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6202" w14:textId="1DD4CA0E" w:rsidR="00E24AA1" w:rsidRDefault="00B80468"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r w:rsidR="002F5302">
        <w:t>202</w:t>
      </w:r>
      <w:r w:rsidR="004B121A">
        <w:t>3</w:t>
      </w:r>
      <w:r w:rsidR="00041348">
        <w:t>–202</w:t>
      </w:r>
      <w:r w:rsidR="004B121A">
        <w:t>4</w:t>
      </w:r>
    </w:p>
    <w:p w14:paraId="01A38E25" w14:textId="77777777" w:rsidR="00E24AA1" w:rsidRDefault="00E24AA1" w:rsidP="00E24AA1">
      <w:pPr>
        <w:pStyle w:val="Baseparagraphcentred"/>
      </w:pPr>
    </w:p>
    <w:p w14:paraId="7A90D1C2" w14:textId="77777777" w:rsidR="00E24AA1" w:rsidRDefault="00E24AA1" w:rsidP="00E24AA1">
      <w:pPr>
        <w:pStyle w:val="Baseparagraphcentred"/>
      </w:pPr>
      <w:r>
        <w:t>THE PARLIAMENT OF THE COMMONWEALTH OF AUSTRALIA</w:t>
      </w:r>
    </w:p>
    <w:p w14:paraId="20CBF67F" w14:textId="77777777" w:rsidR="00E24AA1" w:rsidRDefault="00E24AA1" w:rsidP="00E24AA1">
      <w:pPr>
        <w:pStyle w:val="Baseparagraphcentred"/>
      </w:pPr>
    </w:p>
    <w:p w14:paraId="4BBC175D" w14:textId="77777777" w:rsidR="00E24AA1" w:rsidRDefault="00E24AA1" w:rsidP="00E24AA1">
      <w:pPr>
        <w:pStyle w:val="Baseparagraphcentred"/>
      </w:pPr>
    </w:p>
    <w:p w14:paraId="09D93197" w14:textId="77777777" w:rsidR="00E24AA1" w:rsidRDefault="00E24AA1" w:rsidP="00E24AA1">
      <w:pPr>
        <w:pStyle w:val="Baseparagraphcentred"/>
      </w:pPr>
    </w:p>
    <w:p w14:paraId="6C50296C" w14:textId="0CD9176D" w:rsidR="000A4EB2" w:rsidRDefault="00A511D0" w:rsidP="000A4EB2">
      <w:pPr>
        <w:pStyle w:val="Baseparagraphcentred"/>
      </w:pPr>
      <w:r>
        <w:t>EXPOSURE DRAFT EXPLANATORY MATERIALS</w:t>
      </w:r>
    </w:p>
    <w:p w14:paraId="5A51FD95" w14:textId="77777777" w:rsidR="00E24AA1" w:rsidRDefault="00E24AA1" w:rsidP="00E24AA1">
      <w:pPr>
        <w:pStyle w:val="Baseparagraphcentred"/>
      </w:pPr>
    </w:p>
    <w:p w14:paraId="167A25F5" w14:textId="77777777" w:rsidR="00E24AA1" w:rsidRDefault="00E24AA1" w:rsidP="00E24AA1">
      <w:pPr>
        <w:pStyle w:val="Baseparagraphcentred"/>
      </w:pPr>
    </w:p>
    <w:p w14:paraId="670EDFE6" w14:textId="77777777" w:rsidR="00E24AA1" w:rsidRDefault="00E24AA1" w:rsidP="00E24AA1">
      <w:pPr>
        <w:pStyle w:val="Baseparagraphcentred"/>
        <w:pBdr>
          <w:bottom w:val="single" w:sz="4" w:space="1" w:color="auto"/>
        </w:pBdr>
      </w:pPr>
    </w:p>
    <w:p w14:paraId="40B067BA" w14:textId="0BCC4305" w:rsidR="00E24AA1" w:rsidRPr="00E24AA1" w:rsidRDefault="00A511D0" w:rsidP="00E24AA1">
      <w:pPr>
        <w:pStyle w:val="BillName"/>
      </w:pPr>
      <w:bookmarkStart w:id="6" w:name="BillName"/>
      <w:bookmarkEnd w:id="6"/>
      <w:r>
        <w:t xml:space="preserve">Treasury Laws AmendmentBill </w:t>
      </w:r>
      <w:r w:rsidRPr="0064611D">
        <w:t>202</w:t>
      </w:r>
      <w:r w:rsidR="00721E5F" w:rsidRPr="0064611D">
        <w:t>4</w:t>
      </w:r>
      <w:r w:rsidRPr="0064611D">
        <w:t>:</w:t>
      </w:r>
      <w:r>
        <w:t xml:space="preserve"> </w:t>
      </w:r>
      <w:r w:rsidR="005B3CEF">
        <w:t>s</w:t>
      </w:r>
      <w:r>
        <w:t xml:space="preserve">treamlining </w:t>
      </w:r>
      <w:r w:rsidR="005B3CEF">
        <w:t>e</w:t>
      </w:r>
      <w:r>
        <w:t xml:space="preserve">xcise </w:t>
      </w:r>
      <w:r w:rsidR="005B3CEF">
        <w:t>a</w:t>
      </w:r>
      <w:r>
        <w:t>dministration</w:t>
      </w:r>
      <w:r w:rsidR="005B3CEF">
        <w:t xml:space="preserve"> for fuel and alcohol</w:t>
      </w:r>
    </w:p>
    <w:p w14:paraId="4A8816FF" w14:textId="77777777" w:rsidR="00E24AA1" w:rsidRDefault="00E24AA1" w:rsidP="00E24AA1">
      <w:pPr>
        <w:pStyle w:val="Baseparagraphcentred"/>
        <w:pBdr>
          <w:top w:val="single" w:sz="4" w:space="1" w:color="auto"/>
        </w:pBdr>
      </w:pPr>
    </w:p>
    <w:p w14:paraId="61E718F7" w14:textId="77777777" w:rsidR="00E24AA1" w:rsidRDefault="00E24AA1" w:rsidP="00E24AA1">
      <w:pPr>
        <w:pStyle w:val="Baseparagraphcentred"/>
      </w:pPr>
    </w:p>
    <w:p w14:paraId="79B59DE2" w14:textId="77777777" w:rsidR="00E24AA1" w:rsidRDefault="00E24AA1" w:rsidP="00E24AA1">
      <w:pPr>
        <w:pStyle w:val="Baseparagraphcentred"/>
      </w:pPr>
    </w:p>
    <w:p w14:paraId="4776E55B" w14:textId="77777777" w:rsidR="00E24AA1" w:rsidRDefault="00E24AA1" w:rsidP="00E24AA1">
      <w:pPr>
        <w:pStyle w:val="Baseparagraphcentred"/>
      </w:pPr>
    </w:p>
    <w:p w14:paraId="3E73D048" w14:textId="77777777" w:rsidR="00A23F35" w:rsidRDefault="00A23F35" w:rsidP="00E24AA1">
      <w:pPr>
        <w:pStyle w:val="Baseparagraphcentred"/>
      </w:pPr>
      <w:r>
        <w:t>EXPOSURE DRAFT EXPLANATORY MATERIALS</w:t>
      </w:r>
    </w:p>
    <w:p w14:paraId="2102DDD5" w14:textId="77777777" w:rsidR="00E24AA1" w:rsidRDefault="00E24AA1" w:rsidP="00E24AA1">
      <w:pPr>
        <w:pStyle w:val="Baseparagraphcentred"/>
      </w:pPr>
    </w:p>
    <w:p w14:paraId="0604F4BF" w14:textId="77777777" w:rsidR="00E24AA1" w:rsidRDefault="00E24AA1" w:rsidP="00E24AA1">
      <w:pPr>
        <w:pStyle w:val="Baseparagraphcentred"/>
      </w:pPr>
    </w:p>
    <w:p w14:paraId="072DF7FD" w14:textId="77777777" w:rsidR="00E24AA1" w:rsidRDefault="00E24AA1" w:rsidP="00E24AA1">
      <w:pPr>
        <w:pStyle w:val="ParaCentredNoSpacing"/>
      </w:pPr>
    </w:p>
    <w:p w14:paraId="098F6C05" w14:textId="77777777" w:rsidR="00E24AA1" w:rsidRPr="00967273" w:rsidRDefault="00E24AA1" w:rsidP="00E24AA1">
      <w:pPr>
        <w:pStyle w:val="Normalparatextnonumbers"/>
        <w:jc w:val="center"/>
        <w:rPr>
          <w:rFonts w:cs="Calibri"/>
          <w:color w:val="000000" w:themeColor="text1"/>
        </w:rPr>
      </w:pPr>
    </w:p>
    <w:p w14:paraId="688F68F5" w14:textId="77777777" w:rsidR="008A3B5F" w:rsidRPr="00020288" w:rsidRDefault="008A3B5F" w:rsidP="008A3B5F">
      <w:pPr>
        <w:pStyle w:val="Normalparatextnonumbers"/>
      </w:pPr>
    </w:p>
    <w:p w14:paraId="6FCC401F" w14:textId="77777777" w:rsidR="00A23F35" w:rsidRPr="0090171F" w:rsidRDefault="00A23F35" w:rsidP="0090171F">
      <w:pPr>
        <w:pStyle w:val="Normalparatextnonumbers"/>
      </w:pPr>
      <w:bookmarkStart w:id="7" w:name="ConsultPreamble"/>
      <w:bookmarkEnd w:id="7"/>
      <w:r w:rsidRPr="0090171F">
        <w:br w:type="page"/>
      </w:r>
    </w:p>
    <w:p w14:paraId="09C4D2BC" w14:textId="77777777" w:rsidR="00A23F35" w:rsidRPr="0090171F" w:rsidRDefault="00A23F35" w:rsidP="00A23F35">
      <w:pPr>
        <w:pStyle w:val="Normalparatextnonumbers"/>
        <w:numPr>
          <w:ilvl w:val="4"/>
          <w:numId w:val="2"/>
        </w:numPr>
        <w:rPr>
          <w:b/>
        </w:rPr>
      </w:pPr>
      <w:r w:rsidRPr="0090171F">
        <w:rPr>
          <w:b/>
        </w:rPr>
        <w:lastRenderedPageBreak/>
        <w:t>Consultation preamble</w:t>
      </w:r>
    </w:p>
    <w:p w14:paraId="5ED5384F" w14:textId="77777777" w:rsidR="00A23F35" w:rsidRPr="0090171F" w:rsidRDefault="00A23F35" w:rsidP="0090171F">
      <w:pPr>
        <w:pStyle w:val="Normalparatextnonumbers"/>
      </w:pPr>
      <w:r w:rsidRPr="0090171F">
        <w:t>Treasury seeks feedback on the effectiveness of this exposure draft explanatory material in explaining the policy context and operation of the proposed new law, including, but not limited to:</w:t>
      </w:r>
    </w:p>
    <w:p w14:paraId="34DE0983" w14:textId="77777777" w:rsidR="00A23F35" w:rsidRPr="0090171F" w:rsidRDefault="00A23F35" w:rsidP="0090171F">
      <w:pPr>
        <w:pStyle w:val="Normalparatextnonumbers"/>
      </w:pPr>
      <w:r w:rsidRPr="0090171F">
        <w:t>•</w:t>
      </w:r>
      <w:r w:rsidRPr="0090171F">
        <w:tab/>
        <w:t xml:space="preserve">how the new law is intended to </w:t>
      </w:r>
      <w:proofErr w:type="gramStart"/>
      <w:r w:rsidRPr="0090171F">
        <w:t>operate;</w:t>
      </w:r>
      <w:proofErr w:type="gramEnd"/>
    </w:p>
    <w:p w14:paraId="451FC620" w14:textId="77777777" w:rsidR="00A23F35" w:rsidRPr="0090171F" w:rsidRDefault="00A23F35" w:rsidP="00924E28">
      <w:pPr>
        <w:pStyle w:val="Normalparatextnonumbers"/>
        <w:tabs>
          <w:tab w:val="left" w:pos="709"/>
        </w:tabs>
        <w:ind w:left="709" w:hanging="709"/>
      </w:pPr>
      <w:r w:rsidRPr="0090171F">
        <w:t>•</w:t>
      </w:r>
      <w:r w:rsidRPr="0090171F">
        <w:tab/>
        <w:t xml:space="preserve">whether the background and policy context </w:t>
      </w:r>
      <w:proofErr w:type="gramStart"/>
      <w:r w:rsidRPr="0090171F">
        <w:t>is</w:t>
      </w:r>
      <w:proofErr w:type="gramEnd"/>
      <w:r w:rsidRPr="0090171F">
        <w:t xml:space="preserve"> sufficiently comprehensive to support understanding of the policy intent and outcomes of the new law;</w:t>
      </w:r>
    </w:p>
    <w:p w14:paraId="6F0083CD" w14:textId="77777777" w:rsidR="00A23F35" w:rsidRPr="0090171F" w:rsidRDefault="00A23F35" w:rsidP="0090171F">
      <w:pPr>
        <w:pStyle w:val="Normalparatextnonumbers"/>
        <w:ind w:left="709" w:hanging="709"/>
      </w:pPr>
      <w:r w:rsidRPr="0090171F">
        <w:t>•</w:t>
      </w:r>
      <w:r w:rsidRPr="0090171F">
        <w:tab/>
        <w:t>the use of relevant examples, illustrations or diagrams as explanatory aids;</w:t>
      </w:r>
      <w:r w:rsidRPr="0090171F">
        <w:br/>
        <w:t>and</w:t>
      </w:r>
    </w:p>
    <w:p w14:paraId="01CD48EF" w14:textId="77777777" w:rsidR="00A23F35" w:rsidRPr="0090171F" w:rsidRDefault="00A23F35" w:rsidP="0090171F">
      <w:pPr>
        <w:pStyle w:val="Normalparatextnonumbers"/>
        <w:ind w:left="709" w:hanging="709"/>
      </w:pPr>
      <w:r w:rsidRPr="0090171F">
        <w:t>•</w:t>
      </w:r>
      <w:r w:rsidRPr="0090171F">
        <w:tab/>
        <w:t>any other matters affecting the readability or presentation of the explanatory material.</w:t>
      </w:r>
    </w:p>
    <w:p w14:paraId="3B73BD3C" w14:textId="77777777" w:rsidR="00A23F35" w:rsidRPr="0090171F" w:rsidRDefault="00A23F35" w:rsidP="0090171F">
      <w:pPr>
        <w:pStyle w:val="Normalparatextnonumbers"/>
      </w:pPr>
      <w:r w:rsidRPr="0090171F">
        <w:t xml:space="preserve">Feedback on these matters will assist to ensure the Explanatory Memoranda for the Bill aids the Parliament’s consideration of the proposed new law and the needs of other users. </w:t>
      </w:r>
    </w:p>
    <w:p w14:paraId="6967B732" w14:textId="77777777" w:rsidR="00924E28" w:rsidRPr="00020288" w:rsidRDefault="00924E28" w:rsidP="00873094">
      <w:pPr>
        <w:pStyle w:val="Normalparatextnonumbers"/>
      </w:pPr>
    </w:p>
    <w:p w14:paraId="4AEBF625" w14:textId="77777777" w:rsidR="00873094" w:rsidRPr="00020288" w:rsidRDefault="00873094" w:rsidP="00873094">
      <w:pPr>
        <w:pStyle w:val="TOC1"/>
        <w:sectPr w:rsidR="00873094" w:rsidRPr="00020288" w:rsidSect="00000BFC">
          <w:headerReference w:type="first" r:id="rId12"/>
          <w:footerReference w:type="first" r:id="rId13"/>
          <w:type w:val="oddPage"/>
          <w:pgSz w:w="9979" w:h="14175" w:code="138"/>
          <w:pgMar w:top="567" w:right="1134" w:bottom="567" w:left="1134" w:header="709" w:footer="709" w:gutter="0"/>
          <w:cols w:space="708"/>
          <w:titlePg/>
          <w:docGrid w:linePitch="360"/>
        </w:sectPr>
      </w:pPr>
    </w:p>
    <w:p w14:paraId="594EC261" w14:textId="77777777" w:rsidR="00873094" w:rsidRPr="00020288"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39591D81" w14:textId="59254736" w:rsidR="00A32061" w:rsidRDefault="0087309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A32061">
        <w:rPr>
          <w:noProof/>
        </w:rPr>
        <w:t>Glossary</w:t>
      </w:r>
      <w:r w:rsidR="00A32061">
        <w:rPr>
          <w:noProof/>
        </w:rPr>
        <w:tab/>
      </w:r>
      <w:r w:rsidR="00F637FA">
        <w:rPr>
          <w:noProof/>
        </w:rPr>
        <w:t>………………………………………………………………</w:t>
      </w:r>
      <w:r w:rsidR="00A32061">
        <w:rPr>
          <w:noProof/>
        </w:rPr>
        <w:fldChar w:fldCharType="begin"/>
      </w:r>
      <w:r w:rsidR="00A32061">
        <w:rPr>
          <w:noProof/>
        </w:rPr>
        <w:instrText xml:space="preserve"> PAGEREF _Toc161583935 \h </w:instrText>
      </w:r>
      <w:r w:rsidR="00A32061">
        <w:rPr>
          <w:noProof/>
        </w:rPr>
      </w:r>
      <w:r w:rsidR="00A32061">
        <w:rPr>
          <w:noProof/>
        </w:rPr>
        <w:fldChar w:fldCharType="separate"/>
      </w:r>
      <w:r w:rsidR="00BE26B7">
        <w:rPr>
          <w:noProof/>
        </w:rPr>
        <w:t>iii</w:t>
      </w:r>
      <w:r w:rsidR="00A32061">
        <w:rPr>
          <w:noProof/>
        </w:rPr>
        <w:fldChar w:fldCharType="end"/>
      </w:r>
    </w:p>
    <w:p w14:paraId="2ACDBD06" w14:textId="0D51A219" w:rsidR="00A32061" w:rsidRDefault="00A32061">
      <w:pPr>
        <w:pStyle w:val="TOC1"/>
        <w:rPr>
          <w:rFonts w:asciiTheme="minorHAnsi" w:eastAsiaTheme="minorEastAsia" w:hAnsiTheme="minorHAnsi" w:cstheme="minorBidi"/>
          <w:bCs w:val="0"/>
          <w:noProof/>
          <w:sz w:val="22"/>
          <w:szCs w:val="22"/>
          <w:lang w:eastAsia="en-AU"/>
        </w:rPr>
      </w:pPr>
      <w:r w:rsidRPr="00EA45E3">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 xml:space="preserve">Streamlining excise administration for fuel and </w:t>
      </w:r>
      <w:r w:rsidR="006E4DDE">
        <w:rPr>
          <w:noProof/>
        </w:rPr>
        <w:br/>
      </w:r>
      <w:r>
        <w:rPr>
          <w:noProof/>
        </w:rPr>
        <w:t>alcohol</w:t>
      </w:r>
      <w:r>
        <w:rPr>
          <w:noProof/>
        </w:rPr>
        <w:tab/>
      </w:r>
      <w:r>
        <w:rPr>
          <w:noProof/>
        </w:rPr>
        <w:fldChar w:fldCharType="begin"/>
      </w:r>
      <w:r>
        <w:rPr>
          <w:noProof/>
        </w:rPr>
        <w:instrText xml:space="preserve"> PAGEREF _Toc161583936 \h </w:instrText>
      </w:r>
      <w:r>
        <w:rPr>
          <w:noProof/>
        </w:rPr>
      </w:r>
      <w:r>
        <w:rPr>
          <w:noProof/>
        </w:rPr>
        <w:fldChar w:fldCharType="separate"/>
      </w:r>
      <w:r w:rsidR="00BE26B7">
        <w:rPr>
          <w:noProof/>
        </w:rPr>
        <w:t>5</w:t>
      </w:r>
      <w:r>
        <w:rPr>
          <w:noProof/>
        </w:rPr>
        <w:fldChar w:fldCharType="end"/>
      </w:r>
    </w:p>
    <w:p w14:paraId="729D986C" w14:textId="6F6F841F" w:rsidR="00873094" w:rsidRPr="00020288" w:rsidRDefault="00873094" w:rsidP="00BC2E4A">
      <w:pPr>
        <w:pStyle w:val="TOC1"/>
      </w:pPr>
      <w:r w:rsidRPr="00BC2E4A">
        <w:fldChar w:fldCharType="end"/>
      </w:r>
    </w:p>
    <w:p w14:paraId="6CF61BBC" w14:textId="77777777" w:rsidR="00873094" w:rsidRPr="00020288" w:rsidRDefault="00873094" w:rsidP="00873094"/>
    <w:p w14:paraId="3892EFF6" w14:textId="77777777" w:rsidR="00873094" w:rsidRPr="00020288" w:rsidRDefault="00873094" w:rsidP="00873094">
      <w:pPr>
        <w:sectPr w:rsidR="00873094" w:rsidRPr="00020288" w:rsidSect="00000BFC">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start="1"/>
          <w:cols w:space="708"/>
          <w:titlePg/>
          <w:docGrid w:linePitch="360"/>
        </w:sectPr>
      </w:pPr>
    </w:p>
    <w:p w14:paraId="780C8329" w14:textId="77777777" w:rsidR="00873094" w:rsidRPr="00020288" w:rsidRDefault="00873094" w:rsidP="00873094">
      <w:pPr>
        <w:pStyle w:val="Heading1"/>
        <w:rPr>
          <w:rFonts w:hint="eastAsia"/>
        </w:rPr>
      </w:pPr>
      <w:bookmarkStart w:id="20" w:name="_Toc82021619"/>
      <w:bookmarkStart w:id="21" w:name="_Toc82067318"/>
      <w:bookmarkStart w:id="22" w:name="_Toc82072959"/>
      <w:bookmarkStart w:id="23" w:name="_Toc82073275"/>
      <w:bookmarkStart w:id="24" w:name="_Toc82073912"/>
      <w:bookmarkStart w:id="25" w:name="_Toc82074016"/>
      <w:bookmarkStart w:id="26" w:name="_Toc160701612"/>
      <w:bookmarkStart w:id="27" w:name="_Toc161583935"/>
      <w:r w:rsidRPr="00020288">
        <w:lastRenderedPageBreak/>
        <w:t>Glossary</w:t>
      </w:r>
      <w:bookmarkStart w:id="28" w:name="_Toc485286223"/>
      <w:bookmarkStart w:id="29" w:name="_Toc78193244"/>
      <w:bookmarkStart w:id="30"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A12BAA">
        <w:tab/>
      </w:r>
      <w:r w:rsidR="001F670B">
        <w:t xml:space="preserve"> </w:t>
      </w:r>
    </w:p>
    <w:p w14:paraId="1310B116"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183D6249" w14:textId="77777777" w:rsidTr="002425D9">
        <w:tc>
          <w:tcPr>
            <w:tcW w:w="3776" w:type="dxa"/>
            <w:shd w:val="clear" w:color="auto" w:fill="auto"/>
          </w:tcPr>
          <w:p w14:paraId="02664FC5" w14:textId="77777777" w:rsidR="00873094" w:rsidRPr="002E7A73" w:rsidRDefault="00873094" w:rsidP="00B7393A">
            <w:pPr>
              <w:pStyle w:val="Tableheaderrowtext"/>
            </w:pPr>
            <w:bookmarkStart w:id="31" w:name="GlossaryTableStart"/>
            <w:bookmarkEnd w:id="31"/>
            <w:r w:rsidRPr="002E7A73">
              <w:t>Abbreviation</w:t>
            </w:r>
          </w:p>
        </w:tc>
        <w:tc>
          <w:tcPr>
            <w:tcW w:w="3874" w:type="dxa"/>
            <w:shd w:val="clear" w:color="auto" w:fill="auto"/>
          </w:tcPr>
          <w:p w14:paraId="2A0EE394" w14:textId="77777777" w:rsidR="00873094" w:rsidRPr="002E7A73" w:rsidRDefault="00873094" w:rsidP="00B7393A">
            <w:pPr>
              <w:pStyle w:val="Tableheaderrowtext"/>
            </w:pPr>
            <w:r w:rsidRPr="002E7A73">
              <w:t>Definition</w:t>
            </w:r>
          </w:p>
        </w:tc>
      </w:tr>
      <w:tr w:rsidR="003573D3" w:rsidRPr="00020288" w14:paraId="5659203F" w14:textId="77777777" w:rsidTr="002425D9">
        <w:tc>
          <w:tcPr>
            <w:tcW w:w="3776" w:type="dxa"/>
          </w:tcPr>
          <w:p w14:paraId="3DE30868" w14:textId="30ADA34F" w:rsidR="003573D3" w:rsidRDefault="003573D3" w:rsidP="002425D9">
            <w:pPr>
              <w:pStyle w:val="Normalparatextnonumbers"/>
            </w:pPr>
            <w:r>
              <w:t>ABF</w:t>
            </w:r>
          </w:p>
        </w:tc>
        <w:tc>
          <w:tcPr>
            <w:tcW w:w="3874" w:type="dxa"/>
          </w:tcPr>
          <w:p w14:paraId="49C64530" w14:textId="3ADCBA2C" w:rsidR="003573D3" w:rsidRDefault="003573D3" w:rsidP="002425D9">
            <w:pPr>
              <w:pStyle w:val="Normalparatextnonumbers"/>
            </w:pPr>
            <w:r>
              <w:t>Australian Border Force</w:t>
            </w:r>
          </w:p>
        </w:tc>
      </w:tr>
      <w:tr w:rsidR="004F3279" w:rsidRPr="00020288" w14:paraId="36549E22" w14:textId="77777777" w:rsidTr="002425D9">
        <w:tc>
          <w:tcPr>
            <w:tcW w:w="3776" w:type="dxa"/>
          </w:tcPr>
          <w:p w14:paraId="037AA317" w14:textId="2EAFAA73" w:rsidR="004F3279" w:rsidRDefault="004F3279" w:rsidP="002425D9">
            <w:pPr>
              <w:pStyle w:val="Normalparatextnonumbers"/>
            </w:pPr>
            <w:r>
              <w:t>ABN</w:t>
            </w:r>
          </w:p>
        </w:tc>
        <w:tc>
          <w:tcPr>
            <w:tcW w:w="3874" w:type="dxa"/>
          </w:tcPr>
          <w:p w14:paraId="12CF509F" w14:textId="45DE5097" w:rsidR="004F3279" w:rsidRDefault="004F3279" w:rsidP="002425D9">
            <w:pPr>
              <w:pStyle w:val="Normalparatextnonumbers"/>
            </w:pPr>
            <w:r>
              <w:t>Australian Business Number</w:t>
            </w:r>
          </w:p>
        </w:tc>
      </w:tr>
      <w:tr w:rsidR="00873094" w:rsidRPr="00020288" w14:paraId="57CD5C6A" w14:textId="77777777" w:rsidTr="002425D9">
        <w:tc>
          <w:tcPr>
            <w:tcW w:w="3776" w:type="dxa"/>
          </w:tcPr>
          <w:p w14:paraId="05F059DF" w14:textId="2FD8D14B" w:rsidR="00873094" w:rsidRPr="00020288" w:rsidRDefault="00B92379" w:rsidP="002425D9">
            <w:pPr>
              <w:pStyle w:val="Normalparatextnonumbers"/>
            </w:pPr>
            <w:r>
              <w:t>ATO</w:t>
            </w:r>
          </w:p>
        </w:tc>
        <w:tc>
          <w:tcPr>
            <w:tcW w:w="3874" w:type="dxa"/>
          </w:tcPr>
          <w:p w14:paraId="70B48132" w14:textId="21C651BD" w:rsidR="00873094" w:rsidRPr="00020288" w:rsidRDefault="00B92379" w:rsidP="002425D9">
            <w:pPr>
              <w:pStyle w:val="Normalparatextnonumbers"/>
            </w:pPr>
            <w:r>
              <w:t>Australian Taxation Office</w:t>
            </w:r>
          </w:p>
        </w:tc>
      </w:tr>
      <w:tr w:rsidR="003573D3" w:rsidRPr="00020288" w14:paraId="47DC3F98" w14:textId="77777777" w:rsidTr="002425D9">
        <w:tc>
          <w:tcPr>
            <w:tcW w:w="3776" w:type="dxa"/>
          </w:tcPr>
          <w:p w14:paraId="015C9A8B" w14:textId="1FF72EEA" w:rsidR="003573D3" w:rsidRDefault="003573D3" w:rsidP="003573D3">
            <w:pPr>
              <w:pStyle w:val="Normalparatextnonumbers"/>
            </w:pPr>
            <w:r>
              <w:t>Bill</w:t>
            </w:r>
          </w:p>
        </w:tc>
        <w:tc>
          <w:tcPr>
            <w:tcW w:w="3874" w:type="dxa"/>
          </w:tcPr>
          <w:p w14:paraId="58A1879C" w14:textId="730F7E9B" w:rsidR="003573D3" w:rsidRPr="00F9368A" w:rsidRDefault="003573D3" w:rsidP="003573D3">
            <w:pPr>
              <w:pStyle w:val="Normalparatextnonumbers"/>
              <w:rPr>
                <w:highlight w:val="yellow"/>
              </w:rPr>
            </w:pPr>
            <w:r w:rsidRPr="00007584">
              <w:t>Treasury Laws Amendment Bill 202</w:t>
            </w:r>
            <w:r w:rsidR="00AE5A91" w:rsidRPr="00007584">
              <w:t>4</w:t>
            </w:r>
            <w:r w:rsidRPr="00007584">
              <w:t>: streamlining excise administration</w:t>
            </w:r>
            <w:r w:rsidR="00DD0FC8">
              <w:t xml:space="preserve"> for fuel and alcohol</w:t>
            </w:r>
          </w:p>
        </w:tc>
      </w:tr>
      <w:tr w:rsidR="001E6F81" w:rsidRPr="00020288" w14:paraId="4A5D953F" w14:textId="77777777" w:rsidTr="00007584">
        <w:tc>
          <w:tcPr>
            <w:tcW w:w="3776" w:type="dxa"/>
          </w:tcPr>
          <w:p w14:paraId="2D77D9AD" w14:textId="53DE0FA1" w:rsidR="001E6F81" w:rsidRDefault="001E6F81" w:rsidP="003573D3">
            <w:pPr>
              <w:pStyle w:val="Normalparatextnonumbers"/>
            </w:pPr>
            <w:r>
              <w:t>CEO</w:t>
            </w:r>
          </w:p>
        </w:tc>
        <w:tc>
          <w:tcPr>
            <w:tcW w:w="3874" w:type="dxa"/>
            <w:shd w:val="clear" w:color="auto" w:fill="auto"/>
          </w:tcPr>
          <w:p w14:paraId="69E67D30" w14:textId="1C624675" w:rsidR="001E6F81" w:rsidRPr="00F9368A" w:rsidRDefault="0037651D" w:rsidP="003573D3">
            <w:pPr>
              <w:pStyle w:val="Normalparatextnonumbers"/>
              <w:rPr>
                <w:highlight w:val="yellow"/>
              </w:rPr>
            </w:pPr>
            <w:r w:rsidRPr="00007584">
              <w:t>Commissioner of Taxation</w:t>
            </w:r>
          </w:p>
        </w:tc>
      </w:tr>
      <w:tr w:rsidR="0050551B" w:rsidRPr="00020288" w14:paraId="3225ADD2" w14:textId="77777777" w:rsidTr="002425D9">
        <w:tc>
          <w:tcPr>
            <w:tcW w:w="3776" w:type="dxa"/>
          </w:tcPr>
          <w:p w14:paraId="0CDA4DBA" w14:textId="70DD921F" w:rsidR="0050551B" w:rsidRDefault="0050551B" w:rsidP="002425D9">
            <w:pPr>
              <w:pStyle w:val="Normalparatextnonumbers"/>
            </w:pPr>
            <w:r>
              <w:t>Comptroller</w:t>
            </w:r>
            <w:r>
              <w:noBreakHyphen/>
              <w:t>General</w:t>
            </w:r>
          </w:p>
        </w:tc>
        <w:tc>
          <w:tcPr>
            <w:tcW w:w="3874" w:type="dxa"/>
          </w:tcPr>
          <w:p w14:paraId="2DE48095" w14:textId="04B8052B" w:rsidR="0050551B" w:rsidRPr="008D5EDA" w:rsidRDefault="0050551B" w:rsidP="002425D9">
            <w:pPr>
              <w:pStyle w:val="Normalparatextnonumbers"/>
              <w:rPr>
                <w:i/>
                <w:iCs/>
              </w:rPr>
            </w:pPr>
            <w:r>
              <w:t>Com</w:t>
            </w:r>
            <w:r w:rsidR="008D5EDA">
              <w:t>ptroller-General of Customs</w:t>
            </w:r>
          </w:p>
        </w:tc>
      </w:tr>
      <w:tr w:rsidR="003573D3" w:rsidRPr="00020288" w14:paraId="42FAB105" w14:textId="77777777" w:rsidTr="002425D9">
        <w:tc>
          <w:tcPr>
            <w:tcW w:w="3776" w:type="dxa"/>
          </w:tcPr>
          <w:p w14:paraId="355408E1" w14:textId="6D66A42F" w:rsidR="003573D3" w:rsidRDefault="003573D3" w:rsidP="002425D9">
            <w:pPr>
              <w:pStyle w:val="Normalparatextnonumbers"/>
            </w:pPr>
            <w:r>
              <w:t>Customs Act</w:t>
            </w:r>
          </w:p>
        </w:tc>
        <w:tc>
          <w:tcPr>
            <w:tcW w:w="3874" w:type="dxa"/>
          </w:tcPr>
          <w:p w14:paraId="73E56904" w14:textId="54F5B5D8" w:rsidR="003573D3" w:rsidRPr="003573D3" w:rsidRDefault="003573D3" w:rsidP="002425D9">
            <w:pPr>
              <w:pStyle w:val="Normalparatextnonumbers"/>
              <w:rPr>
                <w:i/>
                <w:iCs/>
              </w:rPr>
            </w:pPr>
            <w:r w:rsidRPr="003573D3">
              <w:rPr>
                <w:i/>
                <w:iCs/>
              </w:rPr>
              <w:t>Customs Act 1901</w:t>
            </w:r>
          </w:p>
        </w:tc>
      </w:tr>
      <w:tr w:rsidR="00873094" w:rsidRPr="00020288" w14:paraId="6AC28362" w14:textId="77777777" w:rsidTr="002425D9">
        <w:tc>
          <w:tcPr>
            <w:tcW w:w="3776" w:type="dxa"/>
          </w:tcPr>
          <w:p w14:paraId="3996CFE2" w14:textId="609B5295" w:rsidR="00873094" w:rsidRPr="00020288" w:rsidRDefault="00BD153A" w:rsidP="002425D9">
            <w:pPr>
              <w:pStyle w:val="Normalparatextnonumbers"/>
            </w:pPr>
            <w:r>
              <w:t>EEG</w:t>
            </w:r>
            <w:r w:rsidR="000B5A6C">
              <w:t>s</w:t>
            </w:r>
          </w:p>
        </w:tc>
        <w:tc>
          <w:tcPr>
            <w:tcW w:w="3874" w:type="dxa"/>
          </w:tcPr>
          <w:p w14:paraId="69B1F2F5" w14:textId="596D6D8D" w:rsidR="00873094" w:rsidRPr="00020288" w:rsidRDefault="00BD153A" w:rsidP="002425D9">
            <w:pPr>
              <w:pStyle w:val="Normalparatextnonumbers"/>
            </w:pPr>
            <w:r>
              <w:t>Excise</w:t>
            </w:r>
            <w:r w:rsidR="00E5002F">
              <w:t>-e</w:t>
            </w:r>
            <w:r>
              <w:t>quivalent</w:t>
            </w:r>
            <w:r w:rsidR="005F56AE">
              <w:t xml:space="preserve"> </w:t>
            </w:r>
            <w:r w:rsidR="00E5002F">
              <w:t>g</w:t>
            </w:r>
            <w:r>
              <w:t>ood</w:t>
            </w:r>
            <w:r w:rsidR="000B5A6C">
              <w:t>s</w:t>
            </w:r>
          </w:p>
        </w:tc>
      </w:tr>
      <w:tr w:rsidR="00873094" w:rsidRPr="00020288" w14:paraId="33F618EF" w14:textId="77777777" w:rsidTr="002425D9">
        <w:tc>
          <w:tcPr>
            <w:tcW w:w="3776" w:type="dxa"/>
          </w:tcPr>
          <w:p w14:paraId="43373366" w14:textId="5712A3D1" w:rsidR="00873094" w:rsidRPr="00020288" w:rsidRDefault="003573D3" w:rsidP="002425D9">
            <w:pPr>
              <w:pStyle w:val="Normalparatextnonumbers"/>
            </w:pPr>
            <w:r>
              <w:t>Excise Act</w:t>
            </w:r>
          </w:p>
        </w:tc>
        <w:tc>
          <w:tcPr>
            <w:tcW w:w="3874" w:type="dxa"/>
          </w:tcPr>
          <w:p w14:paraId="37BBA001" w14:textId="09C44B3C" w:rsidR="00873094" w:rsidRPr="003573D3" w:rsidRDefault="003573D3" w:rsidP="002425D9">
            <w:pPr>
              <w:pStyle w:val="Normalparatextnonumbers"/>
              <w:rPr>
                <w:i/>
                <w:iCs/>
              </w:rPr>
            </w:pPr>
            <w:r w:rsidRPr="003573D3">
              <w:rPr>
                <w:i/>
                <w:iCs/>
              </w:rPr>
              <w:t>Excise Act 1901</w:t>
            </w:r>
          </w:p>
        </w:tc>
      </w:tr>
      <w:tr w:rsidR="00A23F35" w:rsidRPr="00020288" w14:paraId="7D956E3C" w14:textId="77777777" w:rsidTr="002425D9">
        <w:tc>
          <w:tcPr>
            <w:tcW w:w="3776" w:type="dxa"/>
          </w:tcPr>
          <w:p w14:paraId="01C32496" w14:textId="5FDE154C" w:rsidR="00A23F35" w:rsidRDefault="00A23F35" w:rsidP="00A23F35">
            <w:pPr>
              <w:pStyle w:val="Normalparatextnonumbers"/>
            </w:pPr>
            <w:r>
              <w:t>Excise Tariff Act</w:t>
            </w:r>
          </w:p>
        </w:tc>
        <w:tc>
          <w:tcPr>
            <w:tcW w:w="3874" w:type="dxa"/>
          </w:tcPr>
          <w:p w14:paraId="365F3588" w14:textId="65E3FD51" w:rsidR="00A23F35" w:rsidRPr="003573D3" w:rsidRDefault="00A23F35" w:rsidP="00A23F35">
            <w:pPr>
              <w:pStyle w:val="Normalparatextnonumbers"/>
              <w:rPr>
                <w:i/>
                <w:iCs/>
              </w:rPr>
            </w:pPr>
            <w:r>
              <w:rPr>
                <w:i/>
                <w:iCs/>
              </w:rPr>
              <w:t>Excise Tariff Act 1921</w:t>
            </w:r>
          </w:p>
        </w:tc>
      </w:tr>
      <w:tr w:rsidR="00A23F35" w:rsidRPr="00020288" w14:paraId="1E1BE068" w14:textId="77777777" w:rsidTr="002425D9">
        <w:tc>
          <w:tcPr>
            <w:tcW w:w="3776" w:type="dxa"/>
          </w:tcPr>
          <w:p w14:paraId="04CF783B" w14:textId="4D8B7F99" w:rsidR="00A23F35" w:rsidRDefault="00AF1103" w:rsidP="00A23F35">
            <w:pPr>
              <w:pStyle w:val="Normalparatextnonumbers"/>
            </w:pPr>
            <w:r>
              <w:t>P</w:t>
            </w:r>
            <w:r w:rsidR="00A23F35">
              <w:t>ublic register</w:t>
            </w:r>
          </w:p>
        </w:tc>
        <w:tc>
          <w:tcPr>
            <w:tcW w:w="3874" w:type="dxa"/>
          </w:tcPr>
          <w:p w14:paraId="26441D11" w14:textId="21A07E91" w:rsidR="00A23F35" w:rsidRPr="003573D3" w:rsidRDefault="00A23F35" w:rsidP="00A23F35">
            <w:pPr>
              <w:pStyle w:val="Normalparatextnonumbers"/>
              <w:rPr>
                <w:i/>
                <w:iCs/>
              </w:rPr>
            </w:pPr>
            <w:r>
              <w:t>Excise and Excise-Equivalent Warehouse Licences Register</w:t>
            </w:r>
          </w:p>
        </w:tc>
      </w:tr>
    </w:tbl>
    <w:p w14:paraId="02A48662" w14:textId="77777777" w:rsidR="00873094" w:rsidRPr="00020288" w:rsidRDefault="00873094" w:rsidP="00873094"/>
    <w:p w14:paraId="0BDE83BF" w14:textId="77777777" w:rsidR="00873094" w:rsidRPr="00020288" w:rsidRDefault="00873094" w:rsidP="00873094"/>
    <w:p w14:paraId="7270DB19" w14:textId="77777777" w:rsidR="00873094" w:rsidRPr="00020288" w:rsidRDefault="00873094" w:rsidP="00DD0FC8">
      <w:pPr>
        <w:pStyle w:val="Heading1"/>
        <w:rPr>
          <w:rFonts w:hint="eastAsia"/>
        </w:rPr>
        <w:sectPr w:rsidR="00873094" w:rsidRPr="00020288" w:rsidSect="00000BFC">
          <w:headerReference w:type="even" r:id="rId18"/>
          <w:headerReference w:type="default" r:id="rId19"/>
          <w:headerReference w:type="first" r:id="rId20"/>
          <w:footerReference w:type="first" r:id="rId21"/>
          <w:type w:val="oddPage"/>
          <w:pgSz w:w="9979" w:h="14175" w:code="9"/>
          <w:pgMar w:top="567" w:right="1134" w:bottom="567" w:left="1134" w:header="709" w:footer="709" w:gutter="0"/>
          <w:pgNumType w:fmt="lowerRoman"/>
          <w:cols w:space="708"/>
          <w:docGrid w:linePitch="360"/>
        </w:sectPr>
      </w:pPr>
      <w:bookmarkStart w:id="32" w:name="_Toc78548464"/>
      <w:bookmarkStart w:id="33" w:name="_Toc78549735"/>
      <w:bookmarkStart w:id="34" w:name="_Toc78549780"/>
      <w:bookmarkStart w:id="35" w:name="_Toc80097484"/>
      <w:bookmarkStart w:id="36" w:name="_Toc80097778"/>
      <w:bookmarkStart w:id="37" w:name="_Toc80115277"/>
      <w:bookmarkStart w:id="38" w:name="_Toc80172452"/>
      <w:bookmarkStart w:id="39" w:name="_Toc80197116"/>
      <w:bookmarkStart w:id="40" w:name="_Toc81852683"/>
      <w:bookmarkStart w:id="41" w:name="_Toc81852728"/>
    </w:p>
    <w:p w14:paraId="47F36622" w14:textId="32669A8D" w:rsidR="00873094" w:rsidRPr="0073326A" w:rsidRDefault="00FC0156" w:rsidP="00777A92">
      <w:pPr>
        <w:pStyle w:val="Chapterheading"/>
        <w:rPr>
          <w:rFonts w:hint="eastAsia"/>
        </w:rPr>
      </w:pPr>
      <w:bookmarkStart w:id="42" w:name="GeneralOutline"/>
      <w:bookmarkStart w:id="43" w:name="_Toc161255146"/>
      <w:bookmarkStart w:id="44" w:name="_Toc161381544"/>
      <w:bookmarkStart w:id="45" w:name="_Toc161583936"/>
      <w:bookmarkEnd w:id="28"/>
      <w:bookmarkEnd w:id="29"/>
      <w:bookmarkEnd w:id="30"/>
      <w:bookmarkEnd w:id="32"/>
      <w:bookmarkEnd w:id="33"/>
      <w:bookmarkEnd w:id="34"/>
      <w:bookmarkEnd w:id="35"/>
      <w:bookmarkEnd w:id="36"/>
      <w:bookmarkEnd w:id="37"/>
      <w:bookmarkEnd w:id="38"/>
      <w:bookmarkEnd w:id="39"/>
      <w:bookmarkEnd w:id="40"/>
      <w:bookmarkEnd w:id="41"/>
      <w:bookmarkEnd w:id="42"/>
      <w:bookmarkEnd w:id="43"/>
      <w:bookmarkEnd w:id="44"/>
      <w:r>
        <w:lastRenderedPageBreak/>
        <w:t>Streamlining excise administration for fuel and alcohol</w:t>
      </w:r>
      <w:bookmarkEnd w:id="45"/>
      <w:r w:rsidR="00A32061">
        <w:t xml:space="preserve"> </w:t>
      </w:r>
    </w:p>
    <w:p w14:paraId="63BA974F" w14:textId="05523F2D" w:rsidR="00873094" w:rsidRDefault="00FC0156" w:rsidP="00873094">
      <w:pPr>
        <w:rPr>
          <w:rFonts w:ascii="Helvitica" w:hAnsi="Helvitica"/>
          <w:sz w:val="40"/>
        </w:rPr>
      </w:pPr>
      <w:bookmarkStart w:id="46" w:name="Chapter1"/>
      <w:r>
        <w:rPr>
          <w:rFonts w:ascii="Helvitica" w:hAnsi="Helvitica"/>
          <w:sz w:val="40"/>
        </w:rPr>
        <w:t xml:space="preserve">Table of Contents: </w:t>
      </w:r>
    </w:p>
    <w:p w14:paraId="5DEF5B43" w14:textId="098EF326" w:rsidR="00087044" w:rsidRDefault="00FC0156">
      <w:pPr>
        <w:pStyle w:val="TOC2"/>
        <w:rPr>
          <w:rFonts w:asciiTheme="minorHAnsi" w:eastAsiaTheme="minorEastAsia" w:hAnsiTheme="minorHAnsi"/>
          <w:kern w:val="2"/>
          <w:sz w:val="22"/>
          <w:lang w:eastAsia="en-AU"/>
          <w14:ligatures w14:val="standardContextual"/>
        </w:rPr>
      </w:pPr>
      <w:r>
        <w:fldChar w:fldCharType="begin"/>
      </w:r>
      <w:r>
        <w:instrText xml:space="preserve"> TOC \o "1-3" \z  \B Chapter1</w:instrText>
      </w:r>
      <w:r>
        <w:fldChar w:fldCharType="separate"/>
      </w:r>
      <w:r w:rsidR="00087044">
        <w:t>Outline of chapter</w:t>
      </w:r>
      <w:r w:rsidR="00087044">
        <w:rPr>
          <w:webHidden/>
        </w:rPr>
        <w:tab/>
      </w:r>
      <w:r w:rsidR="00087044">
        <w:rPr>
          <w:webHidden/>
        </w:rPr>
        <w:fldChar w:fldCharType="begin"/>
      </w:r>
      <w:r w:rsidR="00087044">
        <w:rPr>
          <w:webHidden/>
        </w:rPr>
        <w:instrText xml:space="preserve"> PAGEREF _Toc161381598 \h </w:instrText>
      </w:r>
      <w:r w:rsidR="00087044">
        <w:rPr>
          <w:webHidden/>
        </w:rPr>
      </w:r>
      <w:r w:rsidR="00087044">
        <w:rPr>
          <w:webHidden/>
        </w:rPr>
        <w:fldChar w:fldCharType="separate"/>
      </w:r>
      <w:r w:rsidR="00BE26B7">
        <w:rPr>
          <w:webHidden/>
        </w:rPr>
        <w:t>5</w:t>
      </w:r>
      <w:r w:rsidR="00087044">
        <w:rPr>
          <w:webHidden/>
        </w:rPr>
        <w:fldChar w:fldCharType="end"/>
      </w:r>
    </w:p>
    <w:p w14:paraId="428D10ED" w14:textId="0608B992" w:rsidR="00087044" w:rsidRDefault="00087044">
      <w:pPr>
        <w:pStyle w:val="TOC2"/>
        <w:rPr>
          <w:rFonts w:asciiTheme="minorHAnsi" w:eastAsiaTheme="minorEastAsia" w:hAnsiTheme="minorHAnsi"/>
          <w:kern w:val="2"/>
          <w:sz w:val="22"/>
          <w:lang w:eastAsia="en-AU"/>
          <w14:ligatures w14:val="standardContextual"/>
        </w:rPr>
      </w:pPr>
      <w:r>
        <w:t>Context of amendments</w:t>
      </w:r>
      <w:r>
        <w:rPr>
          <w:webHidden/>
        </w:rPr>
        <w:tab/>
      </w:r>
      <w:r>
        <w:rPr>
          <w:webHidden/>
        </w:rPr>
        <w:fldChar w:fldCharType="begin"/>
      </w:r>
      <w:r>
        <w:rPr>
          <w:webHidden/>
        </w:rPr>
        <w:instrText xml:space="preserve"> PAGEREF _Toc161381599 \h </w:instrText>
      </w:r>
      <w:r>
        <w:rPr>
          <w:webHidden/>
        </w:rPr>
      </w:r>
      <w:r>
        <w:rPr>
          <w:webHidden/>
        </w:rPr>
        <w:fldChar w:fldCharType="separate"/>
      </w:r>
      <w:r w:rsidR="00BE26B7">
        <w:rPr>
          <w:webHidden/>
        </w:rPr>
        <w:t>6</w:t>
      </w:r>
      <w:r>
        <w:rPr>
          <w:webHidden/>
        </w:rPr>
        <w:fldChar w:fldCharType="end"/>
      </w:r>
    </w:p>
    <w:p w14:paraId="38CF2A0B" w14:textId="4C3C2874" w:rsidR="00087044" w:rsidRDefault="00087044">
      <w:pPr>
        <w:pStyle w:val="TOC2"/>
        <w:rPr>
          <w:rFonts w:asciiTheme="minorHAnsi" w:eastAsiaTheme="minorEastAsia" w:hAnsiTheme="minorHAnsi"/>
          <w:kern w:val="2"/>
          <w:sz w:val="22"/>
          <w:lang w:eastAsia="en-AU"/>
          <w14:ligatures w14:val="standardContextual"/>
        </w:rPr>
      </w:pPr>
      <w:r>
        <w:t>Comparison of key features of new law and current law</w:t>
      </w:r>
      <w:r>
        <w:rPr>
          <w:webHidden/>
        </w:rPr>
        <w:tab/>
      </w:r>
      <w:r>
        <w:rPr>
          <w:webHidden/>
        </w:rPr>
        <w:fldChar w:fldCharType="begin"/>
      </w:r>
      <w:r>
        <w:rPr>
          <w:webHidden/>
        </w:rPr>
        <w:instrText xml:space="preserve"> PAGEREF _Toc161381600 \h </w:instrText>
      </w:r>
      <w:r>
        <w:rPr>
          <w:webHidden/>
        </w:rPr>
      </w:r>
      <w:r>
        <w:rPr>
          <w:webHidden/>
        </w:rPr>
        <w:fldChar w:fldCharType="separate"/>
      </w:r>
      <w:r w:rsidR="00BE26B7">
        <w:rPr>
          <w:webHidden/>
        </w:rPr>
        <w:t>9</w:t>
      </w:r>
      <w:r>
        <w:rPr>
          <w:webHidden/>
        </w:rPr>
        <w:fldChar w:fldCharType="end"/>
      </w:r>
    </w:p>
    <w:p w14:paraId="7E8CA895" w14:textId="0F937BC5" w:rsidR="00087044" w:rsidRDefault="00087044">
      <w:pPr>
        <w:pStyle w:val="TOC2"/>
        <w:rPr>
          <w:rFonts w:asciiTheme="minorHAnsi" w:eastAsiaTheme="minorEastAsia" w:hAnsiTheme="minorHAnsi"/>
          <w:kern w:val="2"/>
          <w:sz w:val="22"/>
          <w:lang w:eastAsia="en-AU"/>
          <w14:ligatures w14:val="standardContextual"/>
        </w:rPr>
      </w:pPr>
      <w:r>
        <w:t>Detailed explanation of new law</w:t>
      </w:r>
      <w:r>
        <w:rPr>
          <w:webHidden/>
        </w:rPr>
        <w:tab/>
      </w:r>
      <w:r>
        <w:rPr>
          <w:webHidden/>
        </w:rPr>
        <w:fldChar w:fldCharType="begin"/>
      </w:r>
      <w:r>
        <w:rPr>
          <w:webHidden/>
        </w:rPr>
        <w:instrText xml:space="preserve"> PAGEREF _Toc161381601 \h </w:instrText>
      </w:r>
      <w:r>
        <w:rPr>
          <w:webHidden/>
        </w:rPr>
      </w:r>
      <w:r>
        <w:rPr>
          <w:webHidden/>
        </w:rPr>
        <w:fldChar w:fldCharType="separate"/>
      </w:r>
      <w:r w:rsidR="00BE26B7">
        <w:rPr>
          <w:webHidden/>
        </w:rPr>
        <w:t>11</w:t>
      </w:r>
      <w:r>
        <w:rPr>
          <w:webHidden/>
        </w:rPr>
        <w:fldChar w:fldCharType="end"/>
      </w:r>
    </w:p>
    <w:p w14:paraId="752C4BFE" w14:textId="22F69752" w:rsidR="00087044" w:rsidRDefault="00087044">
      <w:pPr>
        <w:pStyle w:val="TOC2"/>
        <w:rPr>
          <w:rFonts w:asciiTheme="minorHAnsi" w:eastAsiaTheme="minorEastAsia" w:hAnsiTheme="minorHAnsi"/>
          <w:kern w:val="2"/>
          <w:sz w:val="22"/>
          <w:lang w:eastAsia="en-AU"/>
          <w14:ligatures w14:val="standardContextual"/>
        </w:rPr>
      </w:pPr>
      <w:r>
        <w:t>Consequential amendments</w:t>
      </w:r>
      <w:r>
        <w:rPr>
          <w:webHidden/>
        </w:rPr>
        <w:tab/>
      </w:r>
      <w:r>
        <w:rPr>
          <w:webHidden/>
        </w:rPr>
        <w:fldChar w:fldCharType="begin"/>
      </w:r>
      <w:r>
        <w:rPr>
          <w:webHidden/>
        </w:rPr>
        <w:instrText xml:space="preserve"> PAGEREF _Toc161381602 \h </w:instrText>
      </w:r>
      <w:r>
        <w:rPr>
          <w:webHidden/>
        </w:rPr>
      </w:r>
      <w:r>
        <w:rPr>
          <w:webHidden/>
        </w:rPr>
        <w:fldChar w:fldCharType="separate"/>
      </w:r>
      <w:r w:rsidR="00BE26B7">
        <w:rPr>
          <w:webHidden/>
        </w:rPr>
        <w:t>31</w:t>
      </w:r>
      <w:r>
        <w:rPr>
          <w:webHidden/>
        </w:rPr>
        <w:fldChar w:fldCharType="end"/>
      </w:r>
    </w:p>
    <w:p w14:paraId="3F6C56D2" w14:textId="55881B14" w:rsidR="00087044" w:rsidRDefault="00087044">
      <w:pPr>
        <w:pStyle w:val="TOC2"/>
        <w:rPr>
          <w:rFonts w:asciiTheme="minorHAnsi" w:eastAsiaTheme="minorEastAsia" w:hAnsiTheme="minorHAnsi"/>
          <w:kern w:val="2"/>
          <w:sz w:val="22"/>
          <w:lang w:eastAsia="en-AU"/>
          <w14:ligatures w14:val="standardContextual"/>
        </w:rPr>
      </w:pPr>
      <w:r>
        <w:t>Commencement, application, and transitional provisions</w:t>
      </w:r>
      <w:r>
        <w:rPr>
          <w:webHidden/>
        </w:rPr>
        <w:tab/>
      </w:r>
      <w:r>
        <w:rPr>
          <w:webHidden/>
        </w:rPr>
        <w:fldChar w:fldCharType="begin"/>
      </w:r>
      <w:r>
        <w:rPr>
          <w:webHidden/>
        </w:rPr>
        <w:instrText xml:space="preserve"> PAGEREF _Toc161381603 \h </w:instrText>
      </w:r>
      <w:r>
        <w:rPr>
          <w:webHidden/>
        </w:rPr>
      </w:r>
      <w:r>
        <w:rPr>
          <w:webHidden/>
        </w:rPr>
        <w:fldChar w:fldCharType="separate"/>
      </w:r>
      <w:r w:rsidR="00BE26B7">
        <w:rPr>
          <w:webHidden/>
        </w:rPr>
        <w:t>31</w:t>
      </w:r>
      <w:r>
        <w:rPr>
          <w:webHidden/>
        </w:rPr>
        <w:fldChar w:fldCharType="end"/>
      </w:r>
    </w:p>
    <w:p w14:paraId="784F3E86" w14:textId="3A4B8065" w:rsidR="00FC0156" w:rsidRPr="00020288" w:rsidRDefault="00FC0156" w:rsidP="00FC0156">
      <w:r>
        <w:fldChar w:fldCharType="end"/>
      </w:r>
    </w:p>
    <w:p w14:paraId="144B2EE0" w14:textId="77777777" w:rsidR="00873094" w:rsidRPr="00020288" w:rsidRDefault="00873094" w:rsidP="005D0844">
      <w:pPr>
        <w:pStyle w:val="Heading2"/>
        <w:rPr>
          <w:rFonts w:hint="eastAsia"/>
        </w:rPr>
      </w:pPr>
      <w:bookmarkStart w:id="47" w:name="_Toc161381598"/>
      <w:r w:rsidRPr="00020288">
        <w:t xml:space="preserve">Outline </w:t>
      </w:r>
      <w:r w:rsidRPr="005D0844">
        <w:t>of</w:t>
      </w:r>
      <w:r w:rsidRPr="00020288">
        <w:t xml:space="preserve"> chapter</w:t>
      </w:r>
      <w:bookmarkEnd w:id="47"/>
    </w:p>
    <w:p w14:paraId="3AA6D271" w14:textId="728A6398" w:rsidR="00E67C27" w:rsidRDefault="00466C8A" w:rsidP="000E521B">
      <w:pPr>
        <w:pStyle w:val="Normalparatextwithnumbers"/>
      </w:pPr>
      <w:r>
        <w:t>This Bill</w:t>
      </w:r>
      <w:r w:rsidR="007F426C">
        <w:t xml:space="preserve"> amends the Excise Act and Customs</w:t>
      </w:r>
      <w:r w:rsidR="00D43E84">
        <w:t xml:space="preserve"> Act</w:t>
      </w:r>
      <w:r w:rsidR="007F426C">
        <w:t xml:space="preserve"> </w:t>
      </w:r>
      <w:r w:rsidR="00434900">
        <w:t>to</w:t>
      </w:r>
      <w:r w:rsidR="00E67C27">
        <w:t xml:space="preserve"> </w:t>
      </w:r>
      <w:r w:rsidR="00F431BC">
        <w:t>streamline and align</w:t>
      </w:r>
      <w:r w:rsidR="00BA683F">
        <w:t xml:space="preserve"> </w:t>
      </w:r>
      <w:r w:rsidR="00DA354D">
        <w:t>licence application</w:t>
      </w:r>
      <w:r w:rsidR="00545010">
        <w:t xml:space="preserve"> fees</w:t>
      </w:r>
      <w:r w:rsidR="00DA354D">
        <w:t xml:space="preserve"> and renewal requirement</w:t>
      </w:r>
      <w:r w:rsidR="00B96F69">
        <w:t>s</w:t>
      </w:r>
      <w:r w:rsidR="00BA683F">
        <w:t xml:space="preserve"> </w:t>
      </w:r>
      <w:r w:rsidR="004D1AF4">
        <w:t>for entities who hold</w:t>
      </w:r>
      <w:r w:rsidR="00467D69">
        <w:t>, or seek to hold,</w:t>
      </w:r>
      <w:r w:rsidR="004D1AF4">
        <w:t xml:space="preserve"> </w:t>
      </w:r>
      <w:r w:rsidR="00DA354D">
        <w:t>exci</w:t>
      </w:r>
      <w:r w:rsidR="00756349">
        <w:t xml:space="preserve">se </w:t>
      </w:r>
      <w:r w:rsidR="004D1AF4">
        <w:t>licences</w:t>
      </w:r>
      <w:r w:rsidR="00E67C27">
        <w:t xml:space="preserve"> to manufacture</w:t>
      </w:r>
      <w:r w:rsidR="00756349">
        <w:t xml:space="preserve"> or store</w:t>
      </w:r>
      <w:r w:rsidR="00FF19A7">
        <w:t xml:space="preserve"> alcohol and fuel</w:t>
      </w:r>
      <w:r w:rsidR="00756349">
        <w:t xml:space="preserve"> and customs warehouse licence</w:t>
      </w:r>
      <w:r w:rsidR="00FF19A7">
        <w:t xml:space="preserve">s </w:t>
      </w:r>
      <w:r w:rsidR="002279BF">
        <w:t xml:space="preserve">to </w:t>
      </w:r>
      <w:r w:rsidR="00FF19A7">
        <w:t>warehouse EEGs</w:t>
      </w:r>
      <w:r w:rsidR="002279BF">
        <w:t xml:space="preserve"> (</w:t>
      </w:r>
      <w:proofErr w:type="gramStart"/>
      <w:r w:rsidR="002279BF">
        <w:t>whether or not</w:t>
      </w:r>
      <w:proofErr w:type="gramEnd"/>
      <w:r w:rsidR="002279BF">
        <w:t xml:space="preserve"> other customable goods are held within the warehouse)</w:t>
      </w:r>
      <w:r w:rsidR="00FF19A7">
        <w:t xml:space="preserve"> by</w:t>
      </w:r>
      <w:r w:rsidR="00383345">
        <w:t>:</w:t>
      </w:r>
    </w:p>
    <w:p w14:paraId="1EE186AE" w14:textId="685B4692" w:rsidR="0040662D" w:rsidRDefault="00297EF2" w:rsidP="00E37179">
      <w:pPr>
        <w:pStyle w:val="Dotpoint1"/>
        <w:tabs>
          <w:tab w:val="left" w:pos="2835"/>
        </w:tabs>
        <w:ind w:left="1276" w:hanging="567"/>
      </w:pPr>
      <w:r>
        <w:t>r</w:t>
      </w:r>
      <w:r w:rsidR="0040662D">
        <w:t>emoving the renewal requirements</w:t>
      </w:r>
      <w:r w:rsidR="00367433">
        <w:t xml:space="preserve"> </w:t>
      </w:r>
      <w:r w:rsidR="0040662D">
        <w:t>so that</w:t>
      </w:r>
      <w:r w:rsidR="00367433">
        <w:t xml:space="preserve"> the</w:t>
      </w:r>
      <w:r w:rsidR="0040662D">
        <w:t xml:space="preserve"> licences</w:t>
      </w:r>
      <w:r w:rsidR="00F45B26">
        <w:t xml:space="preserve"> are ongoing</w:t>
      </w:r>
      <w:r w:rsidR="00E83A66">
        <w:t xml:space="preserve"> until they are </w:t>
      </w:r>
      <w:proofErr w:type="gramStart"/>
      <w:r w:rsidR="00E83A66">
        <w:t>cancelled</w:t>
      </w:r>
      <w:r>
        <w:t>;</w:t>
      </w:r>
      <w:proofErr w:type="gramEnd"/>
    </w:p>
    <w:p w14:paraId="4CF89162" w14:textId="518598EE" w:rsidR="0040662D" w:rsidRDefault="00297EF2" w:rsidP="00E37179">
      <w:pPr>
        <w:pStyle w:val="Dotpoint1"/>
        <w:tabs>
          <w:tab w:val="left" w:pos="2835"/>
        </w:tabs>
        <w:ind w:left="1276" w:hanging="567"/>
      </w:pPr>
      <w:r>
        <w:t>r</w:t>
      </w:r>
      <w:r w:rsidR="0040662D">
        <w:t>emoving the fees associated with applying</w:t>
      </w:r>
      <w:r w:rsidR="00293F1B">
        <w:t xml:space="preserve"> for</w:t>
      </w:r>
      <w:r w:rsidR="0040662D">
        <w:t xml:space="preserve">, </w:t>
      </w:r>
      <w:r w:rsidR="00F77275">
        <w:t>renewing</w:t>
      </w:r>
      <w:r w:rsidR="0040662D">
        <w:t xml:space="preserve"> and </w:t>
      </w:r>
      <w:r w:rsidR="00F77275">
        <w:t>varying</w:t>
      </w:r>
      <w:r w:rsidR="0040662D">
        <w:t xml:space="preserve"> these </w:t>
      </w:r>
      <w:proofErr w:type="gramStart"/>
      <w:r w:rsidR="0040662D">
        <w:t>licences</w:t>
      </w:r>
      <w:r>
        <w:t>;</w:t>
      </w:r>
      <w:proofErr w:type="gramEnd"/>
    </w:p>
    <w:p w14:paraId="76EE4413" w14:textId="7E80D556" w:rsidR="0040662D" w:rsidRDefault="00297EF2" w:rsidP="00E37179">
      <w:pPr>
        <w:pStyle w:val="Dotpoint1"/>
        <w:tabs>
          <w:tab w:val="left" w:pos="2835"/>
        </w:tabs>
        <w:ind w:left="1276" w:hanging="567"/>
      </w:pPr>
      <w:r>
        <w:t>e</w:t>
      </w:r>
      <w:r w:rsidR="0040662D">
        <w:t xml:space="preserve">nabling a licence to </w:t>
      </w:r>
      <w:r w:rsidR="00FF0A91">
        <w:t>be granted</w:t>
      </w:r>
      <w:r w:rsidR="0040662D">
        <w:t xml:space="preserve"> in relation to more </w:t>
      </w:r>
      <w:r w:rsidR="003F2766">
        <w:t xml:space="preserve">than one </w:t>
      </w:r>
      <w:r w:rsidR="0040662D">
        <w:t xml:space="preserve">premises </w:t>
      </w:r>
      <w:r w:rsidR="003F2766">
        <w:t xml:space="preserve">or warehouses </w:t>
      </w:r>
      <w:r w:rsidR="0040662D">
        <w:t xml:space="preserve">and </w:t>
      </w:r>
      <w:r w:rsidR="00E962F9">
        <w:t xml:space="preserve">providing </w:t>
      </w:r>
      <w:r w:rsidR="00124C53">
        <w:t>defaul</w:t>
      </w:r>
      <w:r w:rsidR="00D24D0A">
        <w:t>t</w:t>
      </w:r>
      <w:r w:rsidR="00E962F9">
        <w:t xml:space="preserve"> movement permission for </w:t>
      </w:r>
      <w:r w:rsidR="00E33FD3">
        <w:t xml:space="preserve">excise </w:t>
      </w:r>
      <w:r w:rsidR="00E962F9">
        <w:t>g</w:t>
      </w:r>
      <w:r w:rsidR="0040662D">
        <w:t>oods</w:t>
      </w:r>
      <w:r w:rsidR="00E33FD3">
        <w:t xml:space="preserve"> and </w:t>
      </w:r>
      <w:proofErr w:type="gramStart"/>
      <w:r w:rsidR="00E33FD3">
        <w:t>EEGs</w:t>
      </w:r>
      <w:r>
        <w:t>;</w:t>
      </w:r>
      <w:proofErr w:type="gramEnd"/>
    </w:p>
    <w:p w14:paraId="0E726C77" w14:textId="3A03DA4C" w:rsidR="002129EC" w:rsidRDefault="00297EF2" w:rsidP="00E37179">
      <w:pPr>
        <w:pStyle w:val="Dotpoint1"/>
        <w:tabs>
          <w:tab w:val="left" w:pos="2835"/>
        </w:tabs>
        <w:ind w:left="1276" w:hanging="567"/>
      </w:pPr>
      <w:r>
        <w:t>e</w:t>
      </w:r>
      <w:r w:rsidR="0023166B">
        <w:t xml:space="preserve">stablishing </w:t>
      </w:r>
      <w:r w:rsidR="0040662D">
        <w:t>a public register</w:t>
      </w:r>
      <w:r w:rsidR="0023166B">
        <w:t xml:space="preserve">, published on </w:t>
      </w:r>
      <w:r w:rsidR="00F7658C">
        <w:t>an</w:t>
      </w:r>
      <w:r w:rsidR="00971E94">
        <w:t xml:space="preserve"> </w:t>
      </w:r>
      <w:r w:rsidR="0023166B">
        <w:t xml:space="preserve">ATO website, </w:t>
      </w:r>
      <w:r w:rsidR="00792DC2">
        <w:t xml:space="preserve">of </w:t>
      </w:r>
      <w:r w:rsidR="00F76D36">
        <w:t xml:space="preserve">current </w:t>
      </w:r>
      <w:r w:rsidR="00591D36">
        <w:t>licence</w:t>
      </w:r>
      <w:r w:rsidR="006C4A24">
        <w:t>s</w:t>
      </w:r>
      <w:r w:rsidR="00000B1B">
        <w:t xml:space="preserve"> including </w:t>
      </w:r>
      <w:r w:rsidR="00ED403E">
        <w:t xml:space="preserve">the </w:t>
      </w:r>
      <w:r w:rsidR="00000B1B">
        <w:t>licence</w:t>
      </w:r>
      <w:r w:rsidR="00591D36">
        <w:t xml:space="preserve"> holder</w:t>
      </w:r>
      <w:r w:rsidR="00ED403E">
        <w:t>’</w:t>
      </w:r>
      <w:r w:rsidR="00591D36">
        <w:t>s</w:t>
      </w:r>
      <w:r w:rsidR="0040662D">
        <w:t xml:space="preserve"> name</w:t>
      </w:r>
      <w:r w:rsidR="004A1E5A">
        <w:t xml:space="preserve"> and</w:t>
      </w:r>
      <w:r w:rsidR="0028118B">
        <w:t xml:space="preserve"> </w:t>
      </w:r>
      <w:r w:rsidR="0040662D">
        <w:t>ABN</w:t>
      </w:r>
      <w:r w:rsidR="00BC6FFA">
        <w:t xml:space="preserve">, </w:t>
      </w:r>
      <w:r w:rsidR="00591D36">
        <w:t xml:space="preserve">and </w:t>
      </w:r>
      <w:r w:rsidR="002C1A8F">
        <w:t>the</w:t>
      </w:r>
      <w:r w:rsidR="007F534C">
        <w:t xml:space="preserve"> </w:t>
      </w:r>
      <w:r w:rsidR="0011256A">
        <w:t>Act under which the licence was granted</w:t>
      </w:r>
      <w:r w:rsidR="002129EC">
        <w:t>;</w:t>
      </w:r>
      <w:r w:rsidR="002C5C4E">
        <w:t xml:space="preserve"> and</w:t>
      </w:r>
    </w:p>
    <w:p w14:paraId="09BDD476" w14:textId="72029E14" w:rsidR="0041628B" w:rsidRDefault="00297EF2" w:rsidP="00E37179">
      <w:pPr>
        <w:pStyle w:val="Dotpoint1"/>
        <w:tabs>
          <w:tab w:val="left" w:pos="2835"/>
        </w:tabs>
        <w:ind w:left="1276" w:hanging="567"/>
      </w:pPr>
      <w:r>
        <w:t>r</w:t>
      </w:r>
      <w:r w:rsidR="0040662D">
        <w:t xml:space="preserve">emoving the requirement for onshore producers of crude oil and condensate to hold a licence where </w:t>
      </w:r>
      <w:r w:rsidR="005C1839">
        <w:t>the</w:t>
      </w:r>
      <w:r w:rsidR="0040662D">
        <w:t xml:space="preserve"> </w:t>
      </w:r>
      <w:r w:rsidR="00AB5255">
        <w:t xml:space="preserve">cumulative </w:t>
      </w:r>
      <w:r w:rsidR="0040662D">
        <w:t>production threshold</w:t>
      </w:r>
      <w:r w:rsidR="005C1839">
        <w:t xml:space="preserve"> from a particular field</w:t>
      </w:r>
      <w:r w:rsidR="0040662D">
        <w:t xml:space="preserve"> is less than 30 million barrels</w:t>
      </w:r>
      <w:r w:rsidR="004E0A26">
        <w:t>.</w:t>
      </w:r>
    </w:p>
    <w:p w14:paraId="085BB9CD" w14:textId="355944BF" w:rsidR="00873094" w:rsidRPr="00020288" w:rsidRDefault="00873094" w:rsidP="005D0844">
      <w:pPr>
        <w:pStyle w:val="Heading2"/>
        <w:rPr>
          <w:rFonts w:hint="eastAsia"/>
        </w:rPr>
      </w:pPr>
      <w:bookmarkStart w:id="48" w:name="_Toc161381599"/>
      <w:r w:rsidRPr="00020288">
        <w:lastRenderedPageBreak/>
        <w:t xml:space="preserve">Context of </w:t>
      </w:r>
      <w:r w:rsidRPr="005D0844">
        <w:t>amendments</w:t>
      </w:r>
      <w:bookmarkEnd w:id="48"/>
    </w:p>
    <w:p w14:paraId="2623EB0D" w14:textId="10B18606" w:rsidR="009B6BE2" w:rsidRDefault="007121D9" w:rsidP="00873094">
      <w:pPr>
        <w:pStyle w:val="Normalparatextwithnumbers"/>
        <w:numPr>
          <w:ilvl w:val="1"/>
          <w:numId w:val="24"/>
        </w:numPr>
      </w:pPr>
      <w:r w:rsidRPr="007121D9">
        <w:t xml:space="preserve">On 22 December 2020, </w:t>
      </w:r>
      <w:r w:rsidR="007170C1">
        <w:t>a</w:t>
      </w:r>
      <w:r w:rsidRPr="007121D9">
        <w:t xml:space="preserve"> </w:t>
      </w:r>
      <w:r w:rsidR="00565163">
        <w:t>D</w:t>
      </w:r>
      <w:r w:rsidRPr="007121D9">
        <w:t>eregulation Taskforce</w:t>
      </w:r>
      <w:r w:rsidR="003B22DE">
        <w:t xml:space="preserve"> was</w:t>
      </w:r>
      <w:r w:rsidR="0084270F">
        <w:t xml:space="preserve"> commissioned </w:t>
      </w:r>
      <w:r w:rsidR="00CA3C0A">
        <w:t xml:space="preserve">to </w:t>
      </w:r>
      <w:r w:rsidR="00ED08DF">
        <w:t>conduct a review into Australia’s excise and exc</w:t>
      </w:r>
      <w:r w:rsidR="00571667">
        <w:t xml:space="preserve">ise equivalent regulatory framework for fuel and alcohol. </w:t>
      </w:r>
      <w:r w:rsidR="00411895">
        <w:t>The Taskforce found</w:t>
      </w:r>
      <w:r w:rsidR="002E74BE">
        <w:t xml:space="preserve"> </w:t>
      </w:r>
      <w:r w:rsidR="00676E16">
        <w:t>various areas</w:t>
      </w:r>
      <w:r w:rsidR="001E75A1">
        <w:t xml:space="preserve"> where </w:t>
      </w:r>
      <w:r w:rsidR="00676E16">
        <w:t>the</w:t>
      </w:r>
      <w:r w:rsidR="00321F11">
        <w:t xml:space="preserve"> regulatory framework </w:t>
      </w:r>
      <w:r w:rsidR="00A10FED">
        <w:t xml:space="preserve">had </w:t>
      </w:r>
      <w:r w:rsidR="00E23225">
        <w:t xml:space="preserve">duplicative and </w:t>
      </w:r>
      <w:r w:rsidR="00972645">
        <w:t>disproportionate regulatory burdens</w:t>
      </w:r>
      <w:r w:rsidR="00306979">
        <w:t>.</w:t>
      </w:r>
    </w:p>
    <w:p w14:paraId="4E72C253" w14:textId="5365033E" w:rsidR="00D22666" w:rsidRDefault="00D22666" w:rsidP="00D22666">
      <w:pPr>
        <w:pStyle w:val="Normalparatextwithnumbers"/>
        <w:numPr>
          <w:ilvl w:val="1"/>
          <w:numId w:val="24"/>
        </w:numPr>
      </w:pPr>
      <w:r>
        <w:t>The</w:t>
      </w:r>
      <w:r w:rsidRPr="007121D9">
        <w:t xml:space="preserve"> Taskforce provided recommendations to streamline regulatory requirements across the excise </w:t>
      </w:r>
      <w:r>
        <w:t>and custom</w:t>
      </w:r>
      <w:r w:rsidR="00694676">
        <w:t>s</w:t>
      </w:r>
      <w:r>
        <w:t xml:space="preserve"> </w:t>
      </w:r>
      <w:r w:rsidRPr="007121D9">
        <w:t>system</w:t>
      </w:r>
      <w:r>
        <w:t>s</w:t>
      </w:r>
      <w:r w:rsidRPr="007121D9">
        <w:t>.</w:t>
      </w:r>
      <w:r>
        <w:t xml:space="preserve"> These amendments</w:t>
      </w:r>
      <w:r w:rsidRPr="007121D9">
        <w:t xml:space="preserve"> implement the </w:t>
      </w:r>
      <w:r w:rsidRPr="00C61277">
        <w:rPr>
          <w:i/>
          <w:iCs/>
        </w:rPr>
        <w:t>2022</w:t>
      </w:r>
      <w:r w:rsidRPr="468EF6F7">
        <w:rPr>
          <w:i/>
          <w:iCs/>
        </w:rPr>
        <w:t>/</w:t>
      </w:r>
      <w:r w:rsidRPr="00C61277">
        <w:rPr>
          <w:i/>
          <w:iCs/>
        </w:rPr>
        <w:t xml:space="preserve">23 March Budget measure ‘Streamlining excise administration for fuel and alcohol’ </w:t>
      </w:r>
      <w:r w:rsidRPr="00AE6A7E">
        <w:t>package</w:t>
      </w:r>
      <w:r>
        <w:t>.</w:t>
      </w:r>
    </w:p>
    <w:p w14:paraId="3412DA04" w14:textId="7664D593" w:rsidR="009F1FD4" w:rsidRDefault="005C3185" w:rsidP="00873094">
      <w:pPr>
        <w:pStyle w:val="Normalparatextwithnumbers"/>
        <w:numPr>
          <w:ilvl w:val="1"/>
          <w:numId w:val="24"/>
        </w:numPr>
      </w:pPr>
      <w:r>
        <w:t>These amendments</w:t>
      </w:r>
      <w:r w:rsidR="00B47EA8">
        <w:t xml:space="preserve"> </w:t>
      </w:r>
      <w:r w:rsidR="00FA29E6">
        <w:t xml:space="preserve">seek to </w:t>
      </w:r>
      <w:r w:rsidR="00AC0B95">
        <w:t xml:space="preserve">alleviate </w:t>
      </w:r>
      <w:r w:rsidR="007A57A8">
        <w:t xml:space="preserve">the administrative burden on businesses in the excise </w:t>
      </w:r>
      <w:r w:rsidR="00694676">
        <w:t xml:space="preserve">and customs </w:t>
      </w:r>
      <w:r w:rsidR="007A57A8">
        <w:t>system</w:t>
      </w:r>
      <w:r w:rsidR="00694676">
        <w:t>s</w:t>
      </w:r>
      <w:r w:rsidR="007A57A8">
        <w:t xml:space="preserve"> by streamlining </w:t>
      </w:r>
      <w:r w:rsidR="00A064CA">
        <w:t>licence application and renewal requirements,</w:t>
      </w:r>
      <w:r w:rsidR="006B5FC5">
        <w:t xml:space="preserve"> remov</w:t>
      </w:r>
      <w:r w:rsidR="00BD7542">
        <w:t xml:space="preserve">ing </w:t>
      </w:r>
      <w:r w:rsidR="0027544C">
        <w:t>unnecessary fees</w:t>
      </w:r>
      <w:r w:rsidR="000F7476">
        <w:t xml:space="preserve"> and charges related to licences</w:t>
      </w:r>
      <w:r w:rsidR="002B713A">
        <w:t xml:space="preserve"> </w:t>
      </w:r>
      <w:r w:rsidR="001E5C43">
        <w:t>and providing for</w:t>
      </w:r>
      <w:r w:rsidR="002B713A">
        <w:t xml:space="preserve"> </w:t>
      </w:r>
      <w:r w:rsidR="001E5C43">
        <w:t xml:space="preserve">default movement permissions </w:t>
      </w:r>
      <w:r w:rsidR="006379F4">
        <w:t xml:space="preserve">between </w:t>
      </w:r>
      <w:r w:rsidR="001E5C43">
        <w:t>licensed entities</w:t>
      </w:r>
      <w:r w:rsidR="0013464A">
        <w:t xml:space="preserve">. Additionally, </w:t>
      </w:r>
      <w:r w:rsidR="002B713A">
        <w:t>these amendments will make</w:t>
      </w:r>
      <w:r w:rsidR="008748E6">
        <w:t xml:space="preserve"> information about licensed entities </w:t>
      </w:r>
      <w:r w:rsidR="00A30E00">
        <w:t>readily</w:t>
      </w:r>
      <w:r w:rsidR="008748E6">
        <w:t xml:space="preserve"> available</w:t>
      </w:r>
      <w:r w:rsidR="00A30E00">
        <w:t xml:space="preserve"> </w:t>
      </w:r>
      <w:r w:rsidR="00194794">
        <w:t xml:space="preserve">on a </w:t>
      </w:r>
      <w:r w:rsidR="00A30E00">
        <w:t xml:space="preserve">public </w:t>
      </w:r>
      <w:r w:rsidR="00194794">
        <w:t>register.</w:t>
      </w:r>
    </w:p>
    <w:p w14:paraId="2296C91E" w14:textId="2B3469C2" w:rsidR="002161EC" w:rsidRDefault="002161EC" w:rsidP="002161EC">
      <w:pPr>
        <w:pStyle w:val="Heading5"/>
      </w:pPr>
      <w:r>
        <w:t xml:space="preserve">What goods and licences are affected by these </w:t>
      </w:r>
      <w:r w:rsidR="00D807F9">
        <w:t>changes</w:t>
      </w:r>
      <w:r>
        <w:t>?</w:t>
      </w:r>
    </w:p>
    <w:p w14:paraId="0DAE496F" w14:textId="77777777" w:rsidR="002161EC" w:rsidRDefault="002161EC" w:rsidP="002161EC">
      <w:pPr>
        <w:pStyle w:val="Normalparatextwithnumbers"/>
        <w:numPr>
          <w:ilvl w:val="1"/>
          <w:numId w:val="24"/>
        </w:numPr>
      </w:pPr>
      <w:r>
        <w:t>The amendments in this Bill apply only to fuel and alcohol goods and do not apply to tobacco or tobacco goods.</w:t>
      </w:r>
    </w:p>
    <w:p w14:paraId="7243F060" w14:textId="5A1DEA32" w:rsidR="002161EC" w:rsidRDefault="002161EC" w:rsidP="002161EC">
      <w:pPr>
        <w:pStyle w:val="Normalparatextwithnumbers"/>
        <w:numPr>
          <w:ilvl w:val="1"/>
          <w:numId w:val="24"/>
        </w:numPr>
      </w:pPr>
      <w:r>
        <w:t xml:space="preserve">The amendments to the Excise Act apply only to manufacturer licences (other than manufacturer licences that authorise the production of tobacco goods) and storage licences under the Excise Act. </w:t>
      </w:r>
      <w:r w:rsidR="009D4670">
        <w:t xml:space="preserve">In this Chapter, </w:t>
      </w:r>
      <w:r w:rsidR="00435D63">
        <w:t xml:space="preserve">unless otherwise stated, a reference to an ‘excise licence’ is a reference to such a licence. </w:t>
      </w:r>
      <w:r w:rsidR="00965FE8">
        <w:t>Manufacturer licences that authorise the manufacture of tobacco goods</w:t>
      </w:r>
      <w:r w:rsidR="001259FB">
        <w:t>, producer licences and dealer licences are not affected by these amendments</w:t>
      </w:r>
      <w:r w:rsidR="00B516C2">
        <w:t>.</w:t>
      </w:r>
    </w:p>
    <w:p w14:paraId="63FBFBD4" w14:textId="217622B9" w:rsidR="002161EC" w:rsidRDefault="002161EC" w:rsidP="00233AB8">
      <w:pPr>
        <w:pStyle w:val="Normalparatextwithnumbers"/>
        <w:numPr>
          <w:ilvl w:val="1"/>
          <w:numId w:val="24"/>
        </w:numPr>
      </w:pPr>
      <w:r>
        <w:t xml:space="preserve">The amendments to the Customs Act in this Bill apply only to warehouse licences </w:t>
      </w:r>
      <w:r w:rsidR="0061464B">
        <w:t>granted</w:t>
      </w:r>
      <w:r>
        <w:t xml:space="preserve"> under section 79 of that Act that authorise the warehousing of EEGs or kinds of EEGs</w:t>
      </w:r>
      <w:r w:rsidR="00E25241">
        <w:t xml:space="preserve"> (other than duty-free stores, </w:t>
      </w:r>
      <w:proofErr w:type="gramStart"/>
      <w:r w:rsidR="00E25241">
        <w:t>providores</w:t>
      </w:r>
      <w:proofErr w:type="gramEnd"/>
      <w:r w:rsidR="00E25241">
        <w:t xml:space="preserve"> and catering bonds)</w:t>
      </w:r>
      <w:r>
        <w:t xml:space="preserve">. </w:t>
      </w:r>
      <w:r w:rsidR="00C54805">
        <w:t xml:space="preserve">In this Chapter, unless otherwise stated, a reference to an ‘EEG warehouse licence’ is a reference to such a licence. </w:t>
      </w:r>
      <w:r w:rsidR="00882FA8">
        <w:t>This</w:t>
      </w:r>
      <w:r>
        <w:t xml:space="preserve"> licence</w:t>
      </w:r>
      <w:r w:rsidR="00882FA8">
        <w:t xml:space="preserve"> can</w:t>
      </w:r>
      <w:r>
        <w:t xml:space="preserve"> also authorise the warehousing of </w:t>
      </w:r>
      <w:r w:rsidR="004436AC">
        <w:t xml:space="preserve">imported </w:t>
      </w:r>
      <w:r>
        <w:t xml:space="preserve">goods that are not EEGs. However, licences issued under </w:t>
      </w:r>
      <w:r w:rsidRPr="00F8329F">
        <w:t>section 79 that only authorise the warehousing of “non-EEGs” are not affected by these changes</w:t>
      </w:r>
      <w:r w:rsidR="00233AB8" w:rsidRPr="00F8329F">
        <w:t>.</w:t>
      </w:r>
    </w:p>
    <w:p w14:paraId="154DFA75" w14:textId="46535027" w:rsidR="00F8329F" w:rsidRPr="00F8329F" w:rsidRDefault="009F458B" w:rsidP="00CC2995">
      <w:pPr>
        <w:pStyle w:val="Normalparatextwithnumbers"/>
        <w:numPr>
          <w:ilvl w:val="1"/>
          <w:numId w:val="24"/>
        </w:numPr>
      </w:pPr>
      <w:r w:rsidRPr="00DB3687">
        <w:t>In this Chapter, the</w:t>
      </w:r>
      <w:r w:rsidR="00CC2995" w:rsidRPr="00F8329F">
        <w:t xml:space="preserve"> term ‘entity-level’ licence is used to refer to either an ‘excise licence’ covering multiple premises or an ‘EEG </w:t>
      </w:r>
      <w:r w:rsidR="0024595A" w:rsidRPr="00DB3687">
        <w:t xml:space="preserve">warehouse </w:t>
      </w:r>
      <w:r w:rsidR="00CC2995" w:rsidRPr="00F8329F">
        <w:t xml:space="preserve">licence’ covering multiple </w:t>
      </w:r>
      <w:r w:rsidR="0024595A" w:rsidRPr="00DB3687">
        <w:t>places</w:t>
      </w:r>
      <w:r w:rsidR="00CC2995" w:rsidRPr="00F8329F">
        <w:t xml:space="preserve"> as the context requires</w:t>
      </w:r>
      <w:r w:rsidR="00F8329F" w:rsidRPr="00DB3687">
        <w:t>.</w:t>
      </w:r>
    </w:p>
    <w:p w14:paraId="748FF8D8" w14:textId="58E4FE48" w:rsidR="00D056E6" w:rsidRDefault="00D056E6" w:rsidP="002161EC">
      <w:pPr>
        <w:pStyle w:val="Heading5"/>
      </w:pPr>
      <w:r w:rsidRPr="00D056E6">
        <w:t xml:space="preserve">Licence renewals </w:t>
      </w:r>
    </w:p>
    <w:p w14:paraId="793D9D33" w14:textId="52BDC4F0" w:rsidR="00D056E6" w:rsidRDefault="005D1E72" w:rsidP="00873094">
      <w:pPr>
        <w:pStyle w:val="Normalparatextwithnumbers"/>
        <w:numPr>
          <w:ilvl w:val="1"/>
          <w:numId w:val="24"/>
        </w:numPr>
      </w:pPr>
      <w:r>
        <w:t xml:space="preserve">Under the Excise Act, </w:t>
      </w:r>
      <w:r w:rsidRPr="00663BF4">
        <w:t>e</w:t>
      </w:r>
      <w:r w:rsidR="00E61435" w:rsidRPr="00663BF4">
        <w:t>xcise l</w:t>
      </w:r>
      <w:r w:rsidR="00D056E6" w:rsidRPr="00663BF4">
        <w:t>icence holders</w:t>
      </w:r>
      <w:r w:rsidR="00D056E6" w:rsidRPr="00D056E6">
        <w:t xml:space="preserve"> </w:t>
      </w:r>
      <w:r w:rsidR="00746E35">
        <w:t>are</w:t>
      </w:r>
      <w:r w:rsidR="00746E35" w:rsidRPr="00D056E6">
        <w:t xml:space="preserve"> </w:t>
      </w:r>
      <w:r w:rsidR="00D056E6" w:rsidRPr="00D056E6">
        <w:t xml:space="preserve">required to renew </w:t>
      </w:r>
      <w:r>
        <w:t>their</w:t>
      </w:r>
      <w:r w:rsidRPr="00D056E6">
        <w:t xml:space="preserve"> </w:t>
      </w:r>
      <w:r w:rsidR="00D056E6" w:rsidRPr="00D056E6">
        <w:t>licence</w:t>
      </w:r>
      <w:r>
        <w:t>s</w:t>
      </w:r>
      <w:r w:rsidR="00D056E6" w:rsidRPr="00D056E6">
        <w:t xml:space="preserve"> every </w:t>
      </w:r>
      <w:r w:rsidR="00746E35">
        <w:t>3</w:t>
      </w:r>
      <w:r w:rsidR="00746E35" w:rsidRPr="00D056E6">
        <w:t xml:space="preserve"> </w:t>
      </w:r>
      <w:r w:rsidR="00D056E6" w:rsidRPr="00D056E6">
        <w:t xml:space="preserve">years. </w:t>
      </w:r>
      <w:r w:rsidR="00A4424D">
        <w:t>A licence holder who has</w:t>
      </w:r>
      <w:r w:rsidR="00D056E6" w:rsidRPr="00D056E6">
        <w:t xml:space="preserve"> multiple licensed premises </w:t>
      </w:r>
      <w:r w:rsidR="00A4424D">
        <w:t>is required to renew each licence</w:t>
      </w:r>
      <w:r w:rsidR="00D056E6" w:rsidRPr="00D056E6">
        <w:t xml:space="preserve"> separately</w:t>
      </w:r>
      <w:r w:rsidR="001E4D90">
        <w:t>.</w:t>
      </w:r>
    </w:p>
    <w:p w14:paraId="4EEFB611" w14:textId="5C291DD2" w:rsidR="0020382F" w:rsidRDefault="0020382F" w:rsidP="00FF0CEC">
      <w:pPr>
        <w:pStyle w:val="Normalparatextwithnumbers"/>
        <w:numPr>
          <w:ilvl w:val="1"/>
          <w:numId w:val="24"/>
        </w:numPr>
      </w:pPr>
      <w:r>
        <w:lastRenderedPageBreak/>
        <w:t xml:space="preserve">Under the </w:t>
      </w:r>
      <w:r w:rsidRPr="008518F8">
        <w:t>Customs Act,</w:t>
      </w:r>
      <w:r w:rsidR="00942C11" w:rsidRPr="008518F8">
        <w:t xml:space="preserve"> </w:t>
      </w:r>
      <w:r w:rsidR="00BE79DB" w:rsidRPr="008518F8">
        <w:t>EEG warehouse licence</w:t>
      </w:r>
      <w:r w:rsidR="00465691" w:rsidRPr="008518F8">
        <w:t xml:space="preserve"> holders</w:t>
      </w:r>
      <w:r w:rsidR="00942C11" w:rsidRPr="008518F8">
        <w:t xml:space="preserve"> </w:t>
      </w:r>
      <w:r w:rsidR="001F3DE6" w:rsidRPr="008518F8">
        <w:t xml:space="preserve">are </w:t>
      </w:r>
      <w:r w:rsidR="00942C11" w:rsidRPr="008518F8">
        <w:t>required to renew each of their</w:t>
      </w:r>
      <w:r w:rsidR="00FF2C91" w:rsidRPr="008518F8">
        <w:t xml:space="preserve"> </w:t>
      </w:r>
      <w:r w:rsidR="005E00CE" w:rsidRPr="008518F8">
        <w:t>licences annually</w:t>
      </w:r>
      <w:r w:rsidR="00BC67B0" w:rsidRPr="008518F8">
        <w:t xml:space="preserve">. </w:t>
      </w:r>
      <w:r w:rsidRPr="008518F8">
        <w:t xml:space="preserve">Licence holders who have multiple licensed </w:t>
      </w:r>
      <w:r w:rsidR="00BC18AD">
        <w:t>places</w:t>
      </w:r>
      <w:r w:rsidR="00BC18AD" w:rsidRPr="008518F8">
        <w:t xml:space="preserve"> </w:t>
      </w:r>
      <w:r w:rsidRPr="008518F8">
        <w:t>or warehouses are required to renew each licence separately</w:t>
      </w:r>
      <w:r w:rsidRPr="00D056E6">
        <w:t>.</w:t>
      </w:r>
    </w:p>
    <w:p w14:paraId="21107DA1" w14:textId="019202FE" w:rsidR="0099494B" w:rsidRDefault="007607A2" w:rsidP="00873094">
      <w:pPr>
        <w:pStyle w:val="Normalparatextwithnumbers"/>
        <w:numPr>
          <w:ilvl w:val="1"/>
          <w:numId w:val="24"/>
        </w:numPr>
      </w:pPr>
      <w:r>
        <w:t>The renewal process</w:t>
      </w:r>
      <w:r w:rsidR="001F3DE6">
        <w:t xml:space="preserve"> </w:t>
      </w:r>
      <w:r w:rsidR="0042766F">
        <w:t>imposes</w:t>
      </w:r>
      <w:r w:rsidR="00D056E6" w:rsidRPr="00D056E6">
        <w:t xml:space="preserve"> </w:t>
      </w:r>
      <w:r w:rsidR="00790C4C">
        <w:t xml:space="preserve">a </w:t>
      </w:r>
      <w:r w:rsidR="00D056E6" w:rsidRPr="00D056E6">
        <w:t xml:space="preserve">regulatory </w:t>
      </w:r>
      <w:r w:rsidR="00790C4C">
        <w:t>burden</w:t>
      </w:r>
      <w:r w:rsidR="00790C4C" w:rsidRPr="00D056E6">
        <w:t xml:space="preserve"> </w:t>
      </w:r>
      <w:r w:rsidR="00D056E6" w:rsidRPr="00D056E6">
        <w:t xml:space="preserve">as businesses expend time, </w:t>
      </w:r>
      <w:r w:rsidR="00AB739B" w:rsidRPr="00D056E6">
        <w:t>effort,</w:t>
      </w:r>
      <w:r w:rsidR="00D056E6" w:rsidRPr="00D056E6">
        <w:t xml:space="preserve"> and resources</w:t>
      </w:r>
      <w:r w:rsidR="00874D79">
        <w:t>,</w:t>
      </w:r>
      <w:r w:rsidR="00D056E6" w:rsidRPr="00D056E6">
        <w:t xml:space="preserve"> </w:t>
      </w:r>
      <w:r w:rsidR="005D1E72">
        <w:t>particularly</w:t>
      </w:r>
      <w:r w:rsidR="003D44F5">
        <w:t xml:space="preserve"> </w:t>
      </w:r>
      <w:r>
        <w:t>those</w:t>
      </w:r>
      <w:r w:rsidR="003D44F5">
        <w:t xml:space="preserve"> entities who</w:t>
      </w:r>
      <w:r w:rsidR="001B3C77">
        <w:t xml:space="preserve"> </w:t>
      </w:r>
      <w:r w:rsidR="00D056E6" w:rsidRPr="00D056E6">
        <w:t xml:space="preserve">renew multiple licences for multiple </w:t>
      </w:r>
      <w:r w:rsidR="004D5595">
        <w:t>sites</w:t>
      </w:r>
      <w:r w:rsidR="00D056E6" w:rsidRPr="00D056E6">
        <w:t>, sometimes at different times.</w:t>
      </w:r>
    </w:p>
    <w:p w14:paraId="7D46327D" w14:textId="042499E6" w:rsidR="00D056E6" w:rsidRPr="00EB6E15" w:rsidRDefault="0099494B" w:rsidP="00873094">
      <w:pPr>
        <w:pStyle w:val="Normalparatextwithnumbers"/>
        <w:numPr>
          <w:ilvl w:val="1"/>
          <w:numId w:val="24"/>
        </w:numPr>
      </w:pPr>
      <w:r w:rsidRPr="00661A9B">
        <w:t>The intended outcome of these amendment</w:t>
      </w:r>
      <w:r w:rsidR="00AF6DAA" w:rsidRPr="00661A9B">
        <w:t>s</w:t>
      </w:r>
      <w:r>
        <w:t xml:space="preserve"> is </w:t>
      </w:r>
      <w:r w:rsidRPr="00EB6E15">
        <w:t>to</w:t>
      </w:r>
      <w:r w:rsidR="002D1078" w:rsidRPr="00EB6E15">
        <w:t xml:space="preserve"> reduce</w:t>
      </w:r>
      <w:r w:rsidR="00D056E6" w:rsidRPr="00EB6E15">
        <w:t xml:space="preserve"> </w:t>
      </w:r>
      <w:r w:rsidRPr="000F19E0">
        <w:t>th</w:t>
      </w:r>
      <w:r w:rsidR="007E4A72" w:rsidRPr="000F19E0">
        <w:t>is</w:t>
      </w:r>
      <w:r w:rsidRPr="000F19E0">
        <w:t xml:space="preserve"> regulatory burden</w:t>
      </w:r>
      <w:r w:rsidR="00E43421" w:rsidRPr="000F19E0">
        <w:t xml:space="preserve"> by providing that</w:t>
      </w:r>
      <w:r w:rsidR="00D056E6" w:rsidRPr="00EB6E15">
        <w:t xml:space="preserve"> </w:t>
      </w:r>
      <w:r w:rsidR="00173860">
        <w:t xml:space="preserve">these </w:t>
      </w:r>
      <w:r w:rsidR="00D056E6" w:rsidRPr="00EB6E15">
        <w:t xml:space="preserve">licences </w:t>
      </w:r>
      <w:r w:rsidR="0065537F">
        <w:t>affected by these amendments</w:t>
      </w:r>
      <w:r w:rsidR="00D056E6" w:rsidRPr="00EB6E15">
        <w:t xml:space="preserve"> remain in force until they are cancelled</w:t>
      </w:r>
      <w:r w:rsidR="00A55002" w:rsidRPr="00EB6E15">
        <w:t xml:space="preserve">. </w:t>
      </w:r>
      <w:r w:rsidR="00A31C24" w:rsidRPr="00EB6E15">
        <w:t xml:space="preserve">The ability for the </w:t>
      </w:r>
      <w:r w:rsidR="001B2348">
        <w:t xml:space="preserve">CEO </w:t>
      </w:r>
      <w:r w:rsidR="00434750">
        <w:t>and the Comptrolle</w:t>
      </w:r>
      <w:r w:rsidR="0071121E">
        <w:t>r</w:t>
      </w:r>
      <w:r w:rsidR="0071121E">
        <w:noBreakHyphen/>
      </w:r>
      <w:r w:rsidR="00434750">
        <w:t>General</w:t>
      </w:r>
      <w:r w:rsidR="00953A01" w:rsidRPr="00EB6E15">
        <w:t xml:space="preserve"> to manage integrity risks</w:t>
      </w:r>
      <w:r w:rsidR="00D60DF0" w:rsidRPr="00EB6E15">
        <w:t xml:space="preserve"> </w:t>
      </w:r>
      <w:r w:rsidR="004C4163">
        <w:t>around the licensing of</w:t>
      </w:r>
      <w:r w:rsidR="004D5595">
        <w:t xml:space="preserve"> premises </w:t>
      </w:r>
      <w:r w:rsidR="002977D0">
        <w:t xml:space="preserve">and warehouses </w:t>
      </w:r>
      <w:r w:rsidR="00D60DF0" w:rsidRPr="00EB6E15">
        <w:t>w</w:t>
      </w:r>
      <w:r w:rsidR="0049313F" w:rsidRPr="00EB6E15">
        <w:t>ill be retaine</w:t>
      </w:r>
      <w:r w:rsidR="007E4A72" w:rsidRPr="000F19E0">
        <w:t>d</w:t>
      </w:r>
      <w:r w:rsidR="00D056E6" w:rsidRPr="00EB6E15">
        <w:t>.</w:t>
      </w:r>
    </w:p>
    <w:p w14:paraId="782E8504" w14:textId="516BDC6C" w:rsidR="00D056E6" w:rsidRDefault="00096235" w:rsidP="00AB2670">
      <w:pPr>
        <w:pStyle w:val="Heading5"/>
      </w:pPr>
      <w:r>
        <w:t>Removal of f</w:t>
      </w:r>
      <w:r w:rsidR="00D056E6" w:rsidRPr="00D056E6">
        <w:t>ee</w:t>
      </w:r>
      <w:r>
        <w:t>s</w:t>
      </w:r>
      <w:r w:rsidR="00D056E6" w:rsidRPr="00D056E6">
        <w:t xml:space="preserve"> </w:t>
      </w:r>
      <w:r w:rsidR="002E01AA">
        <w:t>and charge</w:t>
      </w:r>
      <w:r>
        <w:t>s</w:t>
      </w:r>
      <w:r w:rsidR="002E01AA">
        <w:t xml:space="preserve"> </w:t>
      </w:r>
    </w:p>
    <w:p w14:paraId="18261C36" w14:textId="1B0E12CF" w:rsidR="00D056E6" w:rsidRDefault="00987364" w:rsidP="00D056E6">
      <w:pPr>
        <w:pStyle w:val="Normalparatextwithnumbers"/>
      </w:pPr>
      <w:r>
        <w:t>No fees</w:t>
      </w:r>
      <w:r w:rsidR="00D056E6" w:rsidRPr="00D056E6">
        <w:t xml:space="preserve"> </w:t>
      </w:r>
      <w:r w:rsidR="00412046">
        <w:t xml:space="preserve">are currently </w:t>
      </w:r>
      <w:r w:rsidR="00D056E6" w:rsidRPr="00D056E6">
        <w:t xml:space="preserve">charged for an application for </w:t>
      </w:r>
      <w:r>
        <w:t>a licence issued under the E</w:t>
      </w:r>
      <w:r w:rsidR="00D056E6" w:rsidRPr="00D056E6">
        <w:t xml:space="preserve">xcise </w:t>
      </w:r>
      <w:r>
        <w:t>Act</w:t>
      </w:r>
      <w:r w:rsidR="00D056E6" w:rsidRPr="00D056E6">
        <w:t xml:space="preserve">. However, </w:t>
      </w:r>
      <w:r w:rsidR="002D1947">
        <w:t xml:space="preserve">the Excise Act </w:t>
      </w:r>
      <w:r w:rsidR="00412046">
        <w:t>provides</w:t>
      </w:r>
      <w:r w:rsidR="002D1947">
        <w:t xml:space="preserve"> for a </w:t>
      </w:r>
      <w:r w:rsidR="00D056E6" w:rsidRPr="00D056E6">
        <w:t>fee for an application for a manufacturer licence</w:t>
      </w:r>
      <w:r w:rsidR="00B97B99">
        <w:t xml:space="preserve"> to be prescribed</w:t>
      </w:r>
      <w:r w:rsidR="00D056E6" w:rsidRPr="00D056E6">
        <w:t>.</w:t>
      </w:r>
    </w:p>
    <w:p w14:paraId="3ADDC805" w14:textId="69DE88AB" w:rsidR="00416CE9" w:rsidRDefault="00D056E6" w:rsidP="00D056E6">
      <w:pPr>
        <w:pStyle w:val="Normalparatextwithnumbers"/>
      </w:pPr>
      <w:r w:rsidRPr="00D056E6">
        <w:t xml:space="preserve">In contrast, </w:t>
      </w:r>
      <w:r w:rsidR="00207C21">
        <w:t>under the Customs Act</w:t>
      </w:r>
      <w:r w:rsidRPr="00D056E6">
        <w:t xml:space="preserve"> there </w:t>
      </w:r>
      <w:r w:rsidR="00412046">
        <w:t>are</w:t>
      </w:r>
      <w:r w:rsidR="00412046" w:rsidRPr="00D056E6">
        <w:t xml:space="preserve"> </w:t>
      </w:r>
      <w:r w:rsidRPr="00D056E6">
        <w:t xml:space="preserve">charges associated with customs warehouse licences </w:t>
      </w:r>
      <w:r w:rsidR="00C51EC1">
        <w:t xml:space="preserve">including for </w:t>
      </w:r>
      <w:r w:rsidR="001819ED">
        <w:t xml:space="preserve">licences authorising the </w:t>
      </w:r>
      <w:r w:rsidR="00C51EC1">
        <w:t>warehous</w:t>
      </w:r>
      <w:r w:rsidR="001819ED">
        <w:t>ing of</w:t>
      </w:r>
      <w:r w:rsidR="00C51EC1">
        <w:t xml:space="preserve"> EEGs. This </w:t>
      </w:r>
      <w:r w:rsidR="00877618">
        <w:t xml:space="preserve">has </w:t>
      </w:r>
      <w:r w:rsidR="00C51EC1">
        <w:t>created</w:t>
      </w:r>
      <w:r w:rsidRPr="00D056E6">
        <w:t xml:space="preserve"> an inconsistency between </w:t>
      </w:r>
      <w:r w:rsidR="00591E84">
        <w:t>how the</w:t>
      </w:r>
      <w:r w:rsidR="00520067">
        <w:t xml:space="preserve"> Excise Act and the Customs Act</w:t>
      </w:r>
      <w:r w:rsidR="00591E84">
        <w:t xml:space="preserve"> treat </w:t>
      </w:r>
      <w:r w:rsidR="00B40B95">
        <w:t xml:space="preserve">equivalent </w:t>
      </w:r>
      <w:r w:rsidR="00CB5AE1">
        <w:t xml:space="preserve">goods, depending on </w:t>
      </w:r>
      <w:r w:rsidR="00B40B95">
        <w:t>whether</w:t>
      </w:r>
      <w:r w:rsidR="00CB5AE1">
        <w:t xml:space="preserve"> they </w:t>
      </w:r>
      <w:r w:rsidR="00C86896">
        <w:t xml:space="preserve">are </w:t>
      </w:r>
      <w:proofErr w:type="gramStart"/>
      <w:r w:rsidR="00591E84" w:rsidRPr="007121D9">
        <w:t>domestically</w:t>
      </w:r>
      <w:r w:rsidR="00A85E66">
        <w:t>-</w:t>
      </w:r>
      <w:r w:rsidR="00591E84" w:rsidRPr="007121D9">
        <w:t>manufactured</w:t>
      </w:r>
      <w:proofErr w:type="gramEnd"/>
      <w:r w:rsidR="00591E84" w:rsidRPr="007121D9">
        <w:t xml:space="preserve"> </w:t>
      </w:r>
      <w:r w:rsidR="00CB5AE1">
        <w:t xml:space="preserve">or </w:t>
      </w:r>
      <w:r w:rsidR="00591E84" w:rsidRPr="007121D9">
        <w:t>imported</w:t>
      </w:r>
      <w:r w:rsidRPr="00D056E6">
        <w:t xml:space="preserve">. </w:t>
      </w:r>
    </w:p>
    <w:p w14:paraId="7EBC9CF5" w14:textId="2C89FFB4" w:rsidR="00D056E6" w:rsidRPr="00322268" w:rsidRDefault="00D056E6" w:rsidP="00D056E6">
      <w:pPr>
        <w:pStyle w:val="Normalparatextwithnumbers"/>
      </w:pPr>
      <w:bookmarkStart w:id="49" w:name="_Ref161309264"/>
      <w:r w:rsidRPr="00322268">
        <w:t xml:space="preserve">The </w:t>
      </w:r>
      <w:r w:rsidR="005D0C6D" w:rsidRPr="00322268">
        <w:t xml:space="preserve">intended outcome </w:t>
      </w:r>
      <w:r w:rsidR="00C86896" w:rsidRPr="00322268">
        <w:t xml:space="preserve">of the amendments </w:t>
      </w:r>
      <w:r w:rsidRPr="00322268">
        <w:t>is to align the two</w:t>
      </w:r>
      <w:r w:rsidR="00F56D55" w:rsidRPr="00322268">
        <w:t xml:space="preserve"> systems</w:t>
      </w:r>
      <w:r w:rsidRPr="00322268">
        <w:t xml:space="preserve"> by removing the ability to charge licence fees for </w:t>
      </w:r>
      <w:r w:rsidR="00AA7401" w:rsidRPr="00322268">
        <w:t xml:space="preserve">relevant </w:t>
      </w:r>
      <w:r w:rsidRPr="00322268">
        <w:t>licence</w:t>
      </w:r>
      <w:r w:rsidR="00040371" w:rsidRPr="00322268">
        <w:t>s</w:t>
      </w:r>
      <w:r w:rsidRPr="00322268">
        <w:t xml:space="preserve"> under the Excise Act </w:t>
      </w:r>
      <w:r w:rsidR="00984222" w:rsidRPr="00322268">
        <w:t xml:space="preserve">and </w:t>
      </w:r>
      <w:r w:rsidRPr="00322268">
        <w:t>under the Customs Act.</w:t>
      </w:r>
      <w:bookmarkEnd w:id="49"/>
    </w:p>
    <w:p w14:paraId="481348F7" w14:textId="192DFF1C" w:rsidR="00D056E6" w:rsidRDefault="00D056E6" w:rsidP="00AB2670">
      <w:pPr>
        <w:pStyle w:val="Heading5"/>
      </w:pPr>
      <w:r w:rsidRPr="00D056E6">
        <w:t>Entity-level licen</w:t>
      </w:r>
      <w:r w:rsidR="008E0A24">
        <w:t>s</w:t>
      </w:r>
      <w:r w:rsidRPr="00D056E6">
        <w:t>ing</w:t>
      </w:r>
      <w:r w:rsidR="00627CB3">
        <w:t xml:space="preserve"> and movement permissions</w:t>
      </w:r>
    </w:p>
    <w:p w14:paraId="114DA7B8" w14:textId="14A099BC" w:rsidR="0036097C" w:rsidRPr="00BE588C" w:rsidRDefault="0036097C" w:rsidP="00BE588C">
      <w:pPr>
        <w:pStyle w:val="Heading6"/>
        <w:rPr>
          <w:rFonts w:ascii="Times New Roman" w:eastAsiaTheme="minorHAnsi" w:hAnsi="Times New Roman" w:cstheme="minorBidi"/>
          <w:b/>
        </w:rPr>
      </w:pPr>
      <w:r w:rsidRPr="00322268">
        <w:t>Entity-level licen</w:t>
      </w:r>
      <w:r w:rsidR="008E0A24">
        <w:t>s</w:t>
      </w:r>
      <w:r w:rsidRPr="00322268">
        <w:t>ing</w:t>
      </w:r>
    </w:p>
    <w:p w14:paraId="1D5D926E" w14:textId="67950E4B" w:rsidR="00D056E6" w:rsidRDefault="00CF0B36" w:rsidP="00993DE3">
      <w:pPr>
        <w:pStyle w:val="Normalparatextwithnumbers"/>
      </w:pPr>
      <w:r>
        <w:t>Under</w:t>
      </w:r>
      <w:r w:rsidR="001F4C52">
        <w:t xml:space="preserve"> the Excise Act </w:t>
      </w:r>
      <w:r>
        <w:t xml:space="preserve">a separate licence is </w:t>
      </w:r>
      <w:r w:rsidR="002316C8">
        <w:t>required</w:t>
      </w:r>
      <w:r>
        <w:t xml:space="preserve"> </w:t>
      </w:r>
      <w:r w:rsidR="00D056E6" w:rsidRPr="00D056E6">
        <w:t>for each premise</w:t>
      </w:r>
      <w:r w:rsidR="00FC79CF">
        <w:t>s</w:t>
      </w:r>
      <w:r w:rsidR="00D056E6" w:rsidRPr="00D056E6">
        <w:t xml:space="preserve"> where </w:t>
      </w:r>
      <w:r w:rsidR="002316C8">
        <w:t xml:space="preserve">excisable </w:t>
      </w:r>
      <w:r w:rsidR="00D056E6" w:rsidRPr="00D056E6">
        <w:t xml:space="preserve">goods </w:t>
      </w:r>
      <w:r w:rsidR="002316C8">
        <w:t>are</w:t>
      </w:r>
      <w:r w:rsidR="002316C8" w:rsidRPr="00D056E6">
        <w:t xml:space="preserve"> </w:t>
      </w:r>
      <w:r w:rsidR="00D056E6" w:rsidRPr="00D056E6">
        <w:t>manufactured or stored</w:t>
      </w:r>
      <w:r w:rsidR="00FC79CF">
        <w:t>. Similarly</w:t>
      </w:r>
      <w:r w:rsidR="001F4C52">
        <w:t xml:space="preserve">, </w:t>
      </w:r>
      <w:r w:rsidR="006D6B99">
        <w:t xml:space="preserve">under the </w:t>
      </w:r>
      <w:r w:rsidR="00C61B40">
        <w:t>Customs Act</w:t>
      </w:r>
      <w:r w:rsidR="00FC79CF">
        <w:t xml:space="preserve"> a separate licence is granted</w:t>
      </w:r>
      <w:r w:rsidR="00C61B40">
        <w:t xml:space="preserve"> </w:t>
      </w:r>
      <w:r w:rsidR="00AD7EEA">
        <w:t xml:space="preserve">for </w:t>
      </w:r>
      <w:r w:rsidR="00FC79CF">
        <w:t>each</w:t>
      </w:r>
      <w:r w:rsidR="00AD7EEA">
        <w:t xml:space="preserve"> warehouse </w:t>
      </w:r>
      <w:r w:rsidR="00E67375">
        <w:t>authorised</w:t>
      </w:r>
      <w:r w:rsidR="00AD7EEA">
        <w:t xml:space="preserve"> to </w:t>
      </w:r>
      <w:r w:rsidR="00E67375">
        <w:t>store</w:t>
      </w:r>
      <w:r w:rsidR="00AD7EEA">
        <w:t xml:space="preserve"> EEGs</w:t>
      </w:r>
      <w:r w:rsidR="00D056E6" w:rsidRPr="00D056E6">
        <w:t xml:space="preserve">. </w:t>
      </w:r>
      <w:r w:rsidR="00993DE3">
        <w:t xml:space="preserve">Often these </w:t>
      </w:r>
      <w:r w:rsidR="00993DE3" w:rsidRPr="008518F8">
        <w:t xml:space="preserve">premises and warehouses are under the same operational control and management. </w:t>
      </w:r>
      <w:r w:rsidR="00D056E6" w:rsidRPr="008518F8">
        <w:t>Th</w:t>
      </w:r>
      <w:r w:rsidR="00F0258C" w:rsidRPr="008518F8">
        <w:t>is means there is a</w:t>
      </w:r>
      <w:r w:rsidR="00D056E6" w:rsidRPr="008518F8">
        <w:t xml:space="preserve"> duplication of administrative work for </w:t>
      </w:r>
      <w:r w:rsidR="00623E6A" w:rsidRPr="008518F8">
        <w:t>excise licence holders and</w:t>
      </w:r>
      <w:r w:rsidR="00BB7F0D" w:rsidRPr="008518F8">
        <w:t xml:space="preserve"> EEG warehouse licence</w:t>
      </w:r>
      <w:r w:rsidR="004540DB" w:rsidRPr="008518F8">
        <w:t xml:space="preserve"> holders</w:t>
      </w:r>
      <w:r w:rsidR="00BB7F0D" w:rsidRPr="008518F8">
        <w:t xml:space="preserve"> </w:t>
      </w:r>
      <w:r w:rsidR="00076F4E" w:rsidRPr="008518F8">
        <w:t>who</w:t>
      </w:r>
      <w:r w:rsidR="00076F4E">
        <w:t xml:space="preserve"> </w:t>
      </w:r>
      <w:r w:rsidR="00D056E6" w:rsidRPr="00D056E6">
        <w:t>control</w:t>
      </w:r>
      <w:r w:rsidR="0069662C">
        <w:t xml:space="preserve"> </w:t>
      </w:r>
      <w:r w:rsidR="00D056E6" w:rsidRPr="00D056E6">
        <w:t xml:space="preserve">multiple licensed premises </w:t>
      </w:r>
      <w:r w:rsidR="003C503B">
        <w:t>or</w:t>
      </w:r>
      <w:r w:rsidR="003C503B" w:rsidRPr="00D056E6">
        <w:t xml:space="preserve"> </w:t>
      </w:r>
      <w:r w:rsidR="00076F4E">
        <w:t>warehouses.</w:t>
      </w:r>
      <w:r w:rsidR="00DD6F86">
        <w:t xml:space="preserve"> </w:t>
      </w:r>
    </w:p>
    <w:p w14:paraId="17E54C0E" w14:textId="72796CE3" w:rsidR="00751E5E" w:rsidRDefault="00D056E6" w:rsidP="00751E5E">
      <w:pPr>
        <w:pStyle w:val="Normalparatextwithnumbers"/>
      </w:pPr>
      <w:r w:rsidRPr="00180BD1">
        <w:t xml:space="preserve">To address these issues, </w:t>
      </w:r>
      <w:r w:rsidR="002977D0" w:rsidRPr="00180BD1">
        <w:t xml:space="preserve">the intended outcome of these amendments is </w:t>
      </w:r>
      <w:r w:rsidR="000B4B96" w:rsidRPr="00180BD1">
        <w:t>to</w:t>
      </w:r>
      <w:r w:rsidRPr="00D056E6">
        <w:t xml:space="preserve"> allow an </w:t>
      </w:r>
      <w:r w:rsidRPr="004436AC">
        <w:t>applicant to apply for one licence in relation to multiple premises</w:t>
      </w:r>
      <w:r w:rsidR="00100097" w:rsidRPr="004436AC">
        <w:t xml:space="preserve"> </w:t>
      </w:r>
      <w:r w:rsidR="001053DA" w:rsidRPr="004436AC">
        <w:t xml:space="preserve">or warehouses </w:t>
      </w:r>
      <w:r w:rsidR="00100097" w:rsidRPr="004436AC">
        <w:t xml:space="preserve">under each of these </w:t>
      </w:r>
      <w:r w:rsidR="0048773B">
        <w:t>A</w:t>
      </w:r>
      <w:r w:rsidR="00100097" w:rsidRPr="004436AC">
        <w:t>cts, if sought by the applicant</w:t>
      </w:r>
      <w:r w:rsidR="00752B6E" w:rsidRPr="004436AC">
        <w:t xml:space="preserve">. </w:t>
      </w:r>
      <w:r w:rsidRPr="004436AC">
        <w:t>The policy intention is to enable a licence holder to consolidate the various premises</w:t>
      </w:r>
      <w:r w:rsidR="005764DC">
        <w:t xml:space="preserve"> or warehouses</w:t>
      </w:r>
      <w:r w:rsidRPr="004436AC">
        <w:t xml:space="preserve"> </w:t>
      </w:r>
      <w:r w:rsidR="00F47215">
        <w:t>in</w:t>
      </w:r>
      <w:r w:rsidR="00F47215" w:rsidRPr="004436AC">
        <w:t xml:space="preserve"> </w:t>
      </w:r>
      <w:r w:rsidRPr="004436AC">
        <w:t>their control into a single licence</w:t>
      </w:r>
      <w:r w:rsidR="00291811">
        <w:t xml:space="preserve"> under the relevant Acts</w:t>
      </w:r>
      <w:r w:rsidRPr="004436AC">
        <w:t>.</w:t>
      </w:r>
      <w:r w:rsidR="009670C6" w:rsidRPr="004436AC">
        <w:t xml:space="preserve"> Further flexibility is provided by allowing </w:t>
      </w:r>
      <w:r w:rsidR="006F7ED1" w:rsidRPr="004436AC">
        <w:t xml:space="preserve">entities, with approval, to vary their licence to add or remove premises </w:t>
      </w:r>
      <w:r w:rsidR="001053DA" w:rsidRPr="004436AC">
        <w:t xml:space="preserve">or warehouses </w:t>
      </w:r>
      <w:r w:rsidR="006F7ED1" w:rsidRPr="004436AC">
        <w:t>as necessary.</w:t>
      </w:r>
      <w:r w:rsidRPr="004436AC">
        <w:t xml:space="preserve"> An applicant may still apply for a licence in relation to a single premise</w:t>
      </w:r>
      <w:r w:rsidR="00A165BC" w:rsidRPr="004436AC">
        <w:t>s</w:t>
      </w:r>
      <w:r w:rsidR="001053DA" w:rsidRPr="004436AC">
        <w:t xml:space="preserve"> or warehouse</w:t>
      </w:r>
      <w:r w:rsidRPr="004436AC">
        <w:t>. The applicant will still be required to provide information on each of their premises</w:t>
      </w:r>
      <w:r w:rsidR="00AC1ACE" w:rsidRPr="004436AC">
        <w:t xml:space="preserve"> </w:t>
      </w:r>
      <w:r w:rsidR="00AC1ACE" w:rsidRPr="004436AC">
        <w:lastRenderedPageBreak/>
        <w:t>or warehouses</w:t>
      </w:r>
      <w:r w:rsidRPr="004436AC">
        <w:t xml:space="preserve"> but would no longer be required to lodge separate applications for each premise</w:t>
      </w:r>
      <w:r w:rsidR="00B76E90" w:rsidRPr="004436AC">
        <w:t>s</w:t>
      </w:r>
      <w:r w:rsidRPr="004436AC">
        <w:t>.</w:t>
      </w:r>
    </w:p>
    <w:p w14:paraId="7AB9B416" w14:textId="48C6868A" w:rsidR="00D5372E" w:rsidRDefault="00926942" w:rsidP="00751E5E">
      <w:pPr>
        <w:pStyle w:val="Normalparatextwithnumbers"/>
      </w:pPr>
      <w:r>
        <w:t xml:space="preserve">The </w:t>
      </w:r>
      <w:r w:rsidR="00A41FA3">
        <w:t>Collector and the Comptroller-General</w:t>
      </w:r>
      <w:r>
        <w:t xml:space="preserve"> will retain the ability to vary, suspend and cancel an entity-level licence, or </w:t>
      </w:r>
      <w:r w:rsidR="00591DFC">
        <w:t>vary</w:t>
      </w:r>
      <w:r>
        <w:t xml:space="preserve"> the licence to remove </w:t>
      </w:r>
      <w:proofErr w:type="gramStart"/>
      <w:r>
        <w:t>particular premises</w:t>
      </w:r>
      <w:proofErr w:type="gramEnd"/>
      <w:r>
        <w:t xml:space="preserve"> </w:t>
      </w:r>
      <w:r w:rsidR="009F3BF4">
        <w:t xml:space="preserve">or warehouses </w:t>
      </w:r>
      <w:r>
        <w:t>covered by the licence.</w:t>
      </w:r>
    </w:p>
    <w:p w14:paraId="48FF65A7" w14:textId="5E1F052C" w:rsidR="00D5372E" w:rsidRPr="000C03B8" w:rsidRDefault="00D5372E" w:rsidP="00071159">
      <w:pPr>
        <w:pStyle w:val="Heading6"/>
        <w:rPr>
          <w:rFonts w:hint="eastAsia"/>
        </w:rPr>
      </w:pPr>
      <w:r>
        <w:t>Movement permissions</w:t>
      </w:r>
    </w:p>
    <w:p w14:paraId="2FE483B6" w14:textId="7552B447" w:rsidR="00D5372E" w:rsidRPr="00D5372E" w:rsidRDefault="004614BE" w:rsidP="0011501E">
      <w:pPr>
        <w:pStyle w:val="Normalparatextwithnumbers"/>
      </w:pPr>
      <w:r>
        <w:t xml:space="preserve">Generally, </w:t>
      </w:r>
      <w:r w:rsidRPr="00D056E6">
        <w:t xml:space="preserve">businesses </w:t>
      </w:r>
      <w:r>
        <w:t>cannot</w:t>
      </w:r>
      <w:r w:rsidRPr="00D056E6">
        <w:t xml:space="preserve"> move excisable goods </w:t>
      </w:r>
      <w:r w:rsidR="00595969">
        <w:t xml:space="preserve">or EEGs </w:t>
      </w:r>
      <w:r w:rsidR="00B10A76">
        <w:t xml:space="preserve">on which excise duty </w:t>
      </w:r>
      <w:r w:rsidR="002027B9">
        <w:t>or customs duty</w:t>
      </w:r>
      <w:r w:rsidR="00697A1D">
        <w:t xml:space="preserve"> </w:t>
      </w:r>
      <w:r w:rsidR="00B10A76">
        <w:t>ha</w:t>
      </w:r>
      <w:r w:rsidR="0048773B">
        <w:t>s</w:t>
      </w:r>
      <w:r w:rsidR="00B10A76">
        <w:t xml:space="preserve"> not been paid</w:t>
      </w:r>
      <w:r w:rsidRPr="00D056E6">
        <w:t xml:space="preserve"> (goods are colloquially referred to as “</w:t>
      </w:r>
      <w:proofErr w:type="spellStart"/>
      <w:r w:rsidRPr="00D056E6">
        <w:t>underbond</w:t>
      </w:r>
      <w:proofErr w:type="spellEnd"/>
      <w:r w:rsidRPr="00D056E6">
        <w:t xml:space="preserve">” until the goods </w:t>
      </w:r>
      <w:r>
        <w:t xml:space="preserve">are </w:t>
      </w:r>
      <w:r w:rsidRPr="00D056E6">
        <w:t>delivered for home consumption or for exportation to a place outside Australia, whichever occurs first</w:t>
      </w:r>
      <w:r>
        <w:t xml:space="preserve">), </w:t>
      </w:r>
      <w:r w:rsidRPr="00D056E6">
        <w:t xml:space="preserve">between licensed premises </w:t>
      </w:r>
      <w:r w:rsidR="0074508D">
        <w:t xml:space="preserve">or warehouses </w:t>
      </w:r>
      <w:r w:rsidRPr="00D056E6">
        <w:t xml:space="preserve">without specific regulator permission. This </w:t>
      </w:r>
      <w:r>
        <w:t>meant</w:t>
      </w:r>
      <w:r w:rsidRPr="00D056E6">
        <w:t xml:space="preserve"> that, to move </w:t>
      </w:r>
      <w:r w:rsidR="002027B9">
        <w:t>these</w:t>
      </w:r>
      <w:r w:rsidRPr="00D056E6">
        <w:t xml:space="preserve"> goods</w:t>
      </w:r>
      <w:r w:rsidRPr="004969BB">
        <w:t xml:space="preserve"> </w:t>
      </w:r>
      <w:proofErr w:type="spellStart"/>
      <w:r>
        <w:t>underbond</w:t>
      </w:r>
      <w:proofErr w:type="spellEnd"/>
      <w:r w:rsidRPr="00D056E6">
        <w:t xml:space="preserve">, businesses </w:t>
      </w:r>
      <w:r w:rsidR="00626E57">
        <w:t>are</w:t>
      </w:r>
      <w:r w:rsidR="00626E57" w:rsidRPr="00D056E6">
        <w:t xml:space="preserve"> </w:t>
      </w:r>
      <w:r w:rsidRPr="00D056E6">
        <w:t xml:space="preserve">required to seek permission </w:t>
      </w:r>
      <w:r w:rsidR="00305C20">
        <w:t xml:space="preserve">and be approved, </w:t>
      </w:r>
      <w:r w:rsidRPr="00D056E6">
        <w:t>either on an ongoing basis from one specific</w:t>
      </w:r>
      <w:r>
        <w:t xml:space="preserve"> place</w:t>
      </w:r>
      <w:r w:rsidRPr="00D056E6">
        <w:t xml:space="preserve"> to another, or each time a movement happens. The Taskforce found that these permissions </w:t>
      </w:r>
      <w:r w:rsidR="00626E57">
        <w:t>are</w:t>
      </w:r>
      <w:r w:rsidR="00626E57" w:rsidRPr="00D056E6">
        <w:t xml:space="preserve"> </w:t>
      </w:r>
      <w:r w:rsidRPr="00D056E6">
        <w:t>very rarely refused in practice.</w:t>
      </w:r>
      <w:r w:rsidR="00000B56">
        <w:t xml:space="preserve"> </w:t>
      </w:r>
    </w:p>
    <w:p w14:paraId="63F1465D" w14:textId="4A853F1D" w:rsidR="00D056E6" w:rsidRDefault="00627971" w:rsidP="00D056E6">
      <w:pPr>
        <w:pStyle w:val="Normalparatextwithnumbers"/>
      </w:pPr>
      <w:r>
        <w:t>T</w:t>
      </w:r>
      <w:r w:rsidR="00D056E6" w:rsidRPr="00D056E6">
        <w:t>he policy is to</w:t>
      </w:r>
      <w:r w:rsidR="001D1949">
        <w:t xml:space="preserve"> provide a ‘default’ movement permission to an entity </w:t>
      </w:r>
      <w:r w:rsidR="00B14217">
        <w:t xml:space="preserve">that </w:t>
      </w:r>
      <w:r w:rsidR="009934AE">
        <w:t xml:space="preserve">is granted </w:t>
      </w:r>
      <w:r w:rsidR="00B63AA2">
        <w:t xml:space="preserve">a licence </w:t>
      </w:r>
      <w:r w:rsidR="00EF0937">
        <w:t xml:space="preserve">that covers </w:t>
      </w:r>
      <w:r w:rsidR="00B63AA2">
        <w:t>multiple</w:t>
      </w:r>
      <w:r w:rsidR="008C1B4E">
        <w:t xml:space="preserve"> premises</w:t>
      </w:r>
      <w:r w:rsidR="00EF0937">
        <w:t xml:space="preserve"> or warehouses</w:t>
      </w:r>
      <w:r w:rsidR="001B6428">
        <w:t>. This will</w:t>
      </w:r>
      <w:r w:rsidR="00D056E6" w:rsidRPr="00D056E6">
        <w:t xml:space="preserve"> allow for goods to move between licen</w:t>
      </w:r>
      <w:r w:rsidR="00437B5C">
        <w:t>s</w:t>
      </w:r>
      <w:r w:rsidR="00D056E6" w:rsidRPr="00D056E6">
        <w:t xml:space="preserve">ed premises </w:t>
      </w:r>
      <w:r w:rsidR="00AC09EE">
        <w:t xml:space="preserve">or warehouses </w:t>
      </w:r>
      <w:r w:rsidR="00D056E6" w:rsidRPr="00D056E6">
        <w:t xml:space="preserve">without specific regulator </w:t>
      </w:r>
      <w:proofErr w:type="gramStart"/>
      <w:r w:rsidR="00D056E6" w:rsidRPr="00D056E6">
        <w:t>permission</w:t>
      </w:r>
      <w:r w:rsidR="001B6428">
        <w:t>s</w:t>
      </w:r>
      <w:r w:rsidR="00D639C8">
        <w:t>, unless</w:t>
      </w:r>
      <w:proofErr w:type="gramEnd"/>
      <w:r w:rsidR="00D639C8">
        <w:t xml:space="preserve"> that </w:t>
      </w:r>
      <w:r w:rsidR="001B6428">
        <w:t xml:space="preserve">default </w:t>
      </w:r>
      <w:r w:rsidR="009C1B4C">
        <w:t>permission is revoked</w:t>
      </w:r>
      <w:r w:rsidR="00D056E6" w:rsidRPr="00D056E6">
        <w:t xml:space="preserve">. As such, if a licence is </w:t>
      </w:r>
      <w:r w:rsidR="006C4524">
        <w:t>granted</w:t>
      </w:r>
      <w:r w:rsidR="006C4524" w:rsidRPr="00D056E6">
        <w:t xml:space="preserve"> </w:t>
      </w:r>
      <w:r w:rsidR="00D056E6" w:rsidRPr="00D056E6">
        <w:t xml:space="preserve">in relation to multiple premises, the policy intention is to allow </w:t>
      </w:r>
      <w:r w:rsidR="00326B8E">
        <w:t>the licence holder</w:t>
      </w:r>
      <w:r w:rsidR="00326B8E" w:rsidRPr="00D056E6">
        <w:t xml:space="preserve"> </w:t>
      </w:r>
      <w:r w:rsidR="00D056E6" w:rsidRPr="00D056E6">
        <w:t xml:space="preserve">to, by default, have permission to move </w:t>
      </w:r>
      <w:proofErr w:type="spellStart"/>
      <w:r w:rsidR="00D056E6" w:rsidRPr="00D056E6">
        <w:t>underbond</w:t>
      </w:r>
      <w:proofErr w:type="spellEnd"/>
      <w:r w:rsidR="00D056E6" w:rsidRPr="00D056E6">
        <w:t xml:space="preserve"> </w:t>
      </w:r>
      <w:r w:rsidR="001641A7">
        <w:t xml:space="preserve">goods of a similar kind </w:t>
      </w:r>
      <w:r w:rsidR="00D056E6" w:rsidRPr="00D056E6">
        <w:t xml:space="preserve">between the licensed premises </w:t>
      </w:r>
      <w:r w:rsidR="00326B8E">
        <w:t>or warehouses</w:t>
      </w:r>
      <w:r w:rsidR="00D056E6" w:rsidRPr="00D056E6">
        <w:t xml:space="preserve"> specified on their licence </w:t>
      </w:r>
      <w:r w:rsidR="00326B8E">
        <w:t>and also</w:t>
      </w:r>
      <w:r w:rsidR="00D056E6" w:rsidRPr="00D056E6">
        <w:t xml:space="preserve"> to licen</w:t>
      </w:r>
      <w:r w:rsidR="00BA7C37">
        <w:t>s</w:t>
      </w:r>
      <w:r w:rsidR="00D056E6" w:rsidRPr="00D056E6">
        <w:t>ed premise</w:t>
      </w:r>
      <w:r w:rsidR="00BB1BEC">
        <w:t>s</w:t>
      </w:r>
      <w:r w:rsidR="00D056E6" w:rsidRPr="00D056E6">
        <w:t xml:space="preserve"> </w:t>
      </w:r>
      <w:r w:rsidR="00326B8E">
        <w:t>or warehouses</w:t>
      </w:r>
      <w:r w:rsidR="00D056E6" w:rsidRPr="00D056E6">
        <w:t xml:space="preserve"> </w:t>
      </w:r>
      <w:r w:rsidR="00326B8E">
        <w:t>covered by</w:t>
      </w:r>
      <w:r w:rsidR="00D056E6" w:rsidRPr="00D056E6">
        <w:t xml:space="preserve"> the licence of another licence holder</w:t>
      </w:r>
      <w:r w:rsidR="000C5EDA">
        <w:t xml:space="preserve"> (in the case of customs warehouses; another licence that is authorised to store EEGs)</w:t>
      </w:r>
      <w:r w:rsidR="00D056E6" w:rsidRPr="00D056E6">
        <w:t xml:space="preserve">. </w:t>
      </w:r>
      <w:r w:rsidR="00A956FF">
        <w:t>In the case o</w:t>
      </w:r>
      <w:r w:rsidR="000A1553">
        <w:t xml:space="preserve">f </w:t>
      </w:r>
      <w:r w:rsidR="009F1EDB">
        <w:t xml:space="preserve">EEG warehouse licences, the </w:t>
      </w:r>
      <w:r w:rsidR="003D4F35">
        <w:t xml:space="preserve">‘default’ movement </w:t>
      </w:r>
      <w:r w:rsidR="009F1EDB">
        <w:t xml:space="preserve">permission will </w:t>
      </w:r>
      <w:r w:rsidR="00667168">
        <w:t>apply to the movement of EEGs only.</w:t>
      </w:r>
    </w:p>
    <w:p w14:paraId="05B845A9" w14:textId="74D3294D" w:rsidR="005A6BAC" w:rsidRDefault="005A6BAC" w:rsidP="00D056E6">
      <w:pPr>
        <w:pStyle w:val="Normalparatextwithnumbers"/>
      </w:pPr>
      <w:r>
        <w:t xml:space="preserve">The intended outcome of </w:t>
      </w:r>
      <w:r w:rsidR="00A12AB6">
        <w:t>these amendments</w:t>
      </w:r>
      <w:r>
        <w:t xml:space="preserve"> is to </w:t>
      </w:r>
      <w:r w:rsidR="00235FCA">
        <w:t xml:space="preserve">reduce </w:t>
      </w:r>
      <w:r>
        <w:t>the need for a network of single or continuing movement permissions in respect of specific licensed premises</w:t>
      </w:r>
      <w:r w:rsidR="00FE3F0E">
        <w:t xml:space="preserve"> or warehouses</w:t>
      </w:r>
      <w:r>
        <w:t>.</w:t>
      </w:r>
    </w:p>
    <w:p w14:paraId="2A649B58" w14:textId="4E223C2A" w:rsidR="00831E00" w:rsidRDefault="00BE7C36" w:rsidP="00687D25">
      <w:pPr>
        <w:pStyle w:val="Normalparatextwithnumbers"/>
      </w:pPr>
      <w:r>
        <w:t xml:space="preserve">To ensure </w:t>
      </w:r>
      <w:r w:rsidR="006D30FF">
        <w:t xml:space="preserve">necessary and </w:t>
      </w:r>
      <w:r>
        <w:t xml:space="preserve">appropriate </w:t>
      </w:r>
      <w:r w:rsidR="006D30FF">
        <w:t>regulatory</w:t>
      </w:r>
      <w:r>
        <w:t xml:space="preserve"> oversight,</w:t>
      </w:r>
      <w:r w:rsidR="005A561E">
        <w:t xml:space="preserve"> the</w:t>
      </w:r>
      <w:r w:rsidR="00D056E6" w:rsidRPr="00D056E6">
        <w:t xml:space="preserve"> </w:t>
      </w:r>
      <w:r w:rsidR="00020C7A">
        <w:t>Collector and Comptroller</w:t>
      </w:r>
      <w:r w:rsidR="007F7901">
        <w:t>-</w:t>
      </w:r>
      <w:r w:rsidR="00020C7A">
        <w:t>General</w:t>
      </w:r>
      <w:r w:rsidR="00020C7A" w:rsidRPr="00D056E6">
        <w:t xml:space="preserve"> will retain the ability to impose movement permission conditions on the removal of goods where there is an identified integrity risk associated with a licence holder or a particular premise</w:t>
      </w:r>
      <w:r w:rsidR="00020C7A">
        <w:t xml:space="preserve">s or warehouse, and </w:t>
      </w:r>
      <w:r w:rsidR="005A561E">
        <w:t>the</w:t>
      </w:r>
      <w:r w:rsidR="00D056E6" w:rsidRPr="00D056E6">
        <w:t xml:space="preserve"> existing controls over movement of goods to </w:t>
      </w:r>
      <w:r w:rsidR="00085D7B">
        <w:t>un</w:t>
      </w:r>
      <w:r w:rsidR="00D056E6" w:rsidRPr="00D056E6">
        <w:t xml:space="preserve">licensed premises </w:t>
      </w:r>
      <w:r w:rsidR="00133B15">
        <w:t>o</w:t>
      </w:r>
      <w:r w:rsidR="00687D25">
        <w:t xml:space="preserve">r to a place of export </w:t>
      </w:r>
      <w:r w:rsidR="00D870DB">
        <w:t xml:space="preserve">will </w:t>
      </w:r>
      <w:r w:rsidR="00687D25">
        <w:t xml:space="preserve">remain </w:t>
      </w:r>
      <w:r w:rsidR="00020C7A">
        <w:t>unchanged</w:t>
      </w:r>
      <w:r w:rsidR="00D056E6" w:rsidRPr="00D056E6">
        <w:t xml:space="preserve">. </w:t>
      </w:r>
      <w:r w:rsidR="00687D25">
        <w:t>Movement permissions for customs warehouses that are not authorised to store EEGs, duty free stores, catering bonds and providores will also remain unchanged.</w:t>
      </w:r>
    </w:p>
    <w:p w14:paraId="62B62C71" w14:textId="66583B5B" w:rsidR="00831E00" w:rsidRDefault="00D056E6" w:rsidP="00AB2670">
      <w:pPr>
        <w:pStyle w:val="Heading5"/>
      </w:pPr>
      <w:r w:rsidRPr="00D056E6">
        <w:t>Licence register</w:t>
      </w:r>
    </w:p>
    <w:p w14:paraId="7BE581A9" w14:textId="2C5DD5D7" w:rsidR="00786F18" w:rsidRDefault="00D056E6" w:rsidP="000C3FAA">
      <w:pPr>
        <w:pStyle w:val="Normalparatextwithnumbers"/>
      </w:pPr>
      <w:r w:rsidRPr="00D056E6">
        <w:t>Businesses in the excise</w:t>
      </w:r>
      <w:r w:rsidR="001C15BA">
        <w:t xml:space="preserve"> and customs</w:t>
      </w:r>
      <w:r w:rsidRPr="00D056E6">
        <w:t xml:space="preserve"> system</w:t>
      </w:r>
      <w:r w:rsidR="000B274D">
        <w:t>s</w:t>
      </w:r>
      <w:r w:rsidRPr="00D056E6">
        <w:t xml:space="preserve"> often need to confirm the licence status of trading partners, for example, to </w:t>
      </w:r>
      <w:r w:rsidR="00D3144A">
        <w:t>store,</w:t>
      </w:r>
      <w:r w:rsidRPr="00D056E6">
        <w:t xml:space="preserve"> sell and move goods </w:t>
      </w:r>
      <w:proofErr w:type="spellStart"/>
      <w:r w:rsidRPr="00D056E6">
        <w:t>underbond</w:t>
      </w:r>
      <w:proofErr w:type="spellEnd"/>
      <w:r w:rsidRPr="00D056E6">
        <w:t xml:space="preserve">. Currently, this can only be done by contacting </w:t>
      </w:r>
      <w:r w:rsidR="00BF06F9">
        <w:t xml:space="preserve">the </w:t>
      </w:r>
      <w:r w:rsidR="00746A98">
        <w:t>Collector</w:t>
      </w:r>
      <w:r w:rsidRPr="00D056E6">
        <w:t xml:space="preserve"> or by </w:t>
      </w:r>
      <w:r w:rsidRPr="00D056E6">
        <w:lastRenderedPageBreak/>
        <w:t>contacting trading partners directly to confirm</w:t>
      </w:r>
      <w:r w:rsidR="00D53E3D">
        <w:t xml:space="preserve"> information</w:t>
      </w:r>
      <w:r w:rsidRPr="00D056E6">
        <w:t xml:space="preserve">, which </w:t>
      </w:r>
      <w:r w:rsidR="00D53E3D">
        <w:t xml:space="preserve">potentially </w:t>
      </w:r>
      <w:r w:rsidRPr="00D056E6">
        <w:t>delays business movements and diverts regulator resources.</w:t>
      </w:r>
    </w:p>
    <w:p w14:paraId="714B856A" w14:textId="2D622A3A" w:rsidR="00DB479E" w:rsidRDefault="00786F18" w:rsidP="000C3FAA">
      <w:pPr>
        <w:pStyle w:val="Normalparatextwithnumbers"/>
      </w:pPr>
      <w:r w:rsidRPr="00A77153">
        <w:t>The intended outcome of the amendments</w:t>
      </w:r>
      <w:r>
        <w:t xml:space="preserve"> is to </w:t>
      </w:r>
      <w:r w:rsidR="00713538">
        <w:t>assist businesses by</w:t>
      </w:r>
      <w:r w:rsidR="00A42CAF">
        <w:t xml:space="preserve"> </w:t>
      </w:r>
      <w:r w:rsidR="007A01BC" w:rsidRPr="00541875">
        <w:t>making</w:t>
      </w:r>
      <w:r w:rsidR="00D056E6" w:rsidRPr="00A42CAF">
        <w:t xml:space="preserve"> </w:t>
      </w:r>
      <w:r w:rsidR="008678E7" w:rsidRPr="00541875">
        <w:t>certain</w:t>
      </w:r>
      <w:r w:rsidR="008678E7" w:rsidRPr="00A42CAF">
        <w:t xml:space="preserve"> </w:t>
      </w:r>
      <w:r w:rsidR="00D056E6" w:rsidRPr="00A42CAF">
        <w:t>information</w:t>
      </w:r>
      <w:r w:rsidR="00CC4043" w:rsidRPr="00541875">
        <w:t xml:space="preserve"> about </w:t>
      </w:r>
      <w:r w:rsidR="002457F6">
        <w:t>excise licence</w:t>
      </w:r>
      <w:r w:rsidR="00C40B79">
        <w:t xml:space="preserve">s and EEG warehouse </w:t>
      </w:r>
      <w:r w:rsidR="003A2578">
        <w:t xml:space="preserve">licences </w:t>
      </w:r>
      <w:r w:rsidR="009649DA">
        <w:t xml:space="preserve">that are </w:t>
      </w:r>
      <w:r w:rsidR="00A419C7">
        <w:t xml:space="preserve">in force </w:t>
      </w:r>
      <w:r w:rsidR="00D056E6" w:rsidRPr="00A42CAF">
        <w:t>publicly available</w:t>
      </w:r>
      <w:r w:rsidR="00E75BD5" w:rsidRPr="00A42CAF">
        <w:t xml:space="preserve"> </w:t>
      </w:r>
      <w:r w:rsidR="00A419C7">
        <w:t xml:space="preserve">on </w:t>
      </w:r>
      <w:r w:rsidR="001670D4">
        <w:t xml:space="preserve">an </w:t>
      </w:r>
      <w:r w:rsidR="00A419C7">
        <w:t>ATO website</w:t>
      </w:r>
      <w:r w:rsidR="003D22F5">
        <w:t xml:space="preserve"> </w:t>
      </w:r>
      <w:r w:rsidR="004E3260" w:rsidRPr="00A42CAF">
        <w:t xml:space="preserve">to reduce </w:t>
      </w:r>
      <w:r w:rsidR="00007CB3" w:rsidRPr="00A42CAF">
        <w:t xml:space="preserve">unnecessary </w:t>
      </w:r>
      <w:r w:rsidR="00212A36" w:rsidRPr="00541875">
        <w:t>engagement</w:t>
      </w:r>
      <w:r w:rsidR="00212A36" w:rsidRPr="00A42CAF">
        <w:t xml:space="preserve"> </w:t>
      </w:r>
      <w:r w:rsidR="004E3260" w:rsidRPr="00A42CAF">
        <w:t xml:space="preserve">with the </w:t>
      </w:r>
      <w:r w:rsidR="009D797E" w:rsidRPr="00A42CAF">
        <w:t>ATO and ABF.</w:t>
      </w:r>
    </w:p>
    <w:p w14:paraId="0408F4B9" w14:textId="77777777" w:rsidR="00E00664" w:rsidRDefault="00E00664" w:rsidP="00E00664">
      <w:pPr>
        <w:pStyle w:val="Heading5"/>
      </w:pPr>
      <w:r>
        <w:t xml:space="preserve">Licences for onshore </w:t>
      </w:r>
      <w:r w:rsidRPr="003C414F">
        <w:t xml:space="preserve">crude petroleum oil and condensate </w:t>
      </w:r>
      <w:r>
        <w:t>producers</w:t>
      </w:r>
    </w:p>
    <w:p w14:paraId="66A10332" w14:textId="143DC7B6" w:rsidR="00E00664" w:rsidRDefault="00E00664" w:rsidP="00E00664">
      <w:pPr>
        <w:pStyle w:val="Normalparatextwithnumbers"/>
      </w:pPr>
      <w:r w:rsidRPr="00D056E6">
        <w:t>The Australian excise system impose</w:t>
      </w:r>
      <w:r>
        <w:t>s</w:t>
      </w:r>
      <w:r w:rsidRPr="00D056E6">
        <w:t xml:space="preserve"> dut</w:t>
      </w:r>
      <w:r>
        <w:t>y</w:t>
      </w:r>
      <w:r w:rsidRPr="00D056E6">
        <w:t xml:space="preserve"> on domestically produced </w:t>
      </w:r>
      <w:r>
        <w:t>crude petroleum oil and condensate</w:t>
      </w:r>
      <w:r w:rsidRPr="00D056E6">
        <w:t>. However, excise duty is payable only once the relevant oil and gas fields surpass cumulative production of 4767.3 megalitres of stabilised crude petroleum oil and condensate (which is equivalent to 30</w:t>
      </w:r>
      <w:r>
        <w:t> </w:t>
      </w:r>
      <w:r w:rsidRPr="00D056E6">
        <w:t>million</w:t>
      </w:r>
      <w:r>
        <w:t xml:space="preserve"> </w:t>
      </w:r>
      <w:r w:rsidRPr="00D056E6">
        <w:t>barrels). There are only two areas that have reached this level of production, and both are located offshore.</w:t>
      </w:r>
    </w:p>
    <w:p w14:paraId="4A047286" w14:textId="5FBAFC05" w:rsidR="00E00664" w:rsidRDefault="00E00664" w:rsidP="00E00664">
      <w:pPr>
        <w:pStyle w:val="Normalparatextwithnumbers"/>
      </w:pPr>
      <w:r w:rsidRPr="00D056E6">
        <w:t xml:space="preserve">Offshore producers and onshore producers </w:t>
      </w:r>
      <w:r>
        <w:t>are</w:t>
      </w:r>
      <w:r w:rsidRPr="00D056E6">
        <w:t xml:space="preserve"> treated differently in one respect; for offshore producers, </w:t>
      </w:r>
      <w:r>
        <w:t xml:space="preserve">cumulative </w:t>
      </w:r>
      <w:r w:rsidRPr="00D056E6">
        <w:t>production below the first 4767.3</w:t>
      </w:r>
      <w:r>
        <w:t> </w:t>
      </w:r>
      <w:r w:rsidRPr="00D056E6">
        <w:t xml:space="preserve">megalitre threshold </w:t>
      </w:r>
      <w:r>
        <w:t xml:space="preserve">in a particular field </w:t>
      </w:r>
      <w:r w:rsidRPr="00D056E6">
        <w:t>is exempt from excise duty and for onshore producers, a ‘free rate’ of excise duty applies for production below this threshold.</w:t>
      </w:r>
    </w:p>
    <w:p w14:paraId="27AA64F5" w14:textId="77777777" w:rsidR="00E00664" w:rsidRDefault="00E00664" w:rsidP="00E00664">
      <w:pPr>
        <w:pStyle w:val="Normalparatextwithnumbers"/>
      </w:pPr>
      <w:r>
        <w:t>Broadly, a</w:t>
      </w:r>
      <w:r w:rsidRPr="00D056E6">
        <w:t xml:space="preserve"> person must hold an excise licence </w:t>
      </w:r>
      <w:proofErr w:type="gramStart"/>
      <w:r w:rsidRPr="00D056E6">
        <w:t>in order to</w:t>
      </w:r>
      <w:proofErr w:type="gramEnd"/>
      <w:r w:rsidRPr="00D056E6">
        <w:t xml:space="preserve"> manufacture excisable goods, as defined under the Act. </w:t>
      </w:r>
      <w:r>
        <w:t>This means that</w:t>
      </w:r>
      <w:r w:rsidRPr="00D056E6">
        <w:t xml:space="preserve"> onshore producers </w:t>
      </w:r>
      <w:r>
        <w:t xml:space="preserve">are </w:t>
      </w:r>
      <w:r w:rsidRPr="00D056E6">
        <w:t xml:space="preserve">required to hold an excise licence even if no duty </w:t>
      </w:r>
      <w:r>
        <w:t>is</w:t>
      </w:r>
      <w:r w:rsidRPr="00D056E6">
        <w:t xml:space="preserve"> payable. </w:t>
      </w:r>
      <w:r>
        <w:t>The</w:t>
      </w:r>
      <w:r w:rsidRPr="00D056E6">
        <w:t xml:space="preserve"> </w:t>
      </w:r>
      <w:r>
        <w:t xml:space="preserve">current </w:t>
      </w:r>
      <w:r w:rsidRPr="00D056E6">
        <w:t xml:space="preserve">requirements impose an unnecessary regulatory burden on </w:t>
      </w:r>
      <w:r>
        <w:t>onshore producers</w:t>
      </w:r>
      <w:r w:rsidRPr="00D056E6">
        <w:t xml:space="preserve"> where no revenue is collected.</w:t>
      </w:r>
    </w:p>
    <w:p w14:paraId="7D97D16E" w14:textId="67457F01" w:rsidR="009B2517" w:rsidRDefault="00E00664" w:rsidP="00301B5F">
      <w:pPr>
        <w:pStyle w:val="Normalparatextwithnumbers"/>
      </w:pPr>
      <w:r w:rsidRPr="00FD2428">
        <w:t>The intended outcome of the amendments</w:t>
      </w:r>
      <w:r>
        <w:t xml:space="preserve"> is to align the requirements for onshore and offshore producers by requiring</w:t>
      </w:r>
      <w:r w:rsidRPr="00433FF6">
        <w:t xml:space="preserve"> onshore producers to hold a licence and pay excise duty </w:t>
      </w:r>
      <w:r>
        <w:t xml:space="preserve">only </w:t>
      </w:r>
      <w:r w:rsidRPr="00433FF6">
        <w:t xml:space="preserve">when they </w:t>
      </w:r>
      <w:r>
        <w:t xml:space="preserve">have cumulatively </w:t>
      </w:r>
      <w:r w:rsidRPr="00433FF6">
        <w:t>produce</w:t>
      </w:r>
      <w:r>
        <w:t>d</w:t>
      </w:r>
      <w:r w:rsidRPr="00433FF6">
        <w:t xml:space="preserve"> over 4767.3 megalitres of stabilised crude petroleum oil and condensate</w:t>
      </w:r>
      <w:r w:rsidRPr="007F0B62">
        <w:t xml:space="preserve"> </w:t>
      </w:r>
      <w:r>
        <w:t>from a particular field.</w:t>
      </w:r>
    </w:p>
    <w:p w14:paraId="75B2836E" w14:textId="77777777" w:rsidR="00873094" w:rsidRPr="00020288" w:rsidRDefault="00873094" w:rsidP="00AF50CE">
      <w:pPr>
        <w:pStyle w:val="Heading2"/>
        <w:rPr>
          <w:rFonts w:hint="eastAsia"/>
        </w:rPr>
      </w:pPr>
      <w:bookmarkStart w:id="50" w:name="_Toc161381600"/>
      <w:r w:rsidRPr="00AF50CE">
        <w:t>Comparison</w:t>
      </w:r>
      <w:r w:rsidRPr="00020288">
        <w:t xml:space="preserve"> of key features of new law and current law</w:t>
      </w:r>
      <w:bookmarkEnd w:id="50"/>
    </w:p>
    <w:p w14:paraId="399E1746" w14:textId="77777777" w:rsidR="00873094" w:rsidRPr="002D3B91" w:rsidRDefault="00873094" w:rsidP="00873094">
      <w:pPr>
        <w:pStyle w:val="TableHeading"/>
        <w:numPr>
          <w:ilvl w:val="4"/>
          <w:numId w:val="24"/>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9E3373" w:rsidRPr="00020288" w14:paraId="55B01C7F" w14:textId="77777777" w:rsidTr="002425D9">
        <w:trPr>
          <w:cnfStyle w:val="100000000000" w:firstRow="1" w:lastRow="0" w:firstColumn="0" w:lastColumn="0" w:oddVBand="0" w:evenVBand="0" w:oddHBand="0" w:evenHBand="0" w:firstRowFirstColumn="0" w:firstRowLastColumn="0" w:lastRowFirstColumn="0" w:lastRowLastColumn="0"/>
        </w:trPr>
        <w:tc>
          <w:tcPr>
            <w:tcW w:w="3776" w:type="dxa"/>
          </w:tcPr>
          <w:p w14:paraId="00EFA443"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047D4AED" w14:textId="77777777" w:rsidR="00873094" w:rsidRPr="00A61FE9" w:rsidRDefault="00873094" w:rsidP="00873094">
            <w:pPr>
              <w:pStyle w:val="Tableheaderrowtext"/>
              <w:numPr>
                <w:ilvl w:val="3"/>
                <w:numId w:val="2"/>
              </w:numPr>
              <w:ind w:left="1701" w:hanging="1701"/>
            </w:pPr>
            <w:r w:rsidRPr="00A61FE9">
              <w:t>Current law</w:t>
            </w:r>
          </w:p>
        </w:tc>
      </w:tr>
      <w:tr w:rsidR="009B19F1" w:rsidRPr="00020288" w14:paraId="4A0691C6" w14:textId="77777777">
        <w:tc>
          <w:tcPr>
            <w:tcW w:w="7650" w:type="dxa"/>
            <w:gridSpan w:val="2"/>
          </w:tcPr>
          <w:p w14:paraId="0CEF0E5C" w14:textId="5408A515" w:rsidR="009B19F1" w:rsidRPr="006F6D77" w:rsidRDefault="00F9457D" w:rsidP="001551B0">
            <w:pPr>
              <w:pStyle w:val="Tabletext"/>
              <w:ind w:left="0"/>
              <w:jc w:val="center"/>
            </w:pPr>
            <w:r>
              <w:t>Ceasing licence renewals</w:t>
            </w:r>
          </w:p>
        </w:tc>
      </w:tr>
      <w:tr w:rsidR="00873094" w:rsidRPr="00020288" w14:paraId="27B6C8F0" w14:textId="77777777" w:rsidTr="002425D9">
        <w:tc>
          <w:tcPr>
            <w:tcW w:w="3776" w:type="dxa"/>
          </w:tcPr>
          <w:p w14:paraId="3BD43F81" w14:textId="0E185DDF" w:rsidR="00854B8C" w:rsidRPr="006F6D77" w:rsidRDefault="001C731E" w:rsidP="00F4005D">
            <w:pPr>
              <w:pStyle w:val="Tabletext"/>
              <w:rPr>
                <w:i/>
              </w:rPr>
            </w:pPr>
            <w:r w:rsidRPr="006F6D77">
              <w:rPr>
                <w:i/>
              </w:rPr>
              <w:t xml:space="preserve">Customs EEG </w:t>
            </w:r>
            <w:r w:rsidR="00FD79BA" w:rsidRPr="006F6D77">
              <w:rPr>
                <w:i/>
                <w:iCs/>
              </w:rPr>
              <w:t>warehouse</w:t>
            </w:r>
            <w:r w:rsidRPr="006F6D77">
              <w:rPr>
                <w:i/>
                <w:iCs/>
              </w:rPr>
              <w:t xml:space="preserve"> </w:t>
            </w:r>
            <w:r w:rsidRPr="006F6D77">
              <w:rPr>
                <w:i/>
              </w:rPr>
              <w:t>licence</w:t>
            </w:r>
          </w:p>
          <w:p w14:paraId="60421487" w14:textId="08C5BD56" w:rsidR="00311C24" w:rsidRPr="00020288" w:rsidRDefault="009332D5" w:rsidP="00F4005D">
            <w:pPr>
              <w:pStyle w:val="Tabledotpoint1"/>
            </w:pPr>
            <w:r>
              <w:t>A</w:t>
            </w:r>
            <w:r w:rsidR="0036119B">
              <w:t>n</w:t>
            </w:r>
            <w:r>
              <w:t xml:space="preserve"> </w:t>
            </w:r>
            <w:r w:rsidR="000E2EA2">
              <w:t>EEG</w:t>
            </w:r>
            <w:r w:rsidR="00845817">
              <w:t xml:space="preserve"> warehouse licence</w:t>
            </w:r>
            <w:r>
              <w:t xml:space="preserve"> remains in force until it is cancelled</w:t>
            </w:r>
            <w:r w:rsidR="00731EA5">
              <w:t xml:space="preserve"> by the </w:t>
            </w:r>
            <w:r w:rsidR="00731EA5">
              <w:lastRenderedPageBreak/>
              <w:t>Comptroller</w:t>
            </w:r>
            <w:r w:rsidR="00731EA5">
              <w:noBreakHyphen/>
              <w:t>General or at the request of the licence holder.</w:t>
            </w:r>
          </w:p>
        </w:tc>
        <w:tc>
          <w:tcPr>
            <w:tcW w:w="3874" w:type="dxa"/>
          </w:tcPr>
          <w:p w14:paraId="04CF06F6" w14:textId="5F2D7F9F" w:rsidR="00F4005D" w:rsidRPr="006F6D77" w:rsidRDefault="00F4005D" w:rsidP="002425D9">
            <w:pPr>
              <w:pStyle w:val="Tabletext"/>
              <w:rPr>
                <w:i/>
              </w:rPr>
            </w:pPr>
            <w:r w:rsidRPr="006F6D77">
              <w:rPr>
                <w:i/>
              </w:rPr>
              <w:lastRenderedPageBreak/>
              <w:t xml:space="preserve">Customs </w:t>
            </w:r>
            <w:r w:rsidR="00FE5B9D">
              <w:rPr>
                <w:i/>
              </w:rPr>
              <w:t xml:space="preserve">warehouse licensed to store </w:t>
            </w:r>
            <w:proofErr w:type="gramStart"/>
            <w:r w:rsidR="00FD79BA" w:rsidRPr="006F6D77">
              <w:rPr>
                <w:i/>
                <w:iCs/>
              </w:rPr>
              <w:t>EEG</w:t>
            </w:r>
            <w:r w:rsidR="00FE5B9D">
              <w:rPr>
                <w:i/>
                <w:iCs/>
              </w:rPr>
              <w:t>s</w:t>
            </w:r>
            <w:proofErr w:type="gramEnd"/>
            <w:r w:rsidR="00FD79BA" w:rsidRPr="006F6D77">
              <w:rPr>
                <w:i/>
                <w:iCs/>
              </w:rPr>
              <w:t xml:space="preserve"> </w:t>
            </w:r>
          </w:p>
          <w:p w14:paraId="621A5835" w14:textId="3255C265" w:rsidR="008C12FA" w:rsidRPr="00020288" w:rsidRDefault="00B859DE" w:rsidP="00F4005D">
            <w:pPr>
              <w:pStyle w:val="Tabledotpoint1"/>
            </w:pPr>
            <w:r>
              <w:t>A</w:t>
            </w:r>
            <w:r w:rsidR="00884D7A">
              <w:t xml:space="preserve"> customs warehouse licensed to store EEGs </w:t>
            </w:r>
            <w:r w:rsidR="00F14902">
              <w:t>remains in force until</w:t>
            </w:r>
            <w:r w:rsidR="002025A0">
              <w:t xml:space="preserve"> 30 June</w:t>
            </w:r>
            <w:r w:rsidR="00583232">
              <w:t xml:space="preserve"> next following the grant of the licence</w:t>
            </w:r>
            <w:r w:rsidR="005C4E46">
              <w:t>, however it can be renewed for 12</w:t>
            </w:r>
            <w:r w:rsidR="0B5F2D2F">
              <w:t xml:space="preserve"> </w:t>
            </w:r>
            <w:r w:rsidR="005C4E46">
              <w:lastRenderedPageBreak/>
              <w:t xml:space="preserve">months and </w:t>
            </w:r>
            <w:r w:rsidR="00911CE6">
              <w:t xml:space="preserve">may be further renewed </w:t>
            </w:r>
            <w:r w:rsidR="006F2390">
              <w:t xml:space="preserve">annually </w:t>
            </w:r>
            <w:r w:rsidR="00911CE6">
              <w:t>until cancelled.</w:t>
            </w:r>
          </w:p>
        </w:tc>
      </w:tr>
      <w:tr w:rsidR="00B34BCF" w:rsidRPr="00020288" w14:paraId="3241BC8C" w14:textId="77777777" w:rsidTr="002425D9">
        <w:tc>
          <w:tcPr>
            <w:tcW w:w="3776" w:type="dxa"/>
          </w:tcPr>
          <w:p w14:paraId="40D1F440" w14:textId="77777777" w:rsidR="00B34BCF" w:rsidRPr="00A77153" w:rsidRDefault="00B34BCF" w:rsidP="00B34BCF">
            <w:pPr>
              <w:pStyle w:val="Tabletext"/>
              <w:tabs>
                <w:tab w:val="left" w:pos="2320"/>
              </w:tabs>
              <w:ind w:left="0"/>
              <w:rPr>
                <w:i/>
              </w:rPr>
            </w:pPr>
            <w:r w:rsidRPr="00A77153">
              <w:rPr>
                <w:i/>
              </w:rPr>
              <w:lastRenderedPageBreak/>
              <w:t>Excise licence</w:t>
            </w:r>
            <w:r w:rsidRPr="00A77153">
              <w:rPr>
                <w:i/>
              </w:rPr>
              <w:tab/>
            </w:r>
          </w:p>
          <w:p w14:paraId="39A20FA8" w14:textId="51940401" w:rsidR="00B34BCF" w:rsidRPr="006F6D77" w:rsidRDefault="00B34BCF" w:rsidP="00B34BCF">
            <w:pPr>
              <w:pStyle w:val="Tabletext"/>
              <w:rPr>
                <w:i/>
              </w:rPr>
            </w:pPr>
            <w:r>
              <w:t>An excise licence remains in force until it is cancelled by the Collector or at the request of the licence holder.</w:t>
            </w:r>
          </w:p>
        </w:tc>
        <w:tc>
          <w:tcPr>
            <w:tcW w:w="3874" w:type="dxa"/>
          </w:tcPr>
          <w:p w14:paraId="34CAAA51" w14:textId="77777777" w:rsidR="00B34BCF" w:rsidRPr="00A77153" w:rsidRDefault="00B34BCF" w:rsidP="00B34BCF">
            <w:pPr>
              <w:pStyle w:val="Tabletext"/>
              <w:ind w:left="0"/>
              <w:rPr>
                <w:i/>
              </w:rPr>
            </w:pPr>
            <w:r w:rsidRPr="00A77153">
              <w:rPr>
                <w:i/>
              </w:rPr>
              <w:t>Excise licence</w:t>
            </w:r>
          </w:p>
          <w:p w14:paraId="193F7394" w14:textId="5DF4AB68" w:rsidR="00B34BCF" w:rsidRPr="006F6D77" w:rsidRDefault="00B34BCF" w:rsidP="00B34BCF">
            <w:pPr>
              <w:pStyle w:val="Tabletext"/>
              <w:rPr>
                <w:i/>
              </w:rPr>
            </w:pPr>
            <w:r>
              <w:t>An excise licence remains in force, unless cancelled earlier, until 30 September after the second anniversary of the day on which it is granted. If renewed, it is renewed for a period of 3 years unless cancelled earlier.</w:t>
            </w:r>
          </w:p>
        </w:tc>
      </w:tr>
      <w:tr w:rsidR="009B79B3" w:rsidRPr="00020288" w14:paraId="30D69024" w14:textId="77777777" w:rsidTr="009B79B3">
        <w:tc>
          <w:tcPr>
            <w:tcW w:w="7650" w:type="dxa"/>
            <w:gridSpan w:val="2"/>
          </w:tcPr>
          <w:p w14:paraId="5F894986" w14:textId="280DA6B4" w:rsidR="009B79B3" w:rsidRPr="002A37D7" w:rsidRDefault="00E6603B" w:rsidP="002A37D7">
            <w:pPr>
              <w:pStyle w:val="Tabletext"/>
              <w:jc w:val="center"/>
            </w:pPr>
            <w:r>
              <w:rPr>
                <w:iCs/>
              </w:rPr>
              <w:t>Removal of fees</w:t>
            </w:r>
          </w:p>
        </w:tc>
      </w:tr>
      <w:tr w:rsidR="00873094" w:rsidRPr="00020288" w14:paraId="53323AE2" w14:textId="77777777" w:rsidTr="002425D9">
        <w:tc>
          <w:tcPr>
            <w:tcW w:w="3776" w:type="dxa"/>
          </w:tcPr>
          <w:p w14:paraId="5C382E64" w14:textId="319B2687" w:rsidR="003C71D5" w:rsidRPr="00A761B5" w:rsidRDefault="003C71D5" w:rsidP="002425D9">
            <w:pPr>
              <w:pStyle w:val="Tabletext"/>
              <w:rPr>
                <w:i/>
              </w:rPr>
            </w:pPr>
            <w:r w:rsidRPr="00A761B5">
              <w:rPr>
                <w:i/>
              </w:rPr>
              <w:t xml:space="preserve">Customs </w:t>
            </w:r>
            <w:r w:rsidR="00A37412" w:rsidRPr="00A761B5">
              <w:rPr>
                <w:i/>
                <w:iCs/>
              </w:rPr>
              <w:t xml:space="preserve">EEG </w:t>
            </w:r>
            <w:r w:rsidRPr="00A761B5">
              <w:rPr>
                <w:i/>
              </w:rPr>
              <w:t>warehouse licence</w:t>
            </w:r>
          </w:p>
          <w:p w14:paraId="2A47774E" w14:textId="182801D8" w:rsidR="003C71D5" w:rsidRPr="00020288" w:rsidRDefault="001852B1" w:rsidP="003C71D5">
            <w:pPr>
              <w:pStyle w:val="Tabledotpoint1"/>
            </w:pPr>
            <w:r>
              <w:t>No fees payable in respect of applying for, the grant of</w:t>
            </w:r>
            <w:r w:rsidR="00F029A5">
              <w:t xml:space="preserve"> or</w:t>
            </w:r>
            <w:r w:rsidR="00B9381A">
              <w:t xml:space="preserve"> </w:t>
            </w:r>
            <w:r>
              <w:t>the variation of a</w:t>
            </w:r>
            <w:r w:rsidR="003D0305">
              <w:t xml:space="preserve">n </w:t>
            </w:r>
            <w:r>
              <w:t>EEG</w:t>
            </w:r>
            <w:r w:rsidR="003D0305">
              <w:t xml:space="preserve"> </w:t>
            </w:r>
            <w:r w:rsidR="00070E4F">
              <w:t>warehouse</w:t>
            </w:r>
            <w:r w:rsidR="003D0305">
              <w:t xml:space="preserve"> licence</w:t>
            </w:r>
            <w:r>
              <w:t>.</w:t>
            </w:r>
          </w:p>
        </w:tc>
        <w:tc>
          <w:tcPr>
            <w:tcW w:w="3874" w:type="dxa"/>
          </w:tcPr>
          <w:p w14:paraId="51483C9F" w14:textId="77777777" w:rsidR="00FE5B9D" w:rsidRPr="006F6D77" w:rsidRDefault="00FE5B9D" w:rsidP="00FE5B9D">
            <w:pPr>
              <w:pStyle w:val="Tabletext"/>
              <w:rPr>
                <w:i/>
              </w:rPr>
            </w:pPr>
            <w:r w:rsidRPr="006F6D77">
              <w:rPr>
                <w:i/>
              </w:rPr>
              <w:t xml:space="preserve">Customs </w:t>
            </w:r>
            <w:r>
              <w:rPr>
                <w:i/>
              </w:rPr>
              <w:t xml:space="preserve">warehouse licensed to store </w:t>
            </w:r>
            <w:proofErr w:type="gramStart"/>
            <w:r w:rsidRPr="006F6D77">
              <w:rPr>
                <w:i/>
                <w:iCs/>
              </w:rPr>
              <w:t>EEG</w:t>
            </w:r>
            <w:r>
              <w:rPr>
                <w:i/>
                <w:iCs/>
              </w:rPr>
              <w:t>s</w:t>
            </w:r>
            <w:proofErr w:type="gramEnd"/>
            <w:r w:rsidRPr="006F6D77">
              <w:rPr>
                <w:i/>
                <w:iCs/>
              </w:rPr>
              <w:t xml:space="preserve"> </w:t>
            </w:r>
          </w:p>
          <w:p w14:paraId="12B8B631" w14:textId="19B96714" w:rsidR="00834120" w:rsidRPr="00020288" w:rsidRDefault="00834120" w:rsidP="00834120">
            <w:pPr>
              <w:pStyle w:val="Tabledotpoint1"/>
            </w:pPr>
            <w:r>
              <w:t>Charges are payable in respect of a</w:t>
            </w:r>
            <w:r w:rsidR="00884D7A">
              <w:t xml:space="preserve"> customs warehouse licensed to store EEGs </w:t>
            </w:r>
            <w:r>
              <w:t xml:space="preserve">for the application, grant, </w:t>
            </w:r>
            <w:proofErr w:type="gramStart"/>
            <w:r>
              <w:t>renewal</w:t>
            </w:r>
            <w:proofErr w:type="gramEnd"/>
            <w:r>
              <w:t xml:space="preserve"> and variation of such a licence.</w:t>
            </w:r>
          </w:p>
        </w:tc>
      </w:tr>
      <w:tr w:rsidR="00B34BCF" w:rsidRPr="00020288" w14:paraId="3860F840" w14:textId="77777777" w:rsidTr="002425D9">
        <w:tc>
          <w:tcPr>
            <w:tcW w:w="3776" w:type="dxa"/>
          </w:tcPr>
          <w:p w14:paraId="5E0E850D" w14:textId="77777777" w:rsidR="00B34BCF" w:rsidRPr="00A761B5" w:rsidRDefault="00B34BCF" w:rsidP="00B34BCF">
            <w:pPr>
              <w:pStyle w:val="Tabletext"/>
              <w:rPr>
                <w:i/>
              </w:rPr>
            </w:pPr>
            <w:r w:rsidRPr="00A761B5">
              <w:rPr>
                <w:i/>
              </w:rPr>
              <w:t>Excise licence</w:t>
            </w:r>
          </w:p>
          <w:p w14:paraId="387F4904" w14:textId="6E1337EF" w:rsidR="00B34BCF" w:rsidRPr="00A761B5" w:rsidRDefault="00B34BCF" w:rsidP="00B34BCF">
            <w:pPr>
              <w:pStyle w:val="Tabledotpoint1"/>
              <w:rPr>
                <w:i/>
              </w:rPr>
            </w:pPr>
            <w:r>
              <w:t>No fees are payable in relation to holding a licence. There is no power to prescribe a fee.</w:t>
            </w:r>
          </w:p>
        </w:tc>
        <w:tc>
          <w:tcPr>
            <w:tcW w:w="3874" w:type="dxa"/>
          </w:tcPr>
          <w:p w14:paraId="3F16754B" w14:textId="77777777" w:rsidR="00B34BCF" w:rsidRPr="00A761B5" w:rsidRDefault="00B34BCF" w:rsidP="00B34BCF">
            <w:pPr>
              <w:pStyle w:val="Tabletext"/>
              <w:rPr>
                <w:i/>
              </w:rPr>
            </w:pPr>
            <w:r w:rsidRPr="00A761B5">
              <w:rPr>
                <w:i/>
              </w:rPr>
              <w:t>Excise licence</w:t>
            </w:r>
          </w:p>
          <w:p w14:paraId="0620EE41" w14:textId="4BAB114C" w:rsidR="00B34BCF" w:rsidRPr="006F6D77" w:rsidRDefault="00B34BCF" w:rsidP="00B34BCF">
            <w:pPr>
              <w:pStyle w:val="Tabledotpoint1"/>
              <w:rPr>
                <w:i/>
              </w:rPr>
            </w:pPr>
            <w:r>
              <w:t xml:space="preserve">No fees are payable in relation to holding an excise </w:t>
            </w:r>
            <w:proofErr w:type="gramStart"/>
            <w:r>
              <w:t>licence,</w:t>
            </w:r>
            <w:proofErr w:type="gramEnd"/>
            <w:r>
              <w:t xml:space="preserve"> however, a fee may</w:t>
            </w:r>
            <w:r w:rsidR="00E533DC">
              <w:t xml:space="preserve"> </w:t>
            </w:r>
            <w:r>
              <w:t>be prescribed in the regulations for a manufacturer licence.</w:t>
            </w:r>
          </w:p>
        </w:tc>
      </w:tr>
      <w:tr w:rsidR="009B79B3" w:rsidRPr="00020288" w14:paraId="0F9BEC5F" w14:textId="77777777" w:rsidTr="009B79B3">
        <w:tc>
          <w:tcPr>
            <w:tcW w:w="7650" w:type="dxa"/>
            <w:gridSpan w:val="2"/>
          </w:tcPr>
          <w:p w14:paraId="5459AF03" w14:textId="235951CF" w:rsidR="009B79B3" w:rsidRDefault="00E6603B" w:rsidP="002A37D7">
            <w:pPr>
              <w:pStyle w:val="Tabletext"/>
              <w:jc w:val="center"/>
            </w:pPr>
            <w:r>
              <w:t xml:space="preserve">Removing requirement for onshore producers to hold </w:t>
            </w:r>
            <w:r w:rsidR="00E82A2C">
              <w:t xml:space="preserve">a </w:t>
            </w:r>
            <w:r>
              <w:t>licence</w:t>
            </w:r>
          </w:p>
        </w:tc>
      </w:tr>
      <w:tr w:rsidR="00873094" w:rsidRPr="00020288" w14:paraId="06FA21A4" w14:textId="77777777" w:rsidTr="002425D9">
        <w:tc>
          <w:tcPr>
            <w:tcW w:w="3776" w:type="dxa"/>
          </w:tcPr>
          <w:p w14:paraId="4909DC13" w14:textId="5053A7F7" w:rsidR="00873094" w:rsidRPr="00020288" w:rsidRDefault="0051231D" w:rsidP="00E86E9D">
            <w:pPr>
              <w:pStyle w:val="Tabletext"/>
              <w:tabs>
                <w:tab w:val="left" w:pos="2970"/>
              </w:tabs>
            </w:pPr>
            <w:r>
              <w:t>O</w:t>
            </w:r>
            <w:r w:rsidRPr="0051231D">
              <w:t xml:space="preserve">nshore producers of stabilised </w:t>
            </w:r>
            <w:bookmarkStart w:id="51" w:name="_Hlk159503513"/>
            <w:r w:rsidRPr="0051231D">
              <w:t xml:space="preserve">crude petroleum oil and condensate </w:t>
            </w:r>
            <w:bookmarkEnd w:id="51"/>
            <w:r w:rsidRPr="0051231D">
              <w:rPr>
                <w:b/>
                <w:bCs/>
              </w:rPr>
              <w:t>do not have to hold</w:t>
            </w:r>
            <w:r w:rsidRPr="0051231D">
              <w:t xml:space="preserve"> </w:t>
            </w:r>
            <w:r w:rsidR="00E533DC">
              <w:t xml:space="preserve">a </w:t>
            </w:r>
            <w:r w:rsidRPr="0051231D">
              <w:t xml:space="preserve">licence under the Excise Act where </w:t>
            </w:r>
            <w:r w:rsidR="00930BD0">
              <w:t>the field has</w:t>
            </w:r>
            <w:r w:rsidR="002E0C02">
              <w:t xml:space="preserve"> produced</w:t>
            </w:r>
            <w:r w:rsidRPr="0051231D">
              <w:t xml:space="preserve"> less than the </w:t>
            </w:r>
            <w:r w:rsidR="00AD1BCB">
              <w:t xml:space="preserve">cumulative </w:t>
            </w:r>
            <w:r w:rsidRPr="0051231D">
              <w:t>threshold of 4767.3 megalitres of stabilised crude petroleum oil and condensate.</w:t>
            </w:r>
          </w:p>
        </w:tc>
        <w:tc>
          <w:tcPr>
            <w:tcW w:w="3874" w:type="dxa"/>
          </w:tcPr>
          <w:p w14:paraId="1A4C94EE" w14:textId="3D04FC57" w:rsidR="0051231D" w:rsidRPr="00020288" w:rsidRDefault="0051231D" w:rsidP="002425D9">
            <w:pPr>
              <w:pStyle w:val="Tabletext"/>
            </w:pPr>
            <w:r>
              <w:t>Onshore</w:t>
            </w:r>
            <w:r w:rsidRPr="0051231D">
              <w:t xml:space="preserve"> producers of stabilised crude petroleum oil and condensate </w:t>
            </w:r>
            <w:r w:rsidR="0002333C">
              <w:rPr>
                <w:b/>
                <w:bCs/>
              </w:rPr>
              <w:t>must</w:t>
            </w:r>
            <w:r w:rsidRPr="0051231D">
              <w:rPr>
                <w:b/>
                <w:bCs/>
              </w:rPr>
              <w:t xml:space="preserve"> hold</w:t>
            </w:r>
            <w:r w:rsidR="00E533DC">
              <w:rPr>
                <w:b/>
                <w:bCs/>
              </w:rPr>
              <w:t xml:space="preserve"> a</w:t>
            </w:r>
            <w:r w:rsidRPr="0051231D">
              <w:t xml:space="preserve"> licence under the Excise Act where </w:t>
            </w:r>
            <w:r w:rsidR="002E0C02">
              <w:t xml:space="preserve">the field has </w:t>
            </w:r>
            <w:r w:rsidRPr="0051231D">
              <w:t xml:space="preserve">produced less than the </w:t>
            </w:r>
            <w:r w:rsidR="00AD1BCB">
              <w:t xml:space="preserve">cumulative </w:t>
            </w:r>
            <w:r w:rsidRPr="0051231D">
              <w:t xml:space="preserve">threshold of 4767.3 megalitres of stabilised crude petroleum oil and condensate. </w:t>
            </w:r>
          </w:p>
        </w:tc>
      </w:tr>
      <w:tr w:rsidR="009B79B3" w:rsidRPr="00020288" w14:paraId="77C0723F" w14:textId="77777777" w:rsidTr="009B79B3">
        <w:tc>
          <w:tcPr>
            <w:tcW w:w="7650" w:type="dxa"/>
            <w:gridSpan w:val="2"/>
          </w:tcPr>
          <w:p w14:paraId="7B514491" w14:textId="7636089E" w:rsidR="009B79B3" w:rsidRPr="00D03C65" w:rsidRDefault="00A06E65" w:rsidP="00D03C65">
            <w:pPr>
              <w:pStyle w:val="Tabletext"/>
              <w:jc w:val="center"/>
            </w:pPr>
            <w:r>
              <w:rPr>
                <w:iCs/>
              </w:rPr>
              <w:t>Entity-level licen</w:t>
            </w:r>
            <w:r w:rsidR="00042187">
              <w:rPr>
                <w:iCs/>
              </w:rPr>
              <w:t>s</w:t>
            </w:r>
            <w:r>
              <w:rPr>
                <w:iCs/>
              </w:rPr>
              <w:t>ing</w:t>
            </w:r>
            <w:r w:rsidR="00DA776F">
              <w:rPr>
                <w:iCs/>
              </w:rPr>
              <w:t xml:space="preserve"> and movement permissions</w:t>
            </w:r>
          </w:p>
        </w:tc>
      </w:tr>
      <w:tr w:rsidR="00873094" w:rsidRPr="00020288" w14:paraId="0F32247B" w14:textId="77777777" w:rsidTr="002425D9">
        <w:tc>
          <w:tcPr>
            <w:tcW w:w="3776" w:type="dxa"/>
          </w:tcPr>
          <w:p w14:paraId="5273B64A" w14:textId="160BA7C5" w:rsidR="00873094" w:rsidRPr="00A77153" w:rsidRDefault="00547C07" w:rsidP="002425D9">
            <w:pPr>
              <w:pStyle w:val="Tabletext"/>
              <w:rPr>
                <w:i/>
              </w:rPr>
            </w:pPr>
            <w:r w:rsidRPr="00A77153">
              <w:rPr>
                <w:i/>
              </w:rPr>
              <w:t xml:space="preserve">Customs </w:t>
            </w:r>
            <w:r w:rsidR="0026469B" w:rsidRPr="00A77153">
              <w:rPr>
                <w:i/>
              </w:rPr>
              <w:t xml:space="preserve">EEG </w:t>
            </w:r>
            <w:r w:rsidRPr="00A77153">
              <w:rPr>
                <w:i/>
              </w:rPr>
              <w:t>warehouse licence</w:t>
            </w:r>
          </w:p>
          <w:p w14:paraId="48D05FB6" w14:textId="5C02F389" w:rsidR="00DC7947" w:rsidRDefault="00CB19EB" w:rsidP="00DC7947">
            <w:pPr>
              <w:pStyle w:val="Tabledotpoint1"/>
            </w:pPr>
            <w:r>
              <w:t>An ‘</w:t>
            </w:r>
            <w:r w:rsidR="00603373">
              <w:t>EEG warehouse</w:t>
            </w:r>
            <w:r>
              <w:t xml:space="preserve"> licence’ is available for entities t</w:t>
            </w:r>
            <w:r w:rsidR="00C26251">
              <w:t>o warehouse at least EEGs and can cover more than one warehouse.</w:t>
            </w:r>
          </w:p>
          <w:p w14:paraId="44E94660" w14:textId="556519DD" w:rsidR="00547C07" w:rsidRPr="00BF3314" w:rsidRDefault="00C26251" w:rsidP="00BF3314">
            <w:pPr>
              <w:pStyle w:val="Tabledotpoint1"/>
            </w:pPr>
            <w:r>
              <w:t>On the grant or variation of such a licence, automatic movement permission will be provided</w:t>
            </w:r>
            <w:r w:rsidR="0056397C">
              <w:t xml:space="preserve"> to allow the entity to move </w:t>
            </w:r>
            <w:r w:rsidR="00CD6637">
              <w:t xml:space="preserve">EEGs </w:t>
            </w:r>
            <w:r w:rsidR="0056397C">
              <w:t xml:space="preserve">to another licensed </w:t>
            </w:r>
            <w:r w:rsidR="00EB657A">
              <w:t xml:space="preserve">warehouse </w:t>
            </w:r>
            <w:proofErr w:type="gramStart"/>
            <w:r w:rsidR="00EB657A">
              <w:t>provided that</w:t>
            </w:r>
            <w:proofErr w:type="gramEnd"/>
            <w:r w:rsidR="00EB657A">
              <w:t xml:space="preserve"> it is authorised to warehouse EEGs</w:t>
            </w:r>
            <w:r w:rsidR="007A21E3">
              <w:t xml:space="preserve"> of that kind</w:t>
            </w:r>
            <w:r w:rsidR="00EB657A">
              <w:t>.</w:t>
            </w:r>
          </w:p>
        </w:tc>
        <w:tc>
          <w:tcPr>
            <w:tcW w:w="3874" w:type="dxa"/>
          </w:tcPr>
          <w:p w14:paraId="411149E8" w14:textId="77777777" w:rsidR="00FE5B9D" w:rsidRPr="006F6D77" w:rsidRDefault="00FE5B9D" w:rsidP="00FE5B9D">
            <w:pPr>
              <w:pStyle w:val="Tabletext"/>
              <w:rPr>
                <w:i/>
              </w:rPr>
            </w:pPr>
            <w:r w:rsidRPr="006F6D77">
              <w:rPr>
                <w:i/>
              </w:rPr>
              <w:t xml:space="preserve">Customs </w:t>
            </w:r>
            <w:r>
              <w:rPr>
                <w:i/>
              </w:rPr>
              <w:t xml:space="preserve">warehouse licensed to store </w:t>
            </w:r>
            <w:proofErr w:type="gramStart"/>
            <w:r w:rsidRPr="006F6D77">
              <w:rPr>
                <w:i/>
                <w:iCs/>
              </w:rPr>
              <w:t>EEG</w:t>
            </w:r>
            <w:r>
              <w:rPr>
                <w:i/>
                <w:iCs/>
              </w:rPr>
              <w:t>s</w:t>
            </w:r>
            <w:proofErr w:type="gramEnd"/>
            <w:r w:rsidRPr="006F6D77">
              <w:rPr>
                <w:i/>
                <w:iCs/>
              </w:rPr>
              <w:t xml:space="preserve"> </w:t>
            </w:r>
          </w:p>
          <w:p w14:paraId="6195B334" w14:textId="66C5C7FB" w:rsidR="003261B5" w:rsidRPr="00C97C50" w:rsidRDefault="00B61490" w:rsidP="003261B5">
            <w:pPr>
              <w:pStyle w:val="Tabledotpoint1"/>
            </w:pPr>
            <w:r w:rsidRPr="00C97C50">
              <w:t>A separate customs warehouse licence is granted for each place</w:t>
            </w:r>
            <w:r w:rsidR="00CB335E" w:rsidRPr="00C97C50">
              <w:t xml:space="preserve"> where EEGs (and other goods under customs control) are stored</w:t>
            </w:r>
            <w:r w:rsidR="005132B7" w:rsidRPr="00C97C50">
              <w:t>.</w:t>
            </w:r>
          </w:p>
          <w:p w14:paraId="443DBAC0" w14:textId="435378FF" w:rsidR="00793AF0" w:rsidRPr="00694C6F" w:rsidRDefault="00B553FF" w:rsidP="0040696E">
            <w:pPr>
              <w:pStyle w:val="Tabledotpoint1"/>
            </w:pPr>
            <w:r w:rsidRPr="001467B2">
              <w:t>Individual movement permissions are required</w:t>
            </w:r>
            <w:r w:rsidR="001467B2" w:rsidRPr="001467B2">
              <w:t xml:space="preserve"> move </w:t>
            </w:r>
            <w:r w:rsidR="008A1428">
              <w:t>EEGs</w:t>
            </w:r>
            <w:r w:rsidR="001467B2" w:rsidRPr="001467B2">
              <w:t>.</w:t>
            </w:r>
          </w:p>
        </w:tc>
      </w:tr>
      <w:tr w:rsidR="0063706E" w:rsidRPr="00020288" w14:paraId="6E5E8ADB" w14:textId="77777777" w:rsidTr="002425D9">
        <w:tc>
          <w:tcPr>
            <w:tcW w:w="3776" w:type="dxa"/>
          </w:tcPr>
          <w:p w14:paraId="5F257852" w14:textId="77777777" w:rsidR="0063706E" w:rsidRPr="00A77153" w:rsidRDefault="0063706E" w:rsidP="0063706E">
            <w:pPr>
              <w:pStyle w:val="Tabletext"/>
              <w:rPr>
                <w:i/>
              </w:rPr>
            </w:pPr>
            <w:r w:rsidRPr="00A77153">
              <w:rPr>
                <w:i/>
              </w:rPr>
              <w:t>Excise licence</w:t>
            </w:r>
          </w:p>
          <w:p w14:paraId="3B85BB1B" w14:textId="77777777" w:rsidR="0063706E" w:rsidRDefault="0063706E" w:rsidP="0063706E">
            <w:pPr>
              <w:pStyle w:val="Tabledotpoint1"/>
            </w:pPr>
            <w:r>
              <w:lastRenderedPageBreak/>
              <w:t>A manufacturer or storage licence can be granted to cover more than one premises.</w:t>
            </w:r>
          </w:p>
          <w:p w14:paraId="3B83BB04" w14:textId="3F9B7284" w:rsidR="0063706E" w:rsidRPr="00A77153" w:rsidRDefault="0063706E" w:rsidP="0063706E">
            <w:pPr>
              <w:pStyle w:val="Tabledotpoint1"/>
              <w:rPr>
                <w:i/>
              </w:rPr>
            </w:pPr>
            <w:r>
              <w:t xml:space="preserve">On the grant or variation of such a licence, </w:t>
            </w:r>
            <w:r w:rsidR="00F53EB3">
              <w:t xml:space="preserve">an </w:t>
            </w:r>
            <w:r>
              <w:t xml:space="preserve">automatic movement permission will be provided to allow the entity to move goods </w:t>
            </w:r>
            <w:proofErr w:type="spellStart"/>
            <w:r>
              <w:t>underbond</w:t>
            </w:r>
            <w:proofErr w:type="spellEnd"/>
            <w:r>
              <w:t xml:space="preserve"> to other licensed premises.</w:t>
            </w:r>
          </w:p>
        </w:tc>
        <w:tc>
          <w:tcPr>
            <w:tcW w:w="3874" w:type="dxa"/>
          </w:tcPr>
          <w:p w14:paraId="699D4FEE" w14:textId="77777777" w:rsidR="00154299" w:rsidRPr="00A77153" w:rsidRDefault="00154299" w:rsidP="00154299">
            <w:pPr>
              <w:pStyle w:val="Tabletext"/>
              <w:rPr>
                <w:i/>
              </w:rPr>
            </w:pPr>
            <w:r w:rsidRPr="00A77153">
              <w:rPr>
                <w:i/>
              </w:rPr>
              <w:lastRenderedPageBreak/>
              <w:t>Excise licence</w:t>
            </w:r>
          </w:p>
          <w:p w14:paraId="53104B88" w14:textId="77777777" w:rsidR="00154299" w:rsidRPr="001467B2" w:rsidRDefault="00154299" w:rsidP="00154299">
            <w:pPr>
              <w:pStyle w:val="Tabledotpoint1"/>
            </w:pPr>
            <w:r w:rsidRPr="00694C6F">
              <w:lastRenderedPageBreak/>
              <w:t xml:space="preserve">A separate excise licence is granted for each premises where excisable goods </w:t>
            </w:r>
            <w:r w:rsidRPr="001467B2">
              <w:t>are manufactured or stored.</w:t>
            </w:r>
          </w:p>
          <w:p w14:paraId="47AA612B" w14:textId="332E73BA" w:rsidR="0063706E" w:rsidRPr="006F6D77" w:rsidRDefault="00154299" w:rsidP="00154299">
            <w:pPr>
              <w:pStyle w:val="Tabledotpoint1"/>
              <w:rPr>
                <w:i/>
              </w:rPr>
            </w:pPr>
            <w:r>
              <w:t>Individual movement permissions are required to move goods.</w:t>
            </w:r>
          </w:p>
        </w:tc>
      </w:tr>
      <w:tr w:rsidR="009B79B3" w:rsidRPr="00020288" w14:paraId="72E83162" w14:textId="77777777" w:rsidTr="009B79B3">
        <w:tc>
          <w:tcPr>
            <w:tcW w:w="7650" w:type="dxa"/>
            <w:gridSpan w:val="2"/>
          </w:tcPr>
          <w:p w14:paraId="1161E057" w14:textId="4B11F332" w:rsidR="009B79B3" w:rsidRDefault="00CB0B6E" w:rsidP="00D03C65">
            <w:pPr>
              <w:pStyle w:val="Tabletext"/>
              <w:jc w:val="center"/>
            </w:pPr>
            <w:r w:rsidRPr="00D03C65">
              <w:rPr>
                <w:lang w:eastAsia="en-US"/>
              </w:rPr>
              <w:lastRenderedPageBreak/>
              <w:t>Excise and Excise Equivalent Warehouse Licence Register</w:t>
            </w:r>
          </w:p>
        </w:tc>
      </w:tr>
      <w:tr w:rsidR="00873094" w:rsidRPr="00020288" w14:paraId="0B305812" w14:textId="77777777" w:rsidTr="002425D9">
        <w:tc>
          <w:tcPr>
            <w:tcW w:w="3776" w:type="dxa"/>
          </w:tcPr>
          <w:p w14:paraId="11AE362A" w14:textId="22B0025D" w:rsidR="00873094" w:rsidRPr="00020288" w:rsidRDefault="00262D98" w:rsidP="002425D9">
            <w:pPr>
              <w:pStyle w:val="Tabletext"/>
            </w:pPr>
            <w:r>
              <w:t xml:space="preserve">The ATO </w:t>
            </w:r>
            <w:r w:rsidR="003D2E88">
              <w:t xml:space="preserve">must </w:t>
            </w:r>
            <w:r>
              <w:t>p</w:t>
            </w:r>
            <w:r w:rsidR="001B3B86">
              <w:t xml:space="preserve">ublish and maintain a register </w:t>
            </w:r>
            <w:r w:rsidR="005E724A">
              <w:t xml:space="preserve">of </w:t>
            </w:r>
            <w:r w:rsidR="00533560">
              <w:t xml:space="preserve">information about </w:t>
            </w:r>
            <w:r w:rsidR="00943820">
              <w:t>current</w:t>
            </w:r>
            <w:r w:rsidR="00290053">
              <w:t xml:space="preserve"> </w:t>
            </w:r>
            <w:r w:rsidR="008D7900">
              <w:t>excise licence</w:t>
            </w:r>
            <w:r w:rsidR="009D3DB2">
              <w:t>s</w:t>
            </w:r>
            <w:r w:rsidR="0086319A">
              <w:t xml:space="preserve"> </w:t>
            </w:r>
            <w:r w:rsidR="00090BF4">
              <w:t>and</w:t>
            </w:r>
            <w:r w:rsidR="0086319A">
              <w:t xml:space="preserve"> EEG</w:t>
            </w:r>
            <w:r>
              <w:t xml:space="preserve"> </w:t>
            </w:r>
            <w:r w:rsidR="009D3DB2">
              <w:t xml:space="preserve">warehouse </w:t>
            </w:r>
            <w:r>
              <w:t>licences</w:t>
            </w:r>
            <w:r w:rsidR="00FE0107">
              <w:t xml:space="preserve"> including </w:t>
            </w:r>
            <w:r w:rsidR="00F57FB8">
              <w:t xml:space="preserve">the name of the licence holder, </w:t>
            </w:r>
            <w:r w:rsidR="00BC1872">
              <w:t>the licence</w:t>
            </w:r>
            <w:r w:rsidR="000F301E">
              <w:t xml:space="preserve"> holder’s ABN (if an</w:t>
            </w:r>
            <w:r w:rsidR="00533560">
              <w:t>y</w:t>
            </w:r>
            <w:r w:rsidR="000F301E">
              <w:t xml:space="preserve">) and the </w:t>
            </w:r>
            <w:r w:rsidR="00BC1872">
              <w:t>Act under which the licence was granted</w:t>
            </w:r>
            <w:r w:rsidR="00D77CEB">
              <w:t>.</w:t>
            </w:r>
          </w:p>
        </w:tc>
        <w:tc>
          <w:tcPr>
            <w:tcW w:w="3874" w:type="dxa"/>
          </w:tcPr>
          <w:p w14:paraId="63609491" w14:textId="2F431DE1" w:rsidR="00873094" w:rsidRPr="00020288" w:rsidRDefault="00442F6B" w:rsidP="002425D9">
            <w:pPr>
              <w:pStyle w:val="Tabletext"/>
            </w:pPr>
            <w:r>
              <w:t>N</w:t>
            </w:r>
            <w:r w:rsidR="00C616A6">
              <w:t>o equivalent</w:t>
            </w:r>
            <w:r>
              <w:t>.</w:t>
            </w:r>
          </w:p>
        </w:tc>
      </w:tr>
    </w:tbl>
    <w:p w14:paraId="58AF5266" w14:textId="77777777" w:rsidR="00873094" w:rsidRPr="00020288" w:rsidRDefault="00873094" w:rsidP="00873094">
      <w:pPr>
        <w:pStyle w:val="Heading2"/>
        <w:numPr>
          <w:ilvl w:val="1"/>
          <w:numId w:val="2"/>
        </w:numPr>
        <w:tabs>
          <w:tab w:val="num" w:pos="567"/>
        </w:tabs>
        <w:ind w:left="567" w:hanging="567"/>
        <w:rPr>
          <w:rFonts w:hint="eastAsia"/>
        </w:rPr>
      </w:pPr>
      <w:bookmarkStart w:id="52" w:name="_Toc161381601"/>
      <w:r w:rsidRPr="00020288">
        <w:t>Detailed explanation of new law</w:t>
      </w:r>
      <w:bookmarkEnd w:id="52"/>
    </w:p>
    <w:p w14:paraId="5C9FE79D" w14:textId="7DA72762" w:rsidR="00AE3E94" w:rsidRDefault="002C0897" w:rsidP="00873094">
      <w:pPr>
        <w:pStyle w:val="Normalparatextwithnumbers"/>
        <w:numPr>
          <w:ilvl w:val="1"/>
          <w:numId w:val="24"/>
        </w:numPr>
      </w:pPr>
      <w:r>
        <w:t>The Bill</w:t>
      </w:r>
      <w:r w:rsidR="002D79A1">
        <w:t xml:space="preserve"> build</w:t>
      </w:r>
      <w:r w:rsidR="00A34E1B">
        <w:t>s</w:t>
      </w:r>
      <w:r w:rsidR="002D79A1">
        <w:t xml:space="preserve"> on existing concepts within </w:t>
      </w:r>
      <w:r w:rsidR="00444A47">
        <w:t>the relevant legislative framework</w:t>
      </w:r>
      <w:r w:rsidR="00162C0B">
        <w:t xml:space="preserve"> in the Excise Act and the Customs Act</w:t>
      </w:r>
      <w:r w:rsidR="000F7992">
        <w:t>.</w:t>
      </w:r>
      <w:r w:rsidR="00CF4FD1">
        <w:t xml:space="preserve"> </w:t>
      </w:r>
      <w:r w:rsidR="00422090">
        <w:t>To</w:t>
      </w:r>
      <w:r w:rsidR="00C10A35">
        <w:t xml:space="preserve"> achieve the </w:t>
      </w:r>
      <w:r w:rsidR="00D412F5">
        <w:t>intended</w:t>
      </w:r>
      <w:r w:rsidR="00C10A35">
        <w:t xml:space="preserve"> policy outcomes</w:t>
      </w:r>
      <w:r w:rsidR="00394793">
        <w:t>,</w:t>
      </w:r>
      <w:r w:rsidR="00C10A35">
        <w:t xml:space="preserve"> ancillary amendments </w:t>
      </w:r>
      <w:r w:rsidR="00692C80">
        <w:t>are made</w:t>
      </w:r>
      <w:r w:rsidR="00C10A35">
        <w:t xml:space="preserve"> to ensure th</w:t>
      </w:r>
      <w:r w:rsidR="000A2111">
        <w:t>at</w:t>
      </w:r>
      <w:r w:rsidR="00FC5404">
        <w:t xml:space="preserve"> </w:t>
      </w:r>
      <w:r w:rsidR="00395136">
        <w:t>the</w:t>
      </w:r>
      <w:r w:rsidR="00943ED0">
        <w:t xml:space="preserve"> amendments </w:t>
      </w:r>
      <w:r w:rsidR="001367A9">
        <w:t>fit in</w:t>
      </w:r>
      <w:r w:rsidR="00943ED0">
        <w:t xml:space="preserve"> with the</w:t>
      </w:r>
      <w:r w:rsidR="00395136">
        <w:t xml:space="preserve"> legislative framework</w:t>
      </w:r>
      <w:r w:rsidR="00BC227B">
        <w:t>.</w:t>
      </w:r>
      <w:r w:rsidR="00EE0CAB">
        <w:t xml:space="preserve"> </w:t>
      </w:r>
    </w:p>
    <w:p w14:paraId="5D9AA3F2" w14:textId="36B78BB7" w:rsidR="00895E95" w:rsidRDefault="00895E95" w:rsidP="00A74754">
      <w:pPr>
        <w:pStyle w:val="Normalparatextwithnumbers"/>
        <w:numPr>
          <w:ilvl w:val="1"/>
          <w:numId w:val="24"/>
        </w:numPr>
      </w:pPr>
      <w:r>
        <w:t>The purpose of these amendments is to:</w:t>
      </w:r>
    </w:p>
    <w:p w14:paraId="205CE4C6" w14:textId="7804C82B" w:rsidR="00E239E3" w:rsidRPr="00064423" w:rsidRDefault="00A8451F" w:rsidP="00064423">
      <w:pPr>
        <w:pStyle w:val="Bullet"/>
        <w:tabs>
          <w:tab w:val="clear" w:pos="520"/>
          <w:tab w:val="num" w:pos="1418"/>
        </w:tabs>
        <w:ind w:left="1418" w:hanging="709"/>
        <w:rPr>
          <w:color w:val="auto"/>
        </w:rPr>
      </w:pPr>
      <w:r w:rsidRPr="00064423">
        <w:rPr>
          <w:color w:val="auto"/>
        </w:rPr>
        <w:t>r</w:t>
      </w:r>
      <w:r w:rsidR="00DD168C" w:rsidRPr="00064423">
        <w:rPr>
          <w:color w:val="auto"/>
        </w:rPr>
        <w:t>emove renewal requirements so that</w:t>
      </w:r>
      <w:r w:rsidR="00AD3E95" w:rsidRPr="00064423">
        <w:rPr>
          <w:color w:val="auto"/>
        </w:rPr>
        <w:t xml:space="preserve"> licences</w:t>
      </w:r>
      <w:r w:rsidR="001A5283" w:rsidRPr="00064423">
        <w:rPr>
          <w:color w:val="auto"/>
        </w:rPr>
        <w:t xml:space="preserve"> </w:t>
      </w:r>
      <w:r w:rsidR="00665774" w:rsidRPr="00064423">
        <w:rPr>
          <w:color w:val="auto"/>
        </w:rPr>
        <w:t>to which these amendments apply</w:t>
      </w:r>
      <w:r w:rsidR="00C22860" w:rsidRPr="00064423">
        <w:rPr>
          <w:color w:val="auto"/>
        </w:rPr>
        <w:t xml:space="preserve"> are ongoing until they are </w:t>
      </w:r>
      <w:proofErr w:type="gramStart"/>
      <w:r w:rsidR="00C22860" w:rsidRPr="00064423">
        <w:rPr>
          <w:color w:val="auto"/>
        </w:rPr>
        <w:t>cancelled;</w:t>
      </w:r>
      <w:proofErr w:type="gramEnd"/>
    </w:p>
    <w:p w14:paraId="3BAB3A31" w14:textId="2ADF9BA5" w:rsidR="00FC6AB0" w:rsidRPr="00064423" w:rsidRDefault="00A8451F" w:rsidP="00064423">
      <w:pPr>
        <w:pStyle w:val="Bullet"/>
        <w:tabs>
          <w:tab w:val="clear" w:pos="520"/>
          <w:tab w:val="num" w:pos="1418"/>
        </w:tabs>
        <w:ind w:left="1418" w:hanging="709"/>
        <w:rPr>
          <w:color w:val="auto"/>
        </w:rPr>
      </w:pPr>
      <w:r w:rsidRPr="00064423">
        <w:rPr>
          <w:color w:val="auto"/>
        </w:rPr>
        <w:t>r</w:t>
      </w:r>
      <w:r w:rsidR="00FC6AB0" w:rsidRPr="00064423">
        <w:rPr>
          <w:color w:val="auto"/>
        </w:rPr>
        <w:t xml:space="preserve">emove the fees associated with applying for, renewing and varying these </w:t>
      </w:r>
      <w:proofErr w:type="gramStart"/>
      <w:r w:rsidR="00FC6AB0" w:rsidRPr="00064423">
        <w:rPr>
          <w:color w:val="auto"/>
        </w:rPr>
        <w:t>licences;</w:t>
      </w:r>
      <w:proofErr w:type="gramEnd"/>
      <w:r w:rsidR="00FC6AB0" w:rsidRPr="00064423">
        <w:rPr>
          <w:color w:val="auto"/>
        </w:rPr>
        <w:t xml:space="preserve"> </w:t>
      </w:r>
    </w:p>
    <w:p w14:paraId="7CC7C28D" w14:textId="5C0832E7" w:rsidR="00F31639" w:rsidRPr="00064423" w:rsidRDefault="00A8451F" w:rsidP="00064423">
      <w:pPr>
        <w:pStyle w:val="Bullet"/>
        <w:tabs>
          <w:tab w:val="clear" w:pos="520"/>
          <w:tab w:val="num" w:pos="1418"/>
        </w:tabs>
        <w:ind w:left="1418" w:hanging="709"/>
        <w:rPr>
          <w:color w:val="auto"/>
        </w:rPr>
      </w:pPr>
      <w:r w:rsidRPr="00064423">
        <w:rPr>
          <w:color w:val="auto"/>
        </w:rPr>
        <w:t>e</w:t>
      </w:r>
      <w:r w:rsidR="00FB5E2A" w:rsidRPr="00064423">
        <w:rPr>
          <w:color w:val="auto"/>
        </w:rPr>
        <w:t>nable</w:t>
      </w:r>
      <w:r w:rsidR="00F31639" w:rsidRPr="00064423">
        <w:rPr>
          <w:color w:val="auto"/>
        </w:rPr>
        <w:t xml:space="preserve"> licences to be granted in relation to one or more premises</w:t>
      </w:r>
      <w:r w:rsidR="004F0F1F" w:rsidRPr="00064423">
        <w:rPr>
          <w:color w:val="auto"/>
        </w:rPr>
        <w:t xml:space="preserve"> and provid</w:t>
      </w:r>
      <w:r w:rsidR="00692B46">
        <w:rPr>
          <w:color w:val="auto"/>
        </w:rPr>
        <w:t>e</w:t>
      </w:r>
      <w:r w:rsidR="004F0F1F" w:rsidRPr="00064423">
        <w:rPr>
          <w:color w:val="auto"/>
        </w:rPr>
        <w:t xml:space="preserve"> default movement permissions for goods</w:t>
      </w:r>
      <w:r w:rsidR="00FD4778">
        <w:rPr>
          <w:color w:val="auto"/>
        </w:rPr>
        <w:t xml:space="preserve"> between licensed </w:t>
      </w:r>
      <w:proofErr w:type="gramStart"/>
      <w:r w:rsidR="00FD4778">
        <w:rPr>
          <w:color w:val="auto"/>
        </w:rPr>
        <w:t>premises</w:t>
      </w:r>
      <w:r w:rsidR="004F0F1F" w:rsidRPr="00064423">
        <w:rPr>
          <w:color w:val="auto"/>
        </w:rPr>
        <w:t>;</w:t>
      </w:r>
      <w:proofErr w:type="gramEnd"/>
    </w:p>
    <w:p w14:paraId="54DBDA9C" w14:textId="64F7A5AF" w:rsidR="003B5A9D" w:rsidRPr="00064423" w:rsidRDefault="00EE36CF" w:rsidP="00723F00">
      <w:pPr>
        <w:pStyle w:val="Bullet"/>
        <w:tabs>
          <w:tab w:val="clear" w:pos="520"/>
          <w:tab w:val="num" w:pos="1418"/>
        </w:tabs>
        <w:ind w:left="1418" w:hanging="709"/>
        <w:rPr>
          <w:color w:val="auto"/>
        </w:rPr>
      </w:pPr>
      <w:r w:rsidRPr="00F62C38">
        <w:rPr>
          <w:color w:val="auto"/>
        </w:rPr>
        <w:t xml:space="preserve">establishing a public register, published on an ATO website, of current licences including </w:t>
      </w:r>
      <w:r w:rsidR="00ED403E" w:rsidRPr="00F62C38">
        <w:rPr>
          <w:color w:val="auto"/>
        </w:rPr>
        <w:t xml:space="preserve">the </w:t>
      </w:r>
      <w:r w:rsidRPr="00F62C38">
        <w:rPr>
          <w:color w:val="auto"/>
        </w:rPr>
        <w:t>licence holder</w:t>
      </w:r>
      <w:r w:rsidR="00ED403E" w:rsidRPr="00F62C38">
        <w:rPr>
          <w:color w:val="auto"/>
        </w:rPr>
        <w:t>’</w:t>
      </w:r>
      <w:r w:rsidRPr="00F62C38">
        <w:rPr>
          <w:color w:val="auto"/>
        </w:rPr>
        <w:t>s name and ABN, and the Act under which the licence was granted</w:t>
      </w:r>
      <w:r w:rsidR="00723F00" w:rsidRPr="00F62C38">
        <w:rPr>
          <w:color w:val="auto"/>
        </w:rPr>
        <w:t>;</w:t>
      </w:r>
      <w:r w:rsidR="00D541D6" w:rsidRPr="00F62C38">
        <w:rPr>
          <w:color w:val="auto"/>
        </w:rPr>
        <w:t xml:space="preserve"> </w:t>
      </w:r>
      <w:r w:rsidR="00D541D6">
        <w:rPr>
          <w:color w:val="auto"/>
        </w:rPr>
        <w:t>and</w:t>
      </w:r>
    </w:p>
    <w:p w14:paraId="5ADC7C50" w14:textId="221A13E0" w:rsidR="00723F00" w:rsidRPr="00064423" w:rsidRDefault="00723F00" w:rsidP="00064423">
      <w:pPr>
        <w:pStyle w:val="Bullet"/>
        <w:tabs>
          <w:tab w:val="clear" w:pos="520"/>
          <w:tab w:val="num" w:pos="1418"/>
        </w:tabs>
        <w:ind w:left="1418" w:hanging="709"/>
        <w:rPr>
          <w:color w:val="auto"/>
        </w:rPr>
      </w:pPr>
      <w:r w:rsidRPr="00064423">
        <w:rPr>
          <w:color w:val="auto"/>
        </w:rPr>
        <w:t xml:space="preserve">remove the requirement for onshore producers of crude oil and condensate to hold a licence where the cumulative production threshold from a particular field is less than </w:t>
      </w:r>
      <w:r w:rsidR="007F5542" w:rsidRPr="00064423">
        <w:rPr>
          <w:color w:val="auto"/>
        </w:rPr>
        <w:t xml:space="preserve">the threshold </w:t>
      </w:r>
      <w:r w:rsidR="00FD6560" w:rsidRPr="00064423">
        <w:rPr>
          <w:color w:val="auto"/>
        </w:rPr>
        <w:t>of 30 million barrels</w:t>
      </w:r>
      <w:r w:rsidR="007F5542" w:rsidRPr="00064423">
        <w:rPr>
          <w:color w:val="auto"/>
        </w:rPr>
        <w:t>.</w:t>
      </w:r>
    </w:p>
    <w:p w14:paraId="089DF38E" w14:textId="053E7BB5" w:rsidR="00462507" w:rsidRDefault="00462507" w:rsidP="001C7546">
      <w:pPr>
        <w:pStyle w:val="Heading4"/>
      </w:pPr>
      <w:r>
        <w:lastRenderedPageBreak/>
        <w:t>Licensing</w:t>
      </w:r>
      <w:r w:rsidR="00E53574">
        <w:t xml:space="preserve">—excise licences and </w:t>
      </w:r>
      <w:r w:rsidR="00987C45">
        <w:t>EEG warehouse licences</w:t>
      </w:r>
    </w:p>
    <w:p w14:paraId="082D3DEA" w14:textId="62461455" w:rsidR="002F57B6" w:rsidRDefault="002F57B6" w:rsidP="002F57B6">
      <w:pPr>
        <w:pStyle w:val="Normalparatextwithnumbers"/>
        <w:numPr>
          <w:ilvl w:val="1"/>
          <w:numId w:val="24"/>
        </w:numPr>
      </w:pPr>
      <w:r>
        <w:t>The amendments to the Customs Act in this Bill apply only to warehouse licences granted under section 79 of that Act that authorise the warehousing of EEGs or kinds of EEGs (other than duty-free stores, providores and catering bonds) and such warehouses may also be authorised to warehouse non</w:t>
      </w:r>
      <w:r>
        <w:noBreakHyphen/>
        <w:t>EEGs</w:t>
      </w:r>
      <w:r w:rsidR="0022286E">
        <w:t xml:space="preserve">, </w:t>
      </w:r>
      <w:proofErr w:type="gramStart"/>
      <w:r w:rsidR="0022286E">
        <w:t>i.e.</w:t>
      </w:r>
      <w:proofErr w:type="gramEnd"/>
      <w:r w:rsidR="0022286E">
        <w:t xml:space="preserve"> imported goods that are not EEGs</w:t>
      </w:r>
      <w:r>
        <w:t>. The amendments insert a new definition of ‘excise-equivalent warehouse licence’ into the Customs Act to this effect.</w:t>
      </w:r>
      <w:r>
        <w:br/>
      </w:r>
      <w:r w:rsidRPr="0065542A">
        <w:rPr>
          <w:rStyle w:val="References"/>
        </w:rPr>
        <w:t>[Schedule xx, item</w:t>
      </w:r>
      <w:r>
        <w:rPr>
          <w:rStyle w:val="References"/>
        </w:rPr>
        <w:t xml:space="preserve"> 1</w:t>
      </w:r>
      <w:r w:rsidRPr="0065542A">
        <w:rPr>
          <w:rStyle w:val="References"/>
        </w:rPr>
        <w:t xml:space="preserve">, </w:t>
      </w:r>
      <w:r>
        <w:rPr>
          <w:rStyle w:val="References"/>
        </w:rPr>
        <w:t>subsection 4(1) of the Customs Act</w:t>
      </w:r>
      <w:r w:rsidRPr="0065542A">
        <w:rPr>
          <w:rStyle w:val="References"/>
        </w:rPr>
        <w:t xml:space="preserve">] </w:t>
      </w:r>
    </w:p>
    <w:p w14:paraId="4AACDDF9" w14:textId="77777777" w:rsidR="002F57B6" w:rsidRDefault="002F57B6" w:rsidP="002F57B6">
      <w:pPr>
        <w:pStyle w:val="Normalparatextwithnumbers"/>
        <w:numPr>
          <w:ilvl w:val="1"/>
          <w:numId w:val="24"/>
        </w:numPr>
      </w:pPr>
      <w:r>
        <w:t>A licence in force when the amendments commence that comes within the new definition will be an excise-equivalent warehouse licence for the Customs Act and will not need to be reissued.</w:t>
      </w:r>
      <w:r w:rsidRPr="0065542A">
        <w:rPr>
          <w:rStyle w:val="References"/>
        </w:rPr>
        <w:t xml:space="preserve"> </w:t>
      </w:r>
    </w:p>
    <w:p w14:paraId="74A58D6E" w14:textId="26C6BFF6" w:rsidR="001F1146" w:rsidRDefault="001727DE" w:rsidP="008543B3">
      <w:pPr>
        <w:pStyle w:val="Normalparatextwithnumbers"/>
        <w:numPr>
          <w:ilvl w:val="1"/>
          <w:numId w:val="24"/>
        </w:numPr>
      </w:pPr>
      <w:r>
        <w:t>The</w:t>
      </w:r>
      <w:r w:rsidR="00D4256D">
        <w:t xml:space="preserve"> amendments to the Ex</w:t>
      </w:r>
      <w:r w:rsidR="00185DA7">
        <w:t>cise Act apply only to manufacturer licences (other than manufacturer licences that authorise the production of tobacco goods) and storage licences under the</w:t>
      </w:r>
      <w:r>
        <w:t xml:space="preserve"> Excise Act.</w:t>
      </w:r>
      <w:r w:rsidR="00FD2DC8">
        <w:t xml:space="preserve"> The Bill includes a number of amendments to the definitions in the Excise Act to </w:t>
      </w:r>
      <w:r w:rsidR="00CB1C53">
        <w:t>clarify the different kinds of licences under the Excise Act and to support</w:t>
      </w:r>
      <w:r w:rsidR="00AE6179">
        <w:t xml:space="preserve"> these changes in relation to </w:t>
      </w:r>
      <w:r w:rsidR="00CB1C53">
        <w:t>licences affected by these amendments.</w:t>
      </w:r>
      <w:r w:rsidR="00982CAA">
        <w:br/>
      </w:r>
      <w:r w:rsidR="00982CAA" w:rsidRPr="008543B3">
        <w:rPr>
          <w:rStyle w:val="References"/>
        </w:rPr>
        <w:t xml:space="preserve">[Schedule </w:t>
      </w:r>
      <w:r w:rsidR="005166C0">
        <w:rPr>
          <w:rStyle w:val="References"/>
        </w:rPr>
        <w:t>#</w:t>
      </w:r>
      <w:r w:rsidR="00982CAA" w:rsidRPr="008543B3">
        <w:rPr>
          <w:rStyle w:val="References"/>
        </w:rPr>
        <w:t>, ite</w:t>
      </w:r>
      <w:r w:rsidR="00104D26">
        <w:rPr>
          <w:rStyle w:val="References"/>
        </w:rPr>
        <w:t>ms</w:t>
      </w:r>
      <w:r w:rsidR="00982CAA" w:rsidRPr="008543B3">
        <w:rPr>
          <w:rStyle w:val="References"/>
        </w:rPr>
        <w:t xml:space="preserve"> </w:t>
      </w:r>
      <w:r w:rsidR="005632AF">
        <w:rPr>
          <w:rStyle w:val="References"/>
        </w:rPr>
        <w:t>60 to 69</w:t>
      </w:r>
      <w:r w:rsidR="00982CAA" w:rsidRPr="008543B3">
        <w:rPr>
          <w:rStyle w:val="References"/>
        </w:rPr>
        <w:t xml:space="preserve">, </w:t>
      </w:r>
      <w:r w:rsidR="00531CD8">
        <w:rPr>
          <w:rStyle w:val="References"/>
        </w:rPr>
        <w:t>subsection 4(1), definition</w:t>
      </w:r>
      <w:r w:rsidR="003233A7">
        <w:rPr>
          <w:rStyle w:val="References"/>
        </w:rPr>
        <w:t>s</w:t>
      </w:r>
      <w:r w:rsidR="00531CD8">
        <w:rPr>
          <w:rStyle w:val="References"/>
        </w:rPr>
        <w:t xml:space="preserve"> of approved place</w:t>
      </w:r>
      <w:r w:rsidR="003D2A04">
        <w:rPr>
          <w:rStyle w:val="References"/>
        </w:rPr>
        <w:t>,</w:t>
      </w:r>
      <w:r w:rsidR="003233A7">
        <w:rPr>
          <w:rStyle w:val="References"/>
        </w:rPr>
        <w:t xml:space="preserve"> dealer licence</w:t>
      </w:r>
      <w:r w:rsidR="00AE7717">
        <w:rPr>
          <w:rStyle w:val="References"/>
        </w:rPr>
        <w:t xml:space="preserve">, paragraph (c) of the definition of excise place, </w:t>
      </w:r>
      <w:r w:rsidR="00956CD5">
        <w:rPr>
          <w:rStyle w:val="References"/>
        </w:rPr>
        <w:t>definitions of factory,</w:t>
      </w:r>
      <w:r w:rsidR="00EC7A27">
        <w:rPr>
          <w:rStyle w:val="References"/>
        </w:rPr>
        <w:t xml:space="preserve"> lic</w:t>
      </w:r>
      <w:r w:rsidR="008A6BC7">
        <w:rPr>
          <w:rStyle w:val="References"/>
        </w:rPr>
        <w:t>ence, manufacture</w:t>
      </w:r>
      <w:r w:rsidR="007D356B">
        <w:rPr>
          <w:rStyle w:val="References"/>
        </w:rPr>
        <w:t>r</w:t>
      </w:r>
      <w:r w:rsidR="008A6BC7">
        <w:rPr>
          <w:rStyle w:val="References"/>
        </w:rPr>
        <w:t xml:space="preserve"> licence,</w:t>
      </w:r>
      <w:r w:rsidR="0056258F">
        <w:rPr>
          <w:rStyle w:val="References"/>
        </w:rPr>
        <w:t xml:space="preserve"> producer licence, proprietor and storage licence, </w:t>
      </w:r>
      <w:r w:rsidR="00131D6C">
        <w:rPr>
          <w:rStyle w:val="References"/>
        </w:rPr>
        <w:t>and section 6C of the Excise Act</w:t>
      </w:r>
      <w:r w:rsidR="00982CAA" w:rsidRPr="008543B3">
        <w:rPr>
          <w:rStyle w:val="References"/>
        </w:rPr>
        <w:t xml:space="preserve">] </w:t>
      </w:r>
    </w:p>
    <w:p w14:paraId="1008ACE7" w14:textId="123ACBB5" w:rsidR="00C54EDE" w:rsidRDefault="00C805F1" w:rsidP="001C7546">
      <w:pPr>
        <w:pStyle w:val="Heading5"/>
      </w:pPr>
      <w:r>
        <w:t>Ceasing renewal requirements</w:t>
      </w:r>
    </w:p>
    <w:p w14:paraId="7F5FAF0B" w14:textId="08FDE6E9" w:rsidR="005051F8" w:rsidRDefault="00394AA3" w:rsidP="00A0655F">
      <w:pPr>
        <w:pStyle w:val="Heading6"/>
        <w:rPr>
          <w:rFonts w:hint="eastAsia"/>
        </w:rPr>
      </w:pPr>
      <w:r>
        <w:t>Removing</w:t>
      </w:r>
      <w:r w:rsidR="00A0655F">
        <w:t xml:space="preserve"> requirement </w:t>
      </w:r>
      <w:r w:rsidR="00987C45">
        <w:t>for</w:t>
      </w:r>
      <w:r w:rsidR="00A0655F">
        <w:t xml:space="preserve"> </w:t>
      </w:r>
      <w:r w:rsidR="00F73502">
        <w:t xml:space="preserve">excise </w:t>
      </w:r>
      <w:r w:rsidR="00A0655F">
        <w:t>licence</w:t>
      </w:r>
      <w:r>
        <w:t>s</w:t>
      </w:r>
      <w:r w:rsidR="00FD7ADD">
        <w:t xml:space="preserve"> to be renewed</w:t>
      </w:r>
    </w:p>
    <w:p w14:paraId="72FE22BF" w14:textId="64EA9478" w:rsidR="00462507" w:rsidRDefault="00E21C4B" w:rsidP="00873094">
      <w:pPr>
        <w:pStyle w:val="Normalparatextwithnumbers"/>
        <w:numPr>
          <w:ilvl w:val="1"/>
          <w:numId w:val="24"/>
        </w:numPr>
      </w:pPr>
      <w:r>
        <w:t>Excise licences affected by these amendments</w:t>
      </w:r>
      <w:r w:rsidR="00E00499">
        <w:t xml:space="preserve"> will remain in force</w:t>
      </w:r>
      <w:r w:rsidR="00704E84">
        <w:t xml:space="preserve"> until they are cancelled</w:t>
      </w:r>
      <w:r w:rsidR="00D30B06">
        <w:t>.</w:t>
      </w:r>
      <w:r w:rsidR="0006207A">
        <w:br/>
      </w:r>
      <w:r w:rsidR="0006207A" w:rsidRPr="0065542A">
        <w:rPr>
          <w:rStyle w:val="References"/>
        </w:rPr>
        <w:t xml:space="preserve">[Schedule </w:t>
      </w:r>
      <w:r w:rsidR="00ED1704">
        <w:rPr>
          <w:rStyle w:val="References"/>
        </w:rPr>
        <w:t>#</w:t>
      </w:r>
      <w:r w:rsidR="0006207A" w:rsidRPr="0065542A">
        <w:rPr>
          <w:rStyle w:val="References"/>
        </w:rPr>
        <w:t>, item</w:t>
      </w:r>
      <w:r w:rsidR="00AA32B8">
        <w:rPr>
          <w:rStyle w:val="References"/>
        </w:rPr>
        <w:t xml:space="preserve"> </w:t>
      </w:r>
      <w:r w:rsidR="008C7C21">
        <w:rPr>
          <w:rStyle w:val="References"/>
        </w:rPr>
        <w:t>90</w:t>
      </w:r>
      <w:r w:rsidR="0006207A" w:rsidRPr="0065542A">
        <w:rPr>
          <w:rStyle w:val="References"/>
        </w:rPr>
        <w:t xml:space="preserve">, </w:t>
      </w:r>
      <w:r w:rsidR="003F0575">
        <w:rPr>
          <w:rStyle w:val="References"/>
        </w:rPr>
        <w:t xml:space="preserve">subsection </w:t>
      </w:r>
      <w:r w:rsidR="00C04B8C">
        <w:rPr>
          <w:rStyle w:val="References"/>
        </w:rPr>
        <w:t>39</w:t>
      </w:r>
      <w:proofErr w:type="gramStart"/>
      <w:r w:rsidR="00C04B8C">
        <w:rPr>
          <w:rStyle w:val="References"/>
        </w:rPr>
        <w:t>E(</w:t>
      </w:r>
      <w:proofErr w:type="gramEnd"/>
      <w:r w:rsidR="00C04B8C">
        <w:rPr>
          <w:rStyle w:val="References"/>
        </w:rPr>
        <w:t>2)</w:t>
      </w:r>
      <w:r w:rsidR="009F149A">
        <w:rPr>
          <w:rStyle w:val="References"/>
        </w:rPr>
        <w:t xml:space="preserve"> of the Excise Act</w:t>
      </w:r>
      <w:r w:rsidR="0006207A" w:rsidRPr="0065542A">
        <w:rPr>
          <w:rStyle w:val="References"/>
        </w:rPr>
        <w:t xml:space="preserve">] </w:t>
      </w:r>
    </w:p>
    <w:p w14:paraId="6031E1F5" w14:textId="17E84517" w:rsidR="00865207" w:rsidRDefault="000273D2" w:rsidP="004713FE">
      <w:pPr>
        <w:pStyle w:val="Normalparatextwithnumbers"/>
      </w:pPr>
      <w:r>
        <w:t xml:space="preserve">This means that </w:t>
      </w:r>
      <w:r w:rsidR="008146CD">
        <w:t xml:space="preserve">manufacturer </w:t>
      </w:r>
      <w:r w:rsidR="00C21C8B">
        <w:t>licence</w:t>
      </w:r>
      <w:r w:rsidR="009F17F9">
        <w:t>s</w:t>
      </w:r>
      <w:r w:rsidR="00C21C8B">
        <w:t xml:space="preserve"> (other than manufacturer licences that authorise the production of tobacco goods) and storage licences under the Excise Act </w:t>
      </w:r>
      <w:r w:rsidR="008146CD">
        <w:t xml:space="preserve">will only cease to be in force if </w:t>
      </w:r>
      <w:r w:rsidR="000A4E19">
        <w:t xml:space="preserve">they </w:t>
      </w:r>
      <w:r w:rsidR="007D356B">
        <w:t xml:space="preserve">are </w:t>
      </w:r>
      <w:r w:rsidR="008146CD">
        <w:t xml:space="preserve">cancelled, either by the Collector or </w:t>
      </w:r>
      <w:r w:rsidR="008E6342">
        <w:t>at the request of the licence holder</w:t>
      </w:r>
      <w:r w:rsidR="00412A49">
        <w:t xml:space="preserve">. </w:t>
      </w:r>
      <w:r w:rsidR="005E75B6">
        <w:t xml:space="preserve">The </w:t>
      </w:r>
      <w:r w:rsidR="003A35FF">
        <w:t xml:space="preserve">current </w:t>
      </w:r>
      <w:r w:rsidR="005E75B6">
        <w:t xml:space="preserve">circumstances </w:t>
      </w:r>
      <w:r w:rsidR="00412A49">
        <w:t xml:space="preserve">in which </w:t>
      </w:r>
      <w:r w:rsidR="005E75B6">
        <w:t>an excise licence may be suspended or cancelled</w:t>
      </w:r>
      <w:r w:rsidR="0020626A">
        <w:t>,</w:t>
      </w:r>
      <w:r w:rsidR="005E75B6">
        <w:t xml:space="preserve"> as outlined </w:t>
      </w:r>
      <w:r w:rsidR="005E75B6" w:rsidRPr="009952ED">
        <w:t>in Division 4 of the Excise Act</w:t>
      </w:r>
      <w:r w:rsidR="0020626A">
        <w:t>,</w:t>
      </w:r>
      <w:r w:rsidR="005E75B6" w:rsidRPr="009952ED">
        <w:t xml:space="preserve"> remain</w:t>
      </w:r>
      <w:r w:rsidR="005E75B6">
        <w:t xml:space="preserve"> unchanged and </w:t>
      </w:r>
      <w:r w:rsidR="0020626A">
        <w:t xml:space="preserve">continue to </w:t>
      </w:r>
      <w:r w:rsidR="005E75B6">
        <w:t>apply to all licences under the Excise Act.</w:t>
      </w:r>
    </w:p>
    <w:p w14:paraId="59C24C93" w14:textId="432B2E9F" w:rsidR="006954E0" w:rsidRPr="004D3554" w:rsidRDefault="00B1210D" w:rsidP="00861A4E">
      <w:pPr>
        <w:pStyle w:val="Normalparatextwithnumbers"/>
        <w:numPr>
          <w:ilvl w:val="1"/>
          <w:numId w:val="24"/>
        </w:numPr>
      </w:pPr>
      <w:r>
        <w:t xml:space="preserve">As tobacco </w:t>
      </w:r>
      <w:r w:rsidR="00316994">
        <w:t xml:space="preserve">or tobacco </w:t>
      </w:r>
      <w:r>
        <w:t xml:space="preserve">goods </w:t>
      </w:r>
      <w:r w:rsidR="00C3236A">
        <w:t xml:space="preserve">are </w:t>
      </w:r>
      <w:r>
        <w:t xml:space="preserve">out of scope </w:t>
      </w:r>
      <w:r w:rsidR="00320EAD">
        <w:t xml:space="preserve">of </w:t>
      </w:r>
      <w:r>
        <w:t>this measure, t</w:t>
      </w:r>
      <w:r w:rsidR="006D6024">
        <w:t>he duration of excise licences</w:t>
      </w:r>
      <w:r w:rsidR="00AC5E37">
        <w:t xml:space="preserve"> related to </w:t>
      </w:r>
      <w:r w:rsidR="00316994">
        <w:t>these</w:t>
      </w:r>
      <w:r w:rsidR="00AC5E37">
        <w:t xml:space="preserve"> goods</w:t>
      </w:r>
      <w:r w:rsidR="006D6024">
        <w:t xml:space="preserve"> </w:t>
      </w:r>
      <w:r w:rsidR="00C93FB8">
        <w:t xml:space="preserve">is </w:t>
      </w:r>
      <w:r w:rsidR="006C2926">
        <w:t>un</w:t>
      </w:r>
      <w:r w:rsidR="00864FD3">
        <w:t>changed.</w:t>
      </w:r>
      <w:r w:rsidR="00EB4130">
        <w:t xml:space="preserve"> Such</w:t>
      </w:r>
      <w:r w:rsidR="001E4C91">
        <w:t xml:space="preserve"> a</w:t>
      </w:r>
      <w:r w:rsidR="00EB4130">
        <w:t xml:space="preserve"> licence will </w:t>
      </w:r>
      <w:r w:rsidR="000B2EA8">
        <w:t>remain in force until</w:t>
      </w:r>
      <w:r w:rsidR="00725F6E">
        <w:t xml:space="preserve"> the end of the next 30 September after the second anniversary of the day on which the licence is granted.</w:t>
      </w:r>
      <w:r w:rsidR="00B70EBD">
        <w:t xml:space="preserve"> These licence</w:t>
      </w:r>
      <w:r w:rsidR="009B348E">
        <w:t>s</w:t>
      </w:r>
      <w:r w:rsidR="00B70EBD">
        <w:t xml:space="preserve"> </w:t>
      </w:r>
      <w:r w:rsidR="008E04D8">
        <w:t>can be renewed under existing section 39F</w:t>
      </w:r>
      <w:r w:rsidR="009D5DB5">
        <w:t>.</w:t>
      </w:r>
      <w:r w:rsidR="00861A4E">
        <w:t xml:space="preserve"> </w:t>
      </w:r>
      <w:r w:rsidR="006A5380" w:rsidRPr="004D3554">
        <w:t>Additiona</w:t>
      </w:r>
      <w:r w:rsidR="004D3554">
        <w:t>l</w:t>
      </w:r>
      <w:r w:rsidR="006A5380" w:rsidRPr="004D3554">
        <w:t>l</w:t>
      </w:r>
      <w:r w:rsidR="004D3554">
        <w:t>y</w:t>
      </w:r>
      <w:r w:rsidR="006A5380" w:rsidRPr="004D3554">
        <w:t>, p</w:t>
      </w:r>
      <w:r w:rsidR="004A6033" w:rsidRPr="004D3554">
        <w:t xml:space="preserve">aragraph 39E(2)(c) </w:t>
      </w:r>
      <w:r w:rsidR="006A5380" w:rsidRPr="004D3554">
        <w:t xml:space="preserve">remains applicable to </w:t>
      </w:r>
      <w:r w:rsidR="00EC3745">
        <w:t>outline</w:t>
      </w:r>
      <w:r w:rsidR="006A5380" w:rsidRPr="004D3554">
        <w:t xml:space="preserve"> the expiration of licences that have been renewed.</w:t>
      </w:r>
    </w:p>
    <w:p w14:paraId="47F53A34" w14:textId="4F6FE75A" w:rsidR="00812F6F" w:rsidRPr="00FA5FBA" w:rsidRDefault="00776301" w:rsidP="00FA5FBA">
      <w:pPr>
        <w:pStyle w:val="Normalparatextwithnumbers"/>
        <w:numPr>
          <w:ilvl w:val="1"/>
          <w:numId w:val="24"/>
        </w:numPr>
        <w:rPr>
          <w:rStyle w:val="References"/>
          <w:b w:val="0"/>
          <w:bCs w:val="0"/>
          <w:i w:val="0"/>
          <w:iCs w:val="0"/>
        </w:rPr>
      </w:pPr>
      <w:r>
        <w:t xml:space="preserve">For completeness, section 39F dealing with </w:t>
      </w:r>
      <w:r w:rsidR="00B03CA0">
        <w:t xml:space="preserve">licence </w:t>
      </w:r>
      <w:r>
        <w:t xml:space="preserve">renewals will not apply to </w:t>
      </w:r>
      <w:r w:rsidR="00762E77">
        <w:t>the licences in scope of this measure.</w:t>
      </w:r>
      <w:r w:rsidR="00400CF0">
        <w:t xml:space="preserve"> </w:t>
      </w:r>
      <w:r w:rsidR="00561CB6">
        <w:t xml:space="preserve">If entities comply with </w:t>
      </w:r>
      <w:r w:rsidR="001E5508">
        <w:t>the Excise Act and any conditions imposed, it</w:t>
      </w:r>
      <w:r w:rsidR="00400CF0">
        <w:t xml:space="preserve"> is intended that the entities only apply</w:t>
      </w:r>
      <w:r w:rsidR="001E5508">
        <w:t xml:space="preserve"> once for </w:t>
      </w:r>
      <w:r w:rsidR="001E5508">
        <w:lastRenderedPageBreak/>
        <w:t>their manufacture</w:t>
      </w:r>
      <w:r w:rsidR="00B03CA0">
        <w:t>r</w:t>
      </w:r>
      <w:r w:rsidR="001E5508">
        <w:t xml:space="preserve"> or storage licence.</w:t>
      </w:r>
      <w:r w:rsidR="00762E77">
        <w:t xml:space="preserve"> </w:t>
      </w:r>
      <w:r w:rsidR="00837FFA">
        <w:t xml:space="preserve">If </w:t>
      </w:r>
      <w:r w:rsidR="00F01702">
        <w:t>a</w:t>
      </w:r>
      <w:r w:rsidR="00A04B62">
        <w:t xml:space="preserve"> licence is </w:t>
      </w:r>
      <w:r w:rsidR="00837FFA">
        <w:t xml:space="preserve">cancelled, </w:t>
      </w:r>
      <w:r w:rsidR="00A3745D">
        <w:t>and</w:t>
      </w:r>
      <w:r w:rsidR="00A3745D" w:rsidDel="00A04B62">
        <w:t xml:space="preserve"> </w:t>
      </w:r>
      <w:r w:rsidR="00A04B62">
        <w:t xml:space="preserve">the relevant </w:t>
      </w:r>
      <w:r w:rsidR="00A3745D">
        <w:t xml:space="preserve">entity wishes to have a </w:t>
      </w:r>
      <w:r w:rsidR="00CF7F23">
        <w:t xml:space="preserve">manufacturer or storage licence for the same premises, they </w:t>
      </w:r>
      <w:r w:rsidR="0068056A">
        <w:t xml:space="preserve">will </w:t>
      </w:r>
      <w:r w:rsidR="00CF7F23">
        <w:t xml:space="preserve">need to apply for a new licence under </w:t>
      </w:r>
      <w:r w:rsidR="00170A49">
        <w:t>section 39 of the Excise Act.</w:t>
      </w:r>
      <w:r w:rsidR="00073216">
        <w:br/>
      </w:r>
      <w:r w:rsidR="00073216" w:rsidRPr="00073216">
        <w:rPr>
          <w:rStyle w:val="References"/>
        </w:rPr>
        <w:t xml:space="preserve">[Schedule </w:t>
      </w:r>
      <w:r w:rsidR="005D4D43">
        <w:rPr>
          <w:rStyle w:val="References"/>
        </w:rPr>
        <w:t>#</w:t>
      </w:r>
      <w:r w:rsidR="00073216" w:rsidRPr="00073216">
        <w:rPr>
          <w:rStyle w:val="References"/>
        </w:rPr>
        <w:t xml:space="preserve">, </w:t>
      </w:r>
      <w:r w:rsidR="00A7144B">
        <w:rPr>
          <w:rStyle w:val="References"/>
        </w:rPr>
        <w:t xml:space="preserve">Part #, </w:t>
      </w:r>
      <w:r w:rsidR="00073216" w:rsidRPr="00073216">
        <w:rPr>
          <w:rStyle w:val="References"/>
        </w:rPr>
        <w:t>item</w:t>
      </w:r>
      <w:r w:rsidR="006B549B">
        <w:rPr>
          <w:rStyle w:val="References"/>
        </w:rPr>
        <w:t>s</w:t>
      </w:r>
      <w:r w:rsidR="005D4D43">
        <w:rPr>
          <w:rStyle w:val="References"/>
        </w:rPr>
        <w:t xml:space="preserve"> </w:t>
      </w:r>
      <w:r w:rsidR="000F57E1">
        <w:rPr>
          <w:rStyle w:val="References"/>
        </w:rPr>
        <w:t>90-93</w:t>
      </w:r>
      <w:r w:rsidR="00073216" w:rsidRPr="00073216">
        <w:rPr>
          <w:rStyle w:val="References"/>
        </w:rPr>
        <w:t xml:space="preserve">, </w:t>
      </w:r>
      <w:r w:rsidR="003E4F08">
        <w:rPr>
          <w:rStyle w:val="References"/>
        </w:rPr>
        <w:t>sub</w:t>
      </w:r>
      <w:r w:rsidR="004A5532">
        <w:rPr>
          <w:rStyle w:val="References"/>
        </w:rPr>
        <w:t>section</w:t>
      </w:r>
      <w:r w:rsidR="003E4F08">
        <w:rPr>
          <w:rStyle w:val="References"/>
        </w:rPr>
        <w:t>s</w:t>
      </w:r>
      <w:r w:rsidR="009E6A11">
        <w:rPr>
          <w:rStyle w:val="References"/>
        </w:rPr>
        <w:t xml:space="preserve"> 39</w:t>
      </w:r>
      <w:proofErr w:type="gramStart"/>
      <w:r w:rsidR="009E6A11">
        <w:rPr>
          <w:rStyle w:val="References"/>
        </w:rPr>
        <w:t>E(</w:t>
      </w:r>
      <w:proofErr w:type="gramEnd"/>
      <w:r w:rsidR="009E6A11">
        <w:rPr>
          <w:rStyle w:val="References"/>
        </w:rPr>
        <w:t>2)</w:t>
      </w:r>
      <w:r w:rsidR="003E4F08">
        <w:rPr>
          <w:rStyle w:val="References"/>
        </w:rPr>
        <w:t>, 39F(1)</w:t>
      </w:r>
      <w:r w:rsidR="00525E66">
        <w:rPr>
          <w:rStyle w:val="References"/>
        </w:rPr>
        <w:t>, 39F(7)</w:t>
      </w:r>
      <w:r w:rsidR="009E6A11">
        <w:rPr>
          <w:rStyle w:val="References"/>
        </w:rPr>
        <w:t xml:space="preserve"> of the Excise Act</w:t>
      </w:r>
      <w:r w:rsidR="00073216" w:rsidRPr="00073216">
        <w:rPr>
          <w:rStyle w:val="References"/>
        </w:rPr>
        <w:t>]</w:t>
      </w:r>
    </w:p>
    <w:p w14:paraId="61DC5686" w14:textId="71AE7DAB" w:rsidR="00DB3248" w:rsidRDefault="00D37663" w:rsidP="00C56331">
      <w:pPr>
        <w:pStyle w:val="Heading6"/>
        <w:ind w:firstLine="709"/>
        <w:rPr>
          <w:rStyle w:val="References"/>
          <w:b w:val="0"/>
          <w:bCs w:val="0"/>
          <w:i/>
          <w:iCs w:val="0"/>
        </w:rPr>
      </w:pPr>
      <w:r>
        <w:rPr>
          <w:rStyle w:val="References"/>
          <w:b w:val="0"/>
          <w:bCs w:val="0"/>
          <w:i/>
          <w:iCs w:val="0"/>
        </w:rPr>
        <w:t>Suspending dormant licences</w:t>
      </w:r>
    </w:p>
    <w:p w14:paraId="480130EA" w14:textId="0B9C0B76" w:rsidR="00C2750A" w:rsidRPr="00FA5FBA" w:rsidRDefault="00A868C0" w:rsidP="00FA5FBA">
      <w:pPr>
        <w:pStyle w:val="Normalparatextwithnumbers"/>
        <w:numPr>
          <w:ilvl w:val="1"/>
          <w:numId w:val="24"/>
        </w:numPr>
        <w:rPr>
          <w:rStyle w:val="References"/>
          <w:b w:val="0"/>
          <w:bCs w:val="0"/>
          <w:i w:val="0"/>
          <w:iCs w:val="0"/>
        </w:rPr>
      </w:pPr>
      <w:r>
        <w:rPr>
          <w:rStyle w:val="References"/>
          <w:b w:val="0"/>
          <w:bCs w:val="0"/>
          <w:i w:val="0"/>
          <w:iCs w:val="0"/>
        </w:rPr>
        <w:t xml:space="preserve">As the requirement to renew a licence has </w:t>
      </w:r>
      <w:r w:rsidR="005D0C3C">
        <w:rPr>
          <w:rStyle w:val="References"/>
          <w:b w:val="0"/>
          <w:bCs w:val="0"/>
          <w:i w:val="0"/>
          <w:iCs w:val="0"/>
        </w:rPr>
        <w:t>ceased, to manage dormant licence</w:t>
      </w:r>
      <w:r w:rsidR="00C5192C">
        <w:rPr>
          <w:rStyle w:val="References"/>
          <w:b w:val="0"/>
          <w:bCs w:val="0"/>
          <w:i w:val="0"/>
          <w:iCs w:val="0"/>
        </w:rPr>
        <w:t>s</w:t>
      </w:r>
      <w:r w:rsidR="005D0C3C">
        <w:rPr>
          <w:rStyle w:val="References"/>
          <w:b w:val="0"/>
          <w:bCs w:val="0"/>
          <w:i w:val="0"/>
          <w:iCs w:val="0"/>
        </w:rPr>
        <w:t xml:space="preserve">, a new ground for suspending a licence is </w:t>
      </w:r>
      <w:r w:rsidR="00922B9D">
        <w:rPr>
          <w:rStyle w:val="References"/>
          <w:b w:val="0"/>
          <w:bCs w:val="0"/>
          <w:i w:val="0"/>
          <w:iCs w:val="0"/>
        </w:rPr>
        <w:t>added</w:t>
      </w:r>
      <w:r w:rsidR="001C6241">
        <w:rPr>
          <w:rStyle w:val="References"/>
          <w:b w:val="0"/>
          <w:bCs w:val="0"/>
          <w:i w:val="0"/>
          <w:iCs w:val="0"/>
        </w:rPr>
        <w:t xml:space="preserve"> </w:t>
      </w:r>
      <w:r w:rsidR="00191988">
        <w:rPr>
          <w:rStyle w:val="References"/>
          <w:b w:val="0"/>
          <w:bCs w:val="0"/>
          <w:i w:val="0"/>
          <w:iCs w:val="0"/>
        </w:rPr>
        <w:t xml:space="preserve">so that a licence </w:t>
      </w:r>
      <w:r w:rsidR="00202C1B">
        <w:rPr>
          <w:rStyle w:val="References"/>
          <w:b w:val="0"/>
          <w:bCs w:val="0"/>
          <w:i w:val="0"/>
          <w:iCs w:val="0"/>
        </w:rPr>
        <w:t xml:space="preserve">that is inactive does not remain in the </w:t>
      </w:r>
      <w:r w:rsidR="00384441">
        <w:rPr>
          <w:rStyle w:val="References"/>
          <w:b w:val="0"/>
          <w:bCs w:val="0"/>
          <w:i w:val="0"/>
          <w:iCs w:val="0"/>
        </w:rPr>
        <w:t xml:space="preserve">excise </w:t>
      </w:r>
      <w:r w:rsidR="00B11896">
        <w:rPr>
          <w:rStyle w:val="References"/>
          <w:b w:val="0"/>
          <w:bCs w:val="0"/>
          <w:i w:val="0"/>
          <w:iCs w:val="0"/>
        </w:rPr>
        <w:t>syste</w:t>
      </w:r>
      <w:r w:rsidR="00B645B4">
        <w:rPr>
          <w:rStyle w:val="References"/>
          <w:b w:val="0"/>
          <w:bCs w:val="0"/>
          <w:i w:val="0"/>
          <w:iCs w:val="0"/>
        </w:rPr>
        <w:t>m</w:t>
      </w:r>
      <w:r w:rsidR="00744D64">
        <w:rPr>
          <w:rStyle w:val="References"/>
          <w:b w:val="0"/>
          <w:bCs w:val="0"/>
          <w:i w:val="0"/>
          <w:iCs w:val="0"/>
        </w:rPr>
        <w:t xml:space="preserve"> potentially using up regulator resources</w:t>
      </w:r>
      <w:r w:rsidR="00B645B4">
        <w:rPr>
          <w:rStyle w:val="References"/>
          <w:b w:val="0"/>
          <w:bCs w:val="0"/>
          <w:i w:val="0"/>
          <w:iCs w:val="0"/>
        </w:rPr>
        <w:t xml:space="preserve">. </w:t>
      </w:r>
      <w:r w:rsidR="00C82E1A">
        <w:rPr>
          <w:rStyle w:val="References"/>
          <w:b w:val="0"/>
          <w:bCs w:val="0"/>
          <w:i w:val="0"/>
          <w:iCs w:val="0"/>
        </w:rPr>
        <w:t>Where a licence holder has not</w:t>
      </w:r>
      <w:r w:rsidR="00415EB8">
        <w:rPr>
          <w:rStyle w:val="References"/>
          <w:b w:val="0"/>
          <w:bCs w:val="0"/>
          <w:i w:val="0"/>
          <w:iCs w:val="0"/>
        </w:rPr>
        <w:t xml:space="preserve"> conducted any </w:t>
      </w:r>
      <w:r w:rsidR="005904DE">
        <w:rPr>
          <w:rStyle w:val="References"/>
          <w:b w:val="0"/>
          <w:bCs w:val="0"/>
          <w:i w:val="0"/>
          <w:iCs w:val="0"/>
        </w:rPr>
        <w:t>activities</w:t>
      </w:r>
      <w:r w:rsidR="00415EB8">
        <w:rPr>
          <w:rStyle w:val="References"/>
          <w:b w:val="0"/>
          <w:bCs w:val="0"/>
          <w:i w:val="0"/>
          <w:iCs w:val="0"/>
        </w:rPr>
        <w:t xml:space="preserve"> authorised by the licence at any premises</w:t>
      </w:r>
      <w:r w:rsidR="007A742C">
        <w:rPr>
          <w:rStyle w:val="References"/>
          <w:b w:val="0"/>
          <w:bCs w:val="0"/>
          <w:i w:val="0"/>
          <w:iCs w:val="0"/>
        </w:rPr>
        <w:t xml:space="preserve"> covered by the licence for a period of at least 3 years, the licence </w:t>
      </w:r>
      <w:r w:rsidR="00D46BAF">
        <w:rPr>
          <w:rStyle w:val="References"/>
          <w:b w:val="0"/>
          <w:bCs w:val="0"/>
          <w:i w:val="0"/>
          <w:iCs w:val="0"/>
        </w:rPr>
        <w:t>(including an entity</w:t>
      </w:r>
      <w:r w:rsidR="00D46BAF">
        <w:rPr>
          <w:rStyle w:val="References"/>
          <w:b w:val="0"/>
          <w:bCs w:val="0"/>
          <w:i w:val="0"/>
          <w:iCs w:val="0"/>
        </w:rPr>
        <w:noBreakHyphen/>
        <w:t xml:space="preserve">level licence) </w:t>
      </w:r>
      <w:r w:rsidR="003A23CE">
        <w:rPr>
          <w:rStyle w:val="References"/>
          <w:b w:val="0"/>
          <w:bCs w:val="0"/>
          <w:i w:val="0"/>
          <w:iCs w:val="0"/>
        </w:rPr>
        <w:t>may</w:t>
      </w:r>
      <w:r w:rsidR="007A742C">
        <w:rPr>
          <w:rStyle w:val="References"/>
          <w:b w:val="0"/>
          <w:bCs w:val="0"/>
          <w:i w:val="0"/>
          <w:iCs w:val="0"/>
        </w:rPr>
        <w:t xml:space="preserve"> be suspended</w:t>
      </w:r>
      <w:r w:rsidR="005904DE">
        <w:rPr>
          <w:rStyle w:val="References"/>
          <w:b w:val="0"/>
          <w:bCs w:val="0"/>
          <w:i w:val="0"/>
          <w:iCs w:val="0"/>
        </w:rPr>
        <w:t xml:space="preserve">. </w:t>
      </w:r>
      <w:r w:rsidR="006B77A7">
        <w:rPr>
          <w:rStyle w:val="References"/>
          <w:b w:val="0"/>
          <w:bCs w:val="0"/>
          <w:i w:val="0"/>
          <w:iCs w:val="0"/>
        </w:rPr>
        <w:t>A</w:t>
      </w:r>
      <w:r w:rsidR="00EC7517">
        <w:rPr>
          <w:rStyle w:val="References"/>
          <w:b w:val="0"/>
          <w:bCs w:val="0"/>
          <w:i w:val="0"/>
          <w:iCs w:val="0"/>
        </w:rPr>
        <w:t xml:space="preserve"> licence can be suspended in relation to </w:t>
      </w:r>
      <w:proofErr w:type="gramStart"/>
      <w:r w:rsidR="00EC7517">
        <w:rPr>
          <w:rStyle w:val="References"/>
          <w:b w:val="0"/>
          <w:bCs w:val="0"/>
          <w:i w:val="0"/>
          <w:iCs w:val="0"/>
        </w:rPr>
        <w:t>particular premises</w:t>
      </w:r>
      <w:proofErr w:type="gramEnd"/>
      <w:r w:rsidR="00D444C0">
        <w:rPr>
          <w:rStyle w:val="References"/>
          <w:b w:val="0"/>
          <w:bCs w:val="0"/>
          <w:i w:val="0"/>
          <w:iCs w:val="0"/>
        </w:rPr>
        <w:t xml:space="preserve"> where the inactivity relates to </w:t>
      </w:r>
      <w:r w:rsidR="0073338D">
        <w:rPr>
          <w:rStyle w:val="References"/>
          <w:b w:val="0"/>
          <w:bCs w:val="0"/>
          <w:i w:val="0"/>
          <w:iCs w:val="0"/>
        </w:rPr>
        <w:t>those</w:t>
      </w:r>
      <w:r w:rsidR="00D444C0">
        <w:rPr>
          <w:rStyle w:val="References"/>
          <w:b w:val="0"/>
          <w:bCs w:val="0"/>
          <w:i w:val="0"/>
          <w:iCs w:val="0"/>
        </w:rPr>
        <w:t xml:space="preserve"> premises</w:t>
      </w:r>
      <w:r w:rsidR="00EC7517">
        <w:rPr>
          <w:rStyle w:val="References"/>
          <w:b w:val="0"/>
          <w:bCs w:val="0"/>
          <w:i w:val="0"/>
          <w:iCs w:val="0"/>
        </w:rPr>
        <w:t>.</w:t>
      </w:r>
      <w:r w:rsidR="004958C1">
        <w:rPr>
          <w:rStyle w:val="References"/>
          <w:b w:val="0"/>
          <w:bCs w:val="0"/>
          <w:i w:val="0"/>
          <w:iCs w:val="0"/>
        </w:rPr>
        <w:t xml:space="preserve"> </w:t>
      </w:r>
      <w:r w:rsidR="008E6DBF">
        <w:rPr>
          <w:rStyle w:val="References"/>
          <w:b w:val="0"/>
          <w:bCs w:val="0"/>
          <w:i w:val="0"/>
          <w:iCs w:val="0"/>
        </w:rPr>
        <w:t>This ground for suspension is also a ground for cancellation</w:t>
      </w:r>
      <w:r w:rsidR="00966F8E">
        <w:rPr>
          <w:rStyle w:val="References"/>
          <w:b w:val="0"/>
          <w:bCs w:val="0"/>
          <w:i w:val="0"/>
          <w:iCs w:val="0"/>
        </w:rPr>
        <w:t xml:space="preserve">. </w:t>
      </w:r>
      <w:r w:rsidR="00FF11E1">
        <w:rPr>
          <w:rStyle w:val="References"/>
          <w:b w:val="0"/>
          <w:bCs w:val="0"/>
          <w:i w:val="0"/>
          <w:iCs w:val="0"/>
        </w:rPr>
        <w:t>This provision relates to all licences</w:t>
      </w:r>
      <w:r w:rsidR="008877CC">
        <w:rPr>
          <w:rStyle w:val="References"/>
          <w:b w:val="0"/>
          <w:bCs w:val="0"/>
          <w:i w:val="0"/>
          <w:iCs w:val="0"/>
        </w:rPr>
        <w:t xml:space="preserve"> that </w:t>
      </w:r>
      <w:r w:rsidR="00CA28B6">
        <w:rPr>
          <w:rStyle w:val="References"/>
          <w:b w:val="0"/>
          <w:bCs w:val="0"/>
          <w:i w:val="0"/>
          <w:iCs w:val="0"/>
        </w:rPr>
        <w:t>do not require renewal.</w:t>
      </w:r>
      <w:r w:rsidR="0054171A">
        <w:rPr>
          <w:rStyle w:val="References"/>
          <w:b w:val="0"/>
          <w:bCs w:val="0"/>
        </w:rPr>
        <w:br/>
      </w:r>
      <w:r w:rsidR="0054171A" w:rsidRPr="0054171A">
        <w:rPr>
          <w:rStyle w:val="References"/>
        </w:rPr>
        <w:t xml:space="preserve">[Schedule </w:t>
      </w:r>
      <w:r w:rsidR="0054171A">
        <w:rPr>
          <w:rStyle w:val="References"/>
        </w:rPr>
        <w:t>#</w:t>
      </w:r>
      <w:r w:rsidR="0054171A" w:rsidRPr="0054171A">
        <w:rPr>
          <w:rStyle w:val="References"/>
        </w:rPr>
        <w:t xml:space="preserve">, </w:t>
      </w:r>
      <w:r w:rsidR="00A7144B">
        <w:rPr>
          <w:rStyle w:val="References"/>
        </w:rPr>
        <w:t xml:space="preserve">Part #, </w:t>
      </w:r>
      <w:r w:rsidR="0054171A" w:rsidRPr="0054171A">
        <w:rPr>
          <w:rStyle w:val="References"/>
        </w:rPr>
        <w:t>item</w:t>
      </w:r>
      <w:r w:rsidR="008E6DBF">
        <w:rPr>
          <w:rStyle w:val="References"/>
        </w:rPr>
        <w:t>s</w:t>
      </w:r>
      <w:r w:rsidR="0054171A">
        <w:rPr>
          <w:rStyle w:val="References"/>
        </w:rPr>
        <w:t xml:space="preserve"> </w:t>
      </w:r>
      <w:r w:rsidR="00436DE6">
        <w:rPr>
          <w:rStyle w:val="References"/>
        </w:rPr>
        <w:t>98</w:t>
      </w:r>
      <w:r w:rsidR="00585990">
        <w:rPr>
          <w:rStyle w:val="References"/>
        </w:rPr>
        <w:t xml:space="preserve">, </w:t>
      </w:r>
      <w:r w:rsidR="008E6DBF" w:rsidRPr="00E71A05">
        <w:rPr>
          <w:rStyle w:val="References"/>
        </w:rPr>
        <w:t>99</w:t>
      </w:r>
      <w:r w:rsidR="008E6DBF" w:rsidRPr="00E71A05" w:rsidDel="00585990">
        <w:rPr>
          <w:rStyle w:val="References"/>
        </w:rPr>
        <w:t xml:space="preserve"> and </w:t>
      </w:r>
      <w:r w:rsidR="0006641F" w:rsidRPr="00E71A05">
        <w:rPr>
          <w:rStyle w:val="References"/>
        </w:rPr>
        <w:t>11</w:t>
      </w:r>
      <w:r w:rsidR="007757DD" w:rsidRPr="00E71A05">
        <w:rPr>
          <w:rStyle w:val="References"/>
        </w:rPr>
        <w:t>7</w:t>
      </w:r>
      <w:r w:rsidR="0054171A" w:rsidRPr="00E71A05">
        <w:rPr>
          <w:rStyle w:val="References"/>
        </w:rPr>
        <w:t xml:space="preserve">, </w:t>
      </w:r>
      <w:r w:rsidR="00C80DCF" w:rsidRPr="00E71A05">
        <w:rPr>
          <w:rStyle w:val="References"/>
        </w:rPr>
        <w:t>paragraph 39G(</w:t>
      </w:r>
      <w:r w:rsidR="00CF4BB7" w:rsidRPr="00E71A05">
        <w:rPr>
          <w:rStyle w:val="References"/>
        </w:rPr>
        <w:t>1)</w:t>
      </w:r>
      <w:r w:rsidR="00C80DCF" w:rsidRPr="00E71A05">
        <w:rPr>
          <w:rStyle w:val="References"/>
        </w:rPr>
        <w:t>(o)</w:t>
      </w:r>
      <w:r w:rsidR="0006641F" w:rsidRPr="00E71A05">
        <w:rPr>
          <w:rStyle w:val="References"/>
        </w:rPr>
        <w:t xml:space="preserve">, </w:t>
      </w:r>
      <w:r w:rsidR="00B04B2C" w:rsidRPr="00E71A05">
        <w:rPr>
          <w:rStyle w:val="References"/>
        </w:rPr>
        <w:t>paragraph 39</w:t>
      </w:r>
      <w:r w:rsidR="00CF4BB7" w:rsidRPr="00E71A05">
        <w:rPr>
          <w:rStyle w:val="References"/>
        </w:rPr>
        <w:t>G(1</w:t>
      </w:r>
      <w:proofErr w:type="gramStart"/>
      <w:r w:rsidR="00CF4BB7" w:rsidRPr="00E71A05">
        <w:rPr>
          <w:rStyle w:val="References"/>
        </w:rPr>
        <w:t>A)</w:t>
      </w:r>
      <w:r w:rsidR="005160AF" w:rsidRPr="00E71A05">
        <w:rPr>
          <w:rStyle w:val="References"/>
        </w:rPr>
        <w:t>(</w:t>
      </w:r>
      <w:proofErr w:type="gramEnd"/>
      <w:r w:rsidR="005160AF" w:rsidRPr="00E71A05">
        <w:rPr>
          <w:rStyle w:val="References"/>
        </w:rPr>
        <w:t>d)</w:t>
      </w:r>
      <w:r w:rsidR="002A6305" w:rsidRPr="00E71A05">
        <w:rPr>
          <w:rStyle w:val="References"/>
        </w:rPr>
        <w:t xml:space="preserve"> </w:t>
      </w:r>
      <w:r w:rsidR="0006641F" w:rsidRPr="00E71A05">
        <w:rPr>
          <w:rStyle w:val="References"/>
        </w:rPr>
        <w:t>a</w:t>
      </w:r>
      <w:r w:rsidR="00D707AD" w:rsidRPr="00E71A05">
        <w:rPr>
          <w:rStyle w:val="References"/>
        </w:rPr>
        <w:t>n</w:t>
      </w:r>
      <w:r w:rsidR="0006641F" w:rsidRPr="00E71A05">
        <w:rPr>
          <w:rStyle w:val="References"/>
        </w:rPr>
        <w:t>d 39L(1)(</w:t>
      </w:r>
      <w:r w:rsidR="00D707AD" w:rsidRPr="00E71A05">
        <w:rPr>
          <w:rStyle w:val="References"/>
        </w:rPr>
        <w:t>a)</w:t>
      </w:r>
      <w:r w:rsidR="002A6305" w:rsidRPr="00E71A05">
        <w:rPr>
          <w:rStyle w:val="References"/>
        </w:rPr>
        <w:t>of the Excise Act</w:t>
      </w:r>
      <w:r w:rsidR="0054171A" w:rsidRPr="00E71A05">
        <w:rPr>
          <w:rStyle w:val="References"/>
        </w:rPr>
        <w:t>]</w:t>
      </w:r>
      <w:r w:rsidR="0054171A" w:rsidRPr="0054171A">
        <w:rPr>
          <w:rStyle w:val="References"/>
        </w:rPr>
        <w:t xml:space="preserve"> </w:t>
      </w:r>
    </w:p>
    <w:p w14:paraId="64701FE2" w14:textId="31E13E5A" w:rsidR="00986868" w:rsidRDefault="00DC29F5" w:rsidP="00FA5FBA">
      <w:pPr>
        <w:pStyle w:val="Normalparatextwithnumbers"/>
        <w:numPr>
          <w:ilvl w:val="1"/>
          <w:numId w:val="24"/>
        </w:numPr>
        <w:rPr>
          <w:rStyle w:val="References"/>
          <w:b w:val="0"/>
          <w:bCs w:val="0"/>
          <w:i w:val="0"/>
          <w:iCs w:val="0"/>
        </w:rPr>
      </w:pPr>
      <w:r>
        <w:rPr>
          <w:rStyle w:val="References"/>
          <w:b w:val="0"/>
          <w:bCs w:val="0"/>
          <w:i w:val="0"/>
          <w:iCs w:val="0"/>
        </w:rPr>
        <w:t>However,</w:t>
      </w:r>
      <w:r w:rsidDel="00C65361">
        <w:rPr>
          <w:rStyle w:val="References"/>
          <w:b w:val="0"/>
          <w:bCs w:val="0"/>
          <w:i w:val="0"/>
          <w:iCs w:val="0"/>
        </w:rPr>
        <w:t xml:space="preserve"> </w:t>
      </w:r>
      <w:r w:rsidR="00C65361">
        <w:rPr>
          <w:rStyle w:val="References"/>
          <w:b w:val="0"/>
          <w:bCs w:val="0"/>
          <w:i w:val="0"/>
          <w:iCs w:val="0"/>
        </w:rPr>
        <w:t>for</w:t>
      </w:r>
      <w:r>
        <w:rPr>
          <w:rStyle w:val="References"/>
          <w:b w:val="0"/>
          <w:bCs w:val="0"/>
          <w:i w:val="0"/>
          <w:iCs w:val="0"/>
        </w:rPr>
        <w:t xml:space="preserve"> an entity</w:t>
      </w:r>
      <w:r>
        <w:rPr>
          <w:rStyle w:val="References"/>
          <w:b w:val="0"/>
          <w:bCs w:val="0"/>
          <w:i w:val="0"/>
          <w:iCs w:val="0"/>
        </w:rPr>
        <w:noBreakHyphen/>
        <w:t xml:space="preserve">level licence covering multiple premises, </w:t>
      </w:r>
      <w:r w:rsidR="001814D6">
        <w:rPr>
          <w:rStyle w:val="References"/>
          <w:b w:val="0"/>
          <w:bCs w:val="0"/>
          <w:i w:val="0"/>
          <w:iCs w:val="0"/>
        </w:rPr>
        <w:t xml:space="preserve">the Collector has the power to suspend </w:t>
      </w:r>
      <w:r w:rsidR="004C69FA">
        <w:rPr>
          <w:rStyle w:val="References"/>
          <w:b w:val="0"/>
          <w:bCs w:val="0"/>
          <w:i w:val="0"/>
          <w:iCs w:val="0"/>
        </w:rPr>
        <w:t xml:space="preserve">a </w:t>
      </w:r>
      <w:r>
        <w:rPr>
          <w:rStyle w:val="References"/>
          <w:b w:val="0"/>
          <w:bCs w:val="0"/>
          <w:i w:val="0"/>
          <w:iCs w:val="0"/>
        </w:rPr>
        <w:t xml:space="preserve">licence </w:t>
      </w:r>
      <w:r w:rsidR="004C69FA">
        <w:rPr>
          <w:rStyle w:val="References"/>
          <w:b w:val="0"/>
          <w:bCs w:val="0"/>
          <w:i w:val="0"/>
          <w:iCs w:val="0"/>
        </w:rPr>
        <w:t xml:space="preserve">in relation to </w:t>
      </w:r>
      <w:proofErr w:type="gramStart"/>
      <w:r w:rsidR="004C69FA">
        <w:rPr>
          <w:rStyle w:val="References"/>
          <w:b w:val="0"/>
          <w:bCs w:val="0"/>
          <w:i w:val="0"/>
          <w:iCs w:val="0"/>
        </w:rPr>
        <w:t>particular premises</w:t>
      </w:r>
      <w:proofErr w:type="gramEnd"/>
      <w:r w:rsidR="004C69FA">
        <w:rPr>
          <w:rStyle w:val="References"/>
          <w:b w:val="0"/>
          <w:bCs w:val="0"/>
          <w:i w:val="0"/>
          <w:iCs w:val="0"/>
        </w:rPr>
        <w:t xml:space="preserve"> rather than</w:t>
      </w:r>
      <w:r>
        <w:rPr>
          <w:rStyle w:val="References"/>
          <w:b w:val="0"/>
          <w:bCs w:val="0"/>
          <w:i w:val="0"/>
          <w:iCs w:val="0"/>
        </w:rPr>
        <w:t xml:space="preserve"> </w:t>
      </w:r>
      <w:r w:rsidR="0036276A">
        <w:rPr>
          <w:rStyle w:val="References"/>
          <w:b w:val="0"/>
          <w:bCs w:val="0"/>
          <w:i w:val="0"/>
          <w:iCs w:val="0"/>
        </w:rPr>
        <w:t>the licence</w:t>
      </w:r>
      <w:r w:rsidR="00BF7157">
        <w:rPr>
          <w:rStyle w:val="References"/>
          <w:b w:val="0"/>
          <w:bCs w:val="0"/>
          <w:i w:val="0"/>
          <w:iCs w:val="0"/>
        </w:rPr>
        <w:t xml:space="preserve"> in its entirety</w:t>
      </w:r>
      <w:r w:rsidR="00C33669">
        <w:rPr>
          <w:rStyle w:val="References"/>
          <w:b w:val="0"/>
          <w:bCs w:val="0"/>
          <w:i w:val="0"/>
          <w:iCs w:val="0"/>
        </w:rPr>
        <w:t>.</w:t>
      </w:r>
      <w:r w:rsidR="0036276A">
        <w:rPr>
          <w:rStyle w:val="References"/>
          <w:b w:val="0"/>
          <w:bCs w:val="0"/>
          <w:i w:val="0"/>
          <w:iCs w:val="0"/>
        </w:rPr>
        <w:t xml:space="preserve"> </w:t>
      </w:r>
      <w:r w:rsidR="000F72F6">
        <w:rPr>
          <w:rStyle w:val="References"/>
          <w:b w:val="0"/>
          <w:bCs w:val="0"/>
          <w:i w:val="0"/>
          <w:iCs w:val="0"/>
        </w:rPr>
        <w:t xml:space="preserve">The grounds for suspending </w:t>
      </w:r>
      <w:r w:rsidR="00896B60">
        <w:rPr>
          <w:rStyle w:val="References"/>
          <w:b w:val="0"/>
          <w:bCs w:val="0"/>
          <w:i w:val="0"/>
          <w:iCs w:val="0"/>
        </w:rPr>
        <w:t xml:space="preserve">a </w:t>
      </w:r>
      <w:r w:rsidR="000F72F6">
        <w:rPr>
          <w:rStyle w:val="References"/>
          <w:b w:val="0"/>
          <w:bCs w:val="0"/>
          <w:i w:val="0"/>
          <w:iCs w:val="0"/>
        </w:rPr>
        <w:t>particular premises in an entity</w:t>
      </w:r>
      <w:r w:rsidR="000F72F6">
        <w:rPr>
          <w:rStyle w:val="References"/>
          <w:b w:val="0"/>
          <w:bCs w:val="0"/>
          <w:i w:val="0"/>
          <w:iCs w:val="0"/>
        </w:rPr>
        <w:noBreakHyphen/>
        <w:t xml:space="preserve">level licence are contained in </w:t>
      </w:r>
      <w:r w:rsidR="00CF4906">
        <w:rPr>
          <w:rStyle w:val="References"/>
          <w:b w:val="0"/>
          <w:bCs w:val="0"/>
          <w:i w:val="0"/>
          <w:iCs w:val="0"/>
        </w:rPr>
        <w:t xml:space="preserve">subsection </w:t>
      </w:r>
      <w:r w:rsidR="00CE5803">
        <w:rPr>
          <w:rStyle w:val="References"/>
          <w:b w:val="0"/>
          <w:bCs w:val="0"/>
          <w:i w:val="0"/>
          <w:iCs w:val="0"/>
        </w:rPr>
        <w:t>3</w:t>
      </w:r>
      <w:r w:rsidR="00915E0A">
        <w:rPr>
          <w:rStyle w:val="References"/>
          <w:b w:val="0"/>
          <w:bCs w:val="0"/>
          <w:i w:val="0"/>
          <w:iCs w:val="0"/>
        </w:rPr>
        <w:t>9G(1A)</w:t>
      </w:r>
      <w:r w:rsidR="00D65152">
        <w:rPr>
          <w:rStyle w:val="References"/>
          <w:b w:val="0"/>
          <w:bCs w:val="0"/>
          <w:i w:val="0"/>
          <w:iCs w:val="0"/>
        </w:rPr>
        <w:t xml:space="preserve"> and </w:t>
      </w:r>
      <w:r w:rsidR="00460FCA">
        <w:rPr>
          <w:rStyle w:val="References"/>
          <w:b w:val="0"/>
          <w:bCs w:val="0"/>
          <w:i w:val="0"/>
          <w:iCs w:val="0"/>
        </w:rPr>
        <w:t>include</w:t>
      </w:r>
      <w:r w:rsidR="00986868">
        <w:rPr>
          <w:rStyle w:val="References"/>
          <w:b w:val="0"/>
          <w:bCs w:val="0"/>
          <w:i w:val="0"/>
          <w:iCs w:val="0"/>
        </w:rPr>
        <w:t>:</w:t>
      </w:r>
    </w:p>
    <w:p w14:paraId="2A7582C2" w14:textId="77777777" w:rsidR="00986868" w:rsidRDefault="00F037F9" w:rsidP="00986868">
      <w:pPr>
        <w:pStyle w:val="Dotpoint1"/>
        <w:rPr>
          <w:rStyle w:val="References"/>
          <w:b w:val="0"/>
          <w:bCs w:val="0"/>
          <w:i w:val="0"/>
          <w:iCs w:val="0"/>
        </w:rPr>
      </w:pPr>
      <w:r>
        <w:rPr>
          <w:rStyle w:val="References"/>
          <w:b w:val="0"/>
          <w:bCs w:val="0"/>
          <w:i w:val="0"/>
          <w:iCs w:val="0"/>
        </w:rPr>
        <w:t>existing grounds</w:t>
      </w:r>
      <w:r w:rsidR="00460FCA">
        <w:rPr>
          <w:rStyle w:val="References"/>
          <w:b w:val="0"/>
          <w:bCs w:val="0"/>
          <w:i w:val="0"/>
          <w:iCs w:val="0"/>
        </w:rPr>
        <w:t xml:space="preserve"> such </w:t>
      </w:r>
      <w:r w:rsidR="00E83B34">
        <w:rPr>
          <w:rStyle w:val="References"/>
          <w:b w:val="0"/>
          <w:bCs w:val="0"/>
          <w:i w:val="0"/>
          <w:iCs w:val="0"/>
        </w:rPr>
        <w:t>as</w:t>
      </w:r>
      <w:r w:rsidR="00986868">
        <w:rPr>
          <w:rStyle w:val="References"/>
          <w:b w:val="0"/>
          <w:bCs w:val="0"/>
          <w:i w:val="0"/>
          <w:iCs w:val="0"/>
        </w:rPr>
        <w:t>:</w:t>
      </w:r>
    </w:p>
    <w:p w14:paraId="5949196F" w14:textId="2921DB43" w:rsidR="00986868" w:rsidRDefault="00490939" w:rsidP="00986868">
      <w:pPr>
        <w:pStyle w:val="Dotpoint2"/>
        <w:rPr>
          <w:rStyle w:val="References"/>
          <w:b w:val="0"/>
          <w:bCs w:val="0"/>
          <w:i w:val="0"/>
          <w:iCs w:val="0"/>
        </w:rPr>
      </w:pPr>
      <w:r>
        <w:rPr>
          <w:rStyle w:val="References"/>
          <w:b w:val="0"/>
          <w:bCs w:val="0"/>
          <w:i w:val="0"/>
          <w:iCs w:val="0"/>
        </w:rPr>
        <w:t xml:space="preserve">the </w:t>
      </w:r>
      <w:r w:rsidR="002F17C2">
        <w:rPr>
          <w:rStyle w:val="References"/>
          <w:b w:val="0"/>
          <w:bCs w:val="0"/>
          <w:i w:val="0"/>
          <w:iCs w:val="0"/>
        </w:rPr>
        <w:t xml:space="preserve">fit and proper </w:t>
      </w:r>
      <w:proofErr w:type="gramStart"/>
      <w:r w:rsidR="002F17C2">
        <w:rPr>
          <w:rStyle w:val="References"/>
          <w:b w:val="0"/>
          <w:bCs w:val="0"/>
          <w:i w:val="0"/>
          <w:iCs w:val="0"/>
        </w:rPr>
        <w:t>test</w:t>
      </w:r>
      <w:r w:rsidR="00896B60">
        <w:rPr>
          <w:rStyle w:val="References"/>
          <w:b w:val="0"/>
          <w:bCs w:val="0"/>
          <w:i w:val="0"/>
          <w:iCs w:val="0"/>
        </w:rPr>
        <w:t>;</w:t>
      </w:r>
      <w:proofErr w:type="gramEnd"/>
      <w:r w:rsidR="002F17C2">
        <w:rPr>
          <w:rStyle w:val="References"/>
          <w:b w:val="0"/>
          <w:bCs w:val="0"/>
          <w:i w:val="0"/>
          <w:iCs w:val="0"/>
        </w:rPr>
        <w:t xml:space="preserve"> </w:t>
      </w:r>
    </w:p>
    <w:p w14:paraId="7FF634DA" w14:textId="12E567A5" w:rsidR="00986868" w:rsidRDefault="002F17C2" w:rsidP="00986868">
      <w:pPr>
        <w:pStyle w:val="Dotpoint2"/>
        <w:rPr>
          <w:rStyle w:val="References"/>
          <w:b w:val="0"/>
          <w:bCs w:val="0"/>
          <w:i w:val="0"/>
          <w:iCs w:val="0"/>
        </w:rPr>
      </w:pPr>
      <w:r>
        <w:rPr>
          <w:rStyle w:val="References"/>
          <w:b w:val="0"/>
          <w:bCs w:val="0"/>
          <w:i w:val="0"/>
          <w:iCs w:val="0"/>
        </w:rPr>
        <w:t xml:space="preserve">the physical security of the </w:t>
      </w:r>
      <w:proofErr w:type="gramStart"/>
      <w:r>
        <w:rPr>
          <w:rStyle w:val="References"/>
          <w:b w:val="0"/>
          <w:bCs w:val="0"/>
          <w:i w:val="0"/>
          <w:iCs w:val="0"/>
        </w:rPr>
        <w:t>premises</w:t>
      </w:r>
      <w:r w:rsidR="00896B60">
        <w:rPr>
          <w:rStyle w:val="References"/>
          <w:b w:val="0"/>
          <w:bCs w:val="0"/>
          <w:i w:val="0"/>
          <w:iCs w:val="0"/>
        </w:rPr>
        <w:t>;</w:t>
      </w:r>
      <w:proofErr w:type="gramEnd"/>
      <w:r w:rsidR="00B13F7C">
        <w:rPr>
          <w:rStyle w:val="References"/>
          <w:b w:val="0"/>
          <w:bCs w:val="0"/>
          <w:i w:val="0"/>
          <w:iCs w:val="0"/>
        </w:rPr>
        <w:t xml:space="preserve"> </w:t>
      </w:r>
    </w:p>
    <w:p w14:paraId="42DC269A" w14:textId="10FB3ED5" w:rsidR="00986868" w:rsidRDefault="00B13F7C" w:rsidP="00986868">
      <w:pPr>
        <w:pStyle w:val="Dotpoint2"/>
        <w:rPr>
          <w:rStyle w:val="References"/>
          <w:b w:val="0"/>
          <w:bCs w:val="0"/>
          <w:i w:val="0"/>
          <w:iCs w:val="0"/>
        </w:rPr>
      </w:pPr>
      <w:r>
        <w:rPr>
          <w:rStyle w:val="References"/>
          <w:b w:val="0"/>
          <w:bCs w:val="0"/>
          <w:i w:val="0"/>
          <w:iCs w:val="0"/>
        </w:rPr>
        <w:t xml:space="preserve">the adequacy of the plant and </w:t>
      </w:r>
      <w:proofErr w:type="gramStart"/>
      <w:r>
        <w:rPr>
          <w:rStyle w:val="References"/>
          <w:b w:val="0"/>
          <w:bCs w:val="0"/>
          <w:i w:val="0"/>
          <w:iCs w:val="0"/>
        </w:rPr>
        <w:t>equipment</w:t>
      </w:r>
      <w:r w:rsidR="00896B60">
        <w:rPr>
          <w:rStyle w:val="References"/>
          <w:b w:val="0"/>
          <w:bCs w:val="0"/>
          <w:i w:val="0"/>
          <w:iCs w:val="0"/>
        </w:rPr>
        <w:t>;</w:t>
      </w:r>
      <w:proofErr w:type="gramEnd"/>
      <w:r w:rsidR="00986868">
        <w:rPr>
          <w:rStyle w:val="References"/>
          <w:b w:val="0"/>
          <w:bCs w:val="0"/>
          <w:i w:val="0"/>
          <w:iCs w:val="0"/>
        </w:rPr>
        <w:t xml:space="preserve"> </w:t>
      </w:r>
    </w:p>
    <w:p w14:paraId="6A271686" w14:textId="77777777" w:rsidR="00986868" w:rsidRDefault="001137CA" w:rsidP="00986868">
      <w:pPr>
        <w:pStyle w:val="Dotpoint2"/>
        <w:rPr>
          <w:rStyle w:val="References"/>
          <w:b w:val="0"/>
          <w:bCs w:val="0"/>
          <w:i w:val="0"/>
          <w:iCs w:val="0"/>
        </w:rPr>
      </w:pPr>
      <w:r>
        <w:rPr>
          <w:rStyle w:val="References"/>
          <w:b w:val="0"/>
          <w:bCs w:val="0"/>
          <w:i w:val="0"/>
          <w:iCs w:val="0"/>
        </w:rPr>
        <w:t>breach of conditions imposed on the licence in relation to the premises</w:t>
      </w:r>
      <w:r w:rsidR="00986868">
        <w:rPr>
          <w:rStyle w:val="References"/>
          <w:b w:val="0"/>
          <w:bCs w:val="0"/>
          <w:i w:val="0"/>
          <w:iCs w:val="0"/>
        </w:rPr>
        <w:t xml:space="preserve">; and </w:t>
      </w:r>
    </w:p>
    <w:p w14:paraId="106E090D" w14:textId="5DF73D95" w:rsidR="00D37826" w:rsidRDefault="00306B9E" w:rsidP="00986868">
      <w:pPr>
        <w:pStyle w:val="Dotpoint1"/>
        <w:rPr>
          <w:rStyle w:val="References"/>
          <w:b w:val="0"/>
          <w:bCs w:val="0"/>
          <w:i w:val="0"/>
          <w:iCs w:val="0"/>
        </w:rPr>
      </w:pPr>
      <w:r>
        <w:rPr>
          <w:rStyle w:val="References"/>
          <w:b w:val="0"/>
          <w:bCs w:val="0"/>
          <w:i w:val="0"/>
          <w:iCs w:val="0"/>
        </w:rPr>
        <w:t>an additional ground</w:t>
      </w:r>
      <w:r w:rsidR="00D65152">
        <w:rPr>
          <w:rStyle w:val="References"/>
          <w:b w:val="0"/>
          <w:bCs w:val="0"/>
          <w:i w:val="0"/>
          <w:iCs w:val="0"/>
        </w:rPr>
        <w:t xml:space="preserve"> for suspension</w:t>
      </w:r>
      <w:r w:rsidR="00A467EC">
        <w:rPr>
          <w:rStyle w:val="References"/>
          <w:b w:val="0"/>
          <w:bCs w:val="0"/>
          <w:i w:val="0"/>
          <w:iCs w:val="0"/>
        </w:rPr>
        <w:t xml:space="preserve"> </w:t>
      </w:r>
      <w:r w:rsidR="009B441E">
        <w:rPr>
          <w:rStyle w:val="References"/>
          <w:b w:val="0"/>
          <w:bCs w:val="0"/>
          <w:i w:val="0"/>
          <w:iCs w:val="0"/>
        </w:rPr>
        <w:t xml:space="preserve">in relation to a particular premises where there has been no activity that is authorised </w:t>
      </w:r>
      <w:r w:rsidR="00473097">
        <w:rPr>
          <w:rStyle w:val="References"/>
          <w:b w:val="0"/>
          <w:bCs w:val="0"/>
          <w:i w:val="0"/>
          <w:iCs w:val="0"/>
        </w:rPr>
        <w:t>for a period of at least 3 years.</w:t>
      </w:r>
      <w:r w:rsidR="006C6D4C">
        <w:rPr>
          <w:rStyle w:val="References"/>
          <w:b w:val="0"/>
          <w:bCs w:val="0"/>
          <w:i w:val="0"/>
          <w:iCs w:val="0"/>
        </w:rPr>
        <w:t xml:space="preserve"> </w:t>
      </w:r>
    </w:p>
    <w:p w14:paraId="7E00ED5B" w14:textId="0B3A6B1D" w:rsidR="00D46BAF" w:rsidRPr="00FA5FBA" w:rsidRDefault="006C6D4C" w:rsidP="00D37826">
      <w:pPr>
        <w:pStyle w:val="Normalparatextwithnumbers"/>
        <w:rPr>
          <w:rStyle w:val="References"/>
          <w:b w:val="0"/>
          <w:bCs w:val="0"/>
          <w:i w:val="0"/>
          <w:iCs w:val="0"/>
        </w:rPr>
      </w:pPr>
      <w:r>
        <w:rPr>
          <w:rStyle w:val="References"/>
          <w:b w:val="0"/>
          <w:bCs w:val="0"/>
          <w:i w:val="0"/>
          <w:iCs w:val="0"/>
        </w:rPr>
        <w:t>These amendments also amend the existing paragraphs 39G(1)</w:t>
      </w:r>
      <w:r w:rsidR="00C932B0">
        <w:rPr>
          <w:rStyle w:val="References"/>
          <w:b w:val="0"/>
          <w:bCs w:val="0"/>
          <w:i w:val="0"/>
          <w:iCs w:val="0"/>
        </w:rPr>
        <w:t xml:space="preserve">(d), </w:t>
      </w:r>
      <w:r>
        <w:rPr>
          <w:rStyle w:val="References"/>
          <w:b w:val="0"/>
          <w:bCs w:val="0"/>
          <w:i w:val="0"/>
          <w:iCs w:val="0"/>
        </w:rPr>
        <w:t>(g),</w:t>
      </w:r>
      <w:r w:rsidR="00C932B0">
        <w:rPr>
          <w:rStyle w:val="References"/>
          <w:b w:val="0"/>
          <w:bCs w:val="0"/>
          <w:i w:val="0"/>
          <w:iCs w:val="0"/>
        </w:rPr>
        <w:t xml:space="preserve"> </w:t>
      </w:r>
      <w:r>
        <w:rPr>
          <w:rStyle w:val="References"/>
          <w:b w:val="0"/>
          <w:bCs w:val="0"/>
          <w:i w:val="0"/>
          <w:iCs w:val="0"/>
        </w:rPr>
        <w:t>(</w:t>
      </w:r>
      <w:proofErr w:type="spellStart"/>
      <w:r>
        <w:rPr>
          <w:rStyle w:val="References"/>
          <w:b w:val="0"/>
          <w:bCs w:val="0"/>
          <w:i w:val="0"/>
          <w:iCs w:val="0"/>
        </w:rPr>
        <w:t>i</w:t>
      </w:r>
      <w:proofErr w:type="spellEnd"/>
      <w:r>
        <w:rPr>
          <w:rStyle w:val="References"/>
          <w:b w:val="0"/>
          <w:bCs w:val="0"/>
          <w:i w:val="0"/>
          <w:iCs w:val="0"/>
        </w:rPr>
        <w:t>) and</w:t>
      </w:r>
      <w:r w:rsidR="002F6576">
        <w:rPr>
          <w:rStyle w:val="References"/>
          <w:b w:val="0"/>
          <w:bCs w:val="0"/>
          <w:i w:val="0"/>
          <w:iCs w:val="0"/>
        </w:rPr>
        <w:t> </w:t>
      </w:r>
      <w:r>
        <w:rPr>
          <w:rStyle w:val="References"/>
          <w:b w:val="0"/>
          <w:bCs w:val="0"/>
          <w:i w:val="0"/>
          <w:iCs w:val="0"/>
        </w:rPr>
        <w:t>(k) to make clear that those provision</w:t>
      </w:r>
      <w:r w:rsidR="00D10284">
        <w:rPr>
          <w:rStyle w:val="References"/>
          <w:b w:val="0"/>
          <w:bCs w:val="0"/>
          <w:i w:val="0"/>
          <w:iCs w:val="0"/>
        </w:rPr>
        <w:t>s</w:t>
      </w:r>
      <w:r>
        <w:rPr>
          <w:rStyle w:val="References"/>
          <w:b w:val="0"/>
          <w:bCs w:val="0"/>
          <w:i w:val="0"/>
          <w:iCs w:val="0"/>
        </w:rPr>
        <w:t xml:space="preserve"> only apply in relation to</w:t>
      </w:r>
      <w:r w:rsidR="00D10284">
        <w:rPr>
          <w:rStyle w:val="References"/>
          <w:b w:val="0"/>
          <w:bCs w:val="0"/>
          <w:i w:val="0"/>
          <w:iCs w:val="0"/>
        </w:rPr>
        <w:t xml:space="preserve"> a</w:t>
      </w:r>
      <w:r>
        <w:rPr>
          <w:rStyle w:val="References"/>
          <w:b w:val="0"/>
          <w:bCs w:val="0"/>
          <w:i w:val="0"/>
          <w:iCs w:val="0"/>
        </w:rPr>
        <w:t xml:space="preserve"> licence that cover</w:t>
      </w:r>
      <w:r w:rsidR="00321917">
        <w:rPr>
          <w:rStyle w:val="References"/>
          <w:b w:val="0"/>
          <w:bCs w:val="0"/>
          <w:i w:val="0"/>
          <w:iCs w:val="0"/>
        </w:rPr>
        <w:t>s</w:t>
      </w:r>
      <w:r>
        <w:rPr>
          <w:rStyle w:val="References"/>
          <w:b w:val="0"/>
          <w:bCs w:val="0"/>
          <w:i w:val="0"/>
          <w:iCs w:val="0"/>
        </w:rPr>
        <w:t xml:space="preserve"> only one premises</w:t>
      </w:r>
      <w:r w:rsidR="0090436B">
        <w:rPr>
          <w:rStyle w:val="References"/>
          <w:b w:val="0"/>
          <w:bCs w:val="0"/>
          <w:i w:val="0"/>
          <w:iCs w:val="0"/>
        </w:rPr>
        <w:t xml:space="preserve"> whereas </w:t>
      </w:r>
      <w:r w:rsidR="006A7145">
        <w:rPr>
          <w:rStyle w:val="References"/>
          <w:b w:val="0"/>
          <w:bCs w:val="0"/>
          <w:i w:val="0"/>
          <w:iCs w:val="0"/>
        </w:rPr>
        <w:t>39G(1A</w:t>
      </w:r>
      <w:r w:rsidR="00BA0A70">
        <w:rPr>
          <w:rStyle w:val="References"/>
          <w:b w:val="0"/>
          <w:bCs w:val="0"/>
          <w:i w:val="0"/>
          <w:iCs w:val="0"/>
        </w:rPr>
        <w:t xml:space="preserve">) </w:t>
      </w:r>
      <w:r w:rsidR="00A356E4">
        <w:rPr>
          <w:rStyle w:val="References"/>
          <w:b w:val="0"/>
          <w:bCs w:val="0"/>
          <w:i w:val="0"/>
          <w:iCs w:val="0"/>
        </w:rPr>
        <w:t>is meant to deal with</w:t>
      </w:r>
      <w:r w:rsidR="00BA0A70">
        <w:rPr>
          <w:rStyle w:val="References"/>
          <w:b w:val="0"/>
          <w:bCs w:val="0"/>
          <w:i w:val="0"/>
          <w:iCs w:val="0"/>
        </w:rPr>
        <w:t xml:space="preserve"> </w:t>
      </w:r>
      <w:proofErr w:type="gramStart"/>
      <w:r w:rsidR="00BA0A70">
        <w:rPr>
          <w:rStyle w:val="References"/>
          <w:b w:val="0"/>
          <w:bCs w:val="0"/>
          <w:i w:val="0"/>
          <w:iCs w:val="0"/>
        </w:rPr>
        <w:t>particular premises</w:t>
      </w:r>
      <w:proofErr w:type="gramEnd"/>
      <w:r w:rsidR="00BA0A70">
        <w:rPr>
          <w:rStyle w:val="References"/>
          <w:b w:val="0"/>
          <w:bCs w:val="0"/>
          <w:i w:val="0"/>
          <w:iCs w:val="0"/>
        </w:rPr>
        <w:t xml:space="preserve"> </w:t>
      </w:r>
      <w:r w:rsidR="00EF2DC4">
        <w:rPr>
          <w:rStyle w:val="References"/>
          <w:b w:val="0"/>
          <w:bCs w:val="0"/>
          <w:i w:val="0"/>
          <w:iCs w:val="0"/>
        </w:rPr>
        <w:t xml:space="preserve">covered </w:t>
      </w:r>
      <w:r w:rsidR="00BA0A70">
        <w:rPr>
          <w:rStyle w:val="References"/>
          <w:b w:val="0"/>
          <w:bCs w:val="0"/>
          <w:i w:val="0"/>
          <w:iCs w:val="0"/>
        </w:rPr>
        <w:t>in an entity</w:t>
      </w:r>
      <w:r w:rsidR="00BA0A70">
        <w:rPr>
          <w:rStyle w:val="References"/>
          <w:b w:val="0"/>
          <w:bCs w:val="0"/>
          <w:i w:val="0"/>
          <w:iCs w:val="0"/>
        </w:rPr>
        <w:noBreakHyphen/>
        <w:t xml:space="preserve">level licence. </w:t>
      </w:r>
      <w:r w:rsidR="00EA0CCF">
        <w:rPr>
          <w:rStyle w:val="References"/>
          <w:b w:val="0"/>
          <w:bCs w:val="0"/>
          <w:i w:val="0"/>
          <w:iCs w:val="0"/>
        </w:rPr>
        <w:br/>
      </w:r>
      <w:r w:rsidR="00EA0CCF" w:rsidRPr="00EA0CCF">
        <w:rPr>
          <w:rStyle w:val="References"/>
        </w:rPr>
        <w:t xml:space="preserve">[Schedule </w:t>
      </w:r>
      <w:r w:rsidR="00F66E2D">
        <w:rPr>
          <w:rStyle w:val="References"/>
        </w:rPr>
        <w:t>#</w:t>
      </w:r>
      <w:r w:rsidR="00EA0CCF" w:rsidRPr="00EA0CCF">
        <w:rPr>
          <w:rStyle w:val="References"/>
        </w:rPr>
        <w:t xml:space="preserve">, </w:t>
      </w:r>
      <w:r w:rsidR="00A7144B">
        <w:rPr>
          <w:rStyle w:val="References"/>
        </w:rPr>
        <w:t xml:space="preserve">Part #, </w:t>
      </w:r>
      <w:r w:rsidR="00EA0CCF" w:rsidRPr="00EA0CCF">
        <w:rPr>
          <w:rStyle w:val="References"/>
        </w:rPr>
        <w:t>item</w:t>
      </w:r>
      <w:r w:rsidR="00E00095">
        <w:rPr>
          <w:rStyle w:val="References"/>
        </w:rPr>
        <w:t>s</w:t>
      </w:r>
      <w:r w:rsidR="00F66E2D">
        <w:rPr>
          <w:rStyle w:val="References"/>
        </w:rPr>
        <w:t xml:space="preserve"> </w:t>
      </w:r>
      <w:r w:rsidR="00A62DC9">
        <w:rPr>
          <w:rStyle w:val="References"/>
        </w:rPr>
        <w:t xml:space="preserve">95, </w:t>
      </w:r>
      <w:r w:rsidR="00761B5E">
        <w:rPr>
          <w:rStyle w:val="References"/>
        </w:rPr>
        <w:t xml:space="preserve">96, </w:t>
      </w:r>
      <w:r w:rsidR="00AD2036">
        <w:rPr>
          <w:rStyle w:val="References"/>
        </w:rPr>
        <w:t>97</w:t>
      </w:r>
      <w:r w:rsidR="00B63FE7">
        <w:rPr>
          <w:rStyle w:val="References"/>
        </w:rPr>
        <w:t xml:space="preserve">, </w:t>
      </w:r>
      <w:r w:rsidR="00BB1762">
        <w:rPr>
          <w:rStyle w:val="References"/>
        </w:rPr>
        <w:t>9</w:t>
      </w:r>
      <w:r w:rsidR="00AD3A8D">
        <w:rPr>
          <w:rStyle w:val="References"/>
        </w:rPr>
        <w:t>9</w:t>
      </w:r>
      <w:r w:rsidR="00B63FE7">
        <w:rPr>
          <w:rStyle w:val="References"/>
        </w:rPr>
        <w:t xml:space="preserve"> and 100</w:t>
      </w:r>
      <w:r w:rsidR="00EA0CCF" w:rsidRPr="00EA0CCF">
        <w:rPr>
          <w:rStyle w:val="References"/>
        </w:rPr>
        <w:t xml:space="preserve">, </w:t>
      </w:r>
      <w:r w:rsidR="00B63FE7">
        <w:rPr>
          <w:rStyle w:val="References"/>
        </w:rPr>
        <w:t xml:space="preserve">section 39H, </w:t>
      </w:r>
      <w:r w:rsidR="0019757D">
        <w:rPr>
          <w:rStyle w:val="References"/>
        </w:rPr>
        <w:t>subsection 3</w:t>
      </w:r>
      <w:r w:rsidR="003259D1">
        <w:rPr>
          <w:rStyle w:val="References"/>
        </w:rPr>
        <w:t>9</w:t>
      </w:r>
      <w:r w:rsidR="0019757D">
        <w:rPr>
          <w:rStyle w:val="References"/>
        </w:rPr>
        <w:t>G(1A)</w:t>
      </w:r>
      <w:r w:rsidR="007309EE">
        <w:rPr>
          <w:rStyle w:val="References"/>
        </w:rPr>
        <w:t xml:space="preserve"> </w:t>
      </w:r>
      <w:r w:rsidR="0037037D">
        <w:rPr>
          <w:rStyle w:val="References"/>
        </w:rPr>
        <w:t>and paragraph 39G(1)</w:t>
      </w:r>
      <w:r w:rsidR="00A62DC9">
        <w:rPr>
          <w:rStyle w:val="References"/>
        </w:rPr>
        <w:t xml:space="preserve">(d), </w:t>
      </w:r>
      <w:r w:rsidR="0037037D">
        <w:rPr>
          <w:rStyle w:val="References"/>
        </w:rPr>
        <w:t>(g), (</w:t>
      </w:r>
      <w:proofErr w:type="spellStart"/>
      <w:r w:rsidR="0037037D">
        <w:rPr>
          <w:rStyle w:val="References"/>
        </w:rPr>
        <w:t>i</w:t>
      </w:r>
      <w:proofErr w:type="spellEnd"/>
      <w:r w:rsidR="0037037D">
        <w:rPr>
          <w:rStyle w:val="References"/>
        </w:rPr>
        <w:t>) and (k)</w:t>
      </w:r>
      <w:r w:rsidR="007309EE">
        <w:rPr>
          <w:rStyle w:val="References"/>
        </w:rPr>
        <w:t xml:space="preserve"> of the Excise Act</w:t>
      </w:r>
      <w:r w:rsidR="00EA0CCF" w:rsidRPr="00EA0CCF">
        <w:rPr>
          <w:rStyle w:val="References"/>
        </w:rPr>
        <w:t xml:space="preserve">] </w:t>
      </w:r>
    </w:p>
    <w:p w14:paraId="53866776" w14:textId="7AC5B176" w:rsidR="00240BFC" w:rsidRDefault="0092669A" w:rsidP="00A60833">
      <w:pPr>
        <w:pStyle w:val="Heading6"/>
        <w:ind w:firstLine="709"/>
        <w:rPr>
          <w:rFonts w:hint="eastAsia"/>
        </w:rPr>
      </w:pPr>
      <w:r>
        <w:t xml:space="preserve">Excise </w:t>
      </w:r>
      <w:r w:rsidR="00DF178C">
        <w:t>m</w:t>
      </w:r>
      <w:r w:rsidR="00FA5FBA">
        <w:t>anufacturer and storage licences in force on</w:t>
      </w:r>
      <w:r w:rsidR="00310559">
        <w:t xml:space="preserve"> 1 July 2024</w:t>
      </w:r>
    </w:p>
    <w:p w14:paraId="42E3F39B" w14:textId="1BC82234" w:rsidR="00934277" w:rsidRDefault="00255B09" w:rsidP="00934277">
      <w:pPr>
        <w:pStyle w:val="Normalparatextwithnumbers"/>
        <w:numPr>
          <w:ilvl w:val="1"/>
          <w:numId w:val="24"/>
        </w:numPr>
      </w:pPr>
      <w:r>
        <w:t>Excise licences affected by these amendments will</w:t>
      </w:r>
      <w:r w:rsidR="00144292">
        <w:t xml:space="preserve"> not be required to </w:t>
      </w:r>
      <w:r w:rsidR="00E230ED">
        <w:t>be</w:t>
      </w:r>
      <w:r w:rsidR="00144292">
        <w:t xml:space="preserve"> renewed if they </w:t>
      </w:r>
      <w:r w:rsidR="00205262">
        <w:t xml:space="preserve">are granted on or after 1 July 2024. </w:t>
      </w:r>
      <w:r w:rsidR="00D671D1">
        <w:t>Additionally,</w:t>
      </w:r>
      <w:r w:rsidR="008A4806">
        <w:t xml:space="preserve"> </w:t>
      </w:r>
      <w:r w:rsidR="003B2508">
        <w:t>excise licences that are in force on</w:t>
      </w:r>
      <w:r w:rsidR="00B63872">
        <w:t xml:space="preserve"> 1 July 2024, will also </w:t>
      </w:r>
      <w:r w:rsidR="00FD5C4C">
        <w:t>benefit from these amendments and those licences will not be subject to the renewal requirement</w:t>
      </w:r>
      <w:r w:rsidR="00597378">
        <w:t xml:space="preserve"> </w:t>
      </w:r>
      <w:r w:rsidR="00597378">
        <w:lastRenderedPageBreak/>
        <w:t xml:space="preserve">and remain ongoing </w:t>
      </w:r>
      <w:r w:rsidR="00597378" w:rsidRPr="00E71A05">
        <w:t xml:space="preserve">until </w:t>
      </w:r>
      <w:r w:rsidR="00F85620" w:rsidRPr="00E71A05">
        <w:t>suspended or cancelled.</w:t>
      </w:r>
      <w:r w:rsidR="00673366" w:rsidRPr="00E71A05">
        <w:br/>
      </w:r>
      <w:r w:rsidR="00673366" w:rsidRPr="00E71A05">
        <w:rPr>
          <w:rStyle w:val="References"/>
        </w:rPr>
        <w:t xml:space="preserve">[Schedule #, Part # item </w:t>
      </w:r>
      <w:r w:rsidR="00F8358D" w:rsidRPr="00E71A05">
        <w:rPr>
          <w:rStyle w:val="References"/>
        </w:rPr>
        <w:t>1</w:t>
      </w:r>
      <w:r w:rsidR="00064D69" w:rsidRPr="00E71A05">
        <w:rPr>
          <w:rStyle w:val="References"/>
        </w:rPr>
        <w:t>49</w:t>
      </w:r>
      <w:r w:rsidR="00673366" w:rsidRPr="00E71A05">
        <w:rPr>
          <w:rStyle w:val="References"/>
        </w:rPr>
        <w:t>,</w:t>
      </w:r>
      <w:r w:rsidR="00AC4CE9" w:rsidRPr="00E71A05">
        <w:rPr>
          <w:rStyle w:val="References"/>
        </w:rPr>
        <w:t xml:space="preserve"> </w:t>
      </w:r>
      <w:r w:rsidR="0083619A" w:rsidRPr="00E71A05">
        <w:rPr>
          <w:rStyle w:val="References"/>
        </w:rPr>
        <w:t xml:space="preserve">subsection </w:t>
      </w:r>
      <w:r w:rsidR="00AC4CE9" w:rsidRPr="00E71A05">
        <w:rPr>
          <w:rStyle w:val="References"/>
        </w:rPr>
        <w:t>(2)</w:t>
      </w:r>
      <w:r w:rsidR="00673366" w:rsidRPr="00E71A05">
        <w:rPr>
          <w:rStyle w:val="References"/>
        </w:rPr>
        <w:t>]</w:t>
      </w:r>
      <w:r w:rsidR="00673366" w:rsidRPr="00673366">
        <w:rPr>
          <w:rStyle w:val="References"/>
        </w:rPr>
        <w:t xml:space="preserve"> </w:t>
      </w:r>
    </w:p>
    <w:p w14:paraId="224BB2C2" w14:textId="059716AA" w:rsidR="000639B7" w:rsidRDefault="00DB7906" w:rsidP="000639B7">
      <w:pPr>
        <w:pStyle w:val="Heading6"/>
        <w:rPr>
          <w:rFonts w:hint="eastAsia"/>
        </w:rPr>
      </w:pPr>
      <w:r>
        <w:t>Removing</w:t>
      </w:r>
      <w:r w:rsidR="000639B7">
        <w:t xml:space="preserve"> requirement for </w:t>
      </w:r>
      <w:r w:rsidR="00FD7ADD">
        <w:t xml:space="preserve">EEG </w:t>
      </w:r>
      <w:r w:rsidR="005C4DE8">
        <w:t>warehouse</w:t>
      </w:r>
      <w:r w:rsidR="00FD7ADD">
        <w:t xml:space="preserve"> licence</w:t>
      </w:r>
      <w:r w:rsidR="00CA4D3C" w:rsidRPr="00CA4D3C">
        <w:t>s</w:t>
      </w:r>
      <w:r w:rsidR="00FD7ADD">
        <w:t xml:space="preserve"> to be renewed</w:t>
      </w:r>
    </w:p>
    <w:p w14:paraId="77CC24CA" w14:textId="7CDEEB0E" w:rsidR="00EB6369" w:rsidRDefault="00A44BD1" w:rsidP="00C577AA">
      <w:pPr>
        <w:pStyle w:val="Normalparatextwithnumbers"/>
        <w:numPr>
          <w:ilvl w:val="1"/>
          <w:numId w:val="24"/>
        </w:numPr>
      </w:pPr>
      <w:r>
        <w:t xml:space="preserve">Similarly, </w:t>
      </w:r>
      <w:r w:rsidR="007E6462">
        <w:t xml:space="preserve">an </w:t>
      </w:r>
      <w:r>
        <w:t>EEG</w:t>
      </w:r>
      <w:r w:rsidR="005C4DE8">
        <w:t xml:space="preserve"> warehouse</w:t>
      </w:r>
      <w:r>
        <w:t xml:space="preserve"> licence</w:t>
      </w:r>
      <w:r w:rsidR="00AA7FBF">
        <w:t xml:space="preserve"> </w:t>
      </w:r>
      <w:r w:rsidR="00067623">
        <w:t>will</w:t>
      </w:r>
      <w:r w:rsidR="00BB4A70">
        <w:t xml:space="preserve"> remain in force</w:t>
      </w:r>
      <w:r w:rsidR="000852B9">
        <w:t xml:space="preserve"> from when it is granted</w:t>
      </w:r>
      <w:r w:rsidR="00F50C9B">
        <w:t xml:space="preserve"> </w:t>
      </w:r>
      <w:r w:rsidR="00BB4A70">
        <w:t xml:space="preserve">until </w:t>
      </w:r>
      <w:r w:rsidR="007E6462">
        <w:t xml:space="preserve">it is suspended or </w:t>
      </w:r>
      <w:r w:rsidR="00AA7FBF">
        <w:t>cancelled by the Comptroller-</w:t>
      </w:r>
      <w:proofErr w:type="gramStart"/>
      <w:r w:rsidR="00AA7FBF">
        <w:t>General</w:t>
      </w:r>
      <w:r w:rsidR="008F4E83">
        <w:t>,</w:t>
      </w:r>
      <w:r w:rsidR="00AA7FBF">
        <w:t xml:space="preserve"> or</w:t>
      </w:r>
      <w:proofErr w:type="gramEnd"/>
      <w:r w:rsidR="00AA7FBF">
        <w:t xml:space="preserve"> </w:t>
      </w:r>
      <w:r w:rsidR="007E6462">
        <w:t xml:space="preserve">cancelled at the request of the </w:t>
      </w:r>
      <w:r w:rsidR="00A6447C">
        <w:t>licence holder.</w:t>
      </w:r>
      <w:r w:rsidR="009229C5">
        <w:t xml:space="preserve"> </w:t>
      </w:r>
      <w:r w:rsidR="00D02CEE">
        <w:t xml:space="preserve">The </w:t>
      </w:r>
      <w:r w:rsidR="002503F9">
        <w:t xml:space="preserve">current </w:t>
      </w:r>
      <w:r w:rsidR="00D02CEE">
        <w:t>circumstance</w:t>
      </w:r>
      <w:r w:rsidR="00734FA7">
        <w:t xml:space="preserve">s in which such a </w:t>
      </w:r>
      <w:r w:rsidR="00D02CEE">
        <w:t>licence</w:t>
      </w:r>
      <w:r w:rsidR="009229C5">
        <w:t xml:space="preserve"> </w:t>
      </w:r>
      <w:r w:rsidR="00734FA7">
        <w:t>can</w:t>
      </w:r>
      <w:r w:rsidR="009229C5">
        <w:t xml:space="preserve"> be</w:t>
      </w:r>
      <w:r w:rsidR="00D02CEE">
        <w:t xml:space="preserve"> suspended or</w:t>
      </w:r>
      <w:r w:rsidR="009229C5">
        <w:t xml:space="preserve"> cancelled under </w:t>
      </w:r>
      <w:r w:rsidR="002A6312">
        <w:t>Part V of the</w:t>
      </w:r>
      <w:r w:rsidR="009229C5">
        <w:t xml:space="preserve"> Customs Act </w:t>
      </w:r>
      <w:r w:rsidR="00A82515">
        <w:t xml:space="preserve">remain </w:t>
      </w:r>
      <w:r w:rsidR="009229C5">
        <w:t>unchanged</w:t>
      </w:r>
      <w:r w:rsidR="002A6312">
        <w:t xml:space="preserve"> and </w:t>
      </w:r>
      <w:r w:rsidR="00612EFA">
        <w:t>appl</w:t>
      </w:r>
      <w:r w:rsidR="00A82515">
        <w:t>y</w:t>
      </w:r>
      <w:r w:rsidR="002A6312">
        <w:t xml:space="preserve"> to all section 79</w:t>
      </w:r>
      <w:r w:rsidR="00715903">
        <w:t xml:space="preserve"> </w:t>
      </w:r>
      <w:r w:rsidR="002A6312">
        <w:t>customs warehouse licences</w:t>
      </w:r>
      <w:r w:rsidR="00850776">
        <w:t>.</w:t>
      </w:r>
      <w:r w:rsidR="00B97F2E">
        <w:t xml:space="preserve"> </w:t>
      </w:r>
      <w:r w:rsidR="00B00789">
        <w:t>To put beyond doubt, a customs warehouse licence that does not authorise the warehousing of EEGs</w:t>
      </w:r>
      <w:r w:rsidR="0035545A">
        <w:t xml:space="preserve"> is not affected by these amendments. Such a licence </w:t>
      </w:r>
      <w:r w:rsidR="006167DA">
        <w:t>ceases to be in force</w:t>
      </w:r>
      <w:r w:rsidR="002977F9">
        <w:t xml:space="preserve"> and </w:t>
      </w:r>
      <w:r w:rsidR="007C0259">
        <w:t xml:space="preserve">is </w:t>
      </w:r>
      <w:r w:rsidR="002977F9">
        <w:t>to be renewed in accordance with Part V of the Customs Act.</w:t>
      </w:r>
    </w:p>
    <w:p w14:paraId="02613276" w14:textId="62F6D5D0" w:rsidR="00B531FA" w:rsidRPr="000166B1" w:rsidRDefault="00811787" w:rsidP="000166B1">
      <w:pPr>
        <w:pStyle w:val="Normalparatextwithnumbers"/>
        <w:numPr>
          <w:ilvl w:val="1"/>
          <w:numId w:val="24"/>
        </w:numPr>
        <w:rPr>
          <w:rStyle w:val="References"/>
          <w:b w:val="0"/>
          <w:bCs w:val="0"/>
          <w:i w:val="0"/>
          <w:iCs w:val="0"/>
        </w:rPr>
      </w:pPr>
      <w:r>
        <w:t xml:space="preserve">The amendments </w:t>
      </w:r>
      <w:r w:rsidR="00CB7DC9">
        <w:t xml:space="preserve">provide that an </w:t>
      </w:r>
      <w:r w:rsidR="00845817">
        <w:t>EEG warehouse licence</w:t>
      </w:r>
      <w:r w:rsidR="00CB7DC9">
        <w:t xml:space="preserve"> is ongoing and remains </w:t>
      </w:r>
      <w:r w:rsidR="00CB7DC9" w:rsidDel="00A439FB">
        <w:t xml:space="preserve">in </w:t>
      </w:r>
      <w:r w:rsidR="00CB7DC9">
        <w:t>force until it is cancelled</w:t>
      </w:r>
      <w:r w:rsidR="005431C3">
        <w:t>.</w:t>
      </w:r>
      <w:r w:rsidR="00C91578">
        <w:t xml:space="preserve"> All other warehouse licences retain their existing duration</w:t>
      </w:r>
      <w:r w:rsidR="0086503E">
        <w:t xml:space="preserve">, that is, </w:t>
      </w:r>
      <w:r w:rsidR="006D60AE">
        <w:t>they expire</w:t>
      </w:r>
      <w:r w:rsidR="00403C6B">
        <w:t xml:space="preserve"> on 30 June</w:t>
      </w:r>
      <w:r w:rsidR="0086503E">
        <w:t xml:space="preserve"> </w:t>
      </w:r>
      <w:r w:rsidR="0010717E">
        <w:t xml:space="preserve">and </w:t>
      </w:r>
      <w:r w:rsidR="0086503E">
        <w:t xml:space="preserve">if they are </w:t>
      </w:r>
      <w:r w:rsidR="00F66B5D">
        <w:t>renewed</w:t>
      </w:r>
      <w:r w:rsidR="001F1F56">
        <w:t>, they are in force for 1 year</w:t>
      </w:r>
      <w:r w:rsidR="00C72D61">
        <w:t xml:space="preserve"> </w:t>
      </w:r>
      <w:r w:rsidR="0010717E">
        <w:t>and can be further renewed</w:t>
      </w:r>
      <w:r w:rsidR="001F1F56">
        <w:t>.</w:t>
      </w:r>
      <w:r w:rsidR="00F66B5D">
        <w:t xml:space="preserve"> </w:t>
      </w:r>
      <w:r w:rsidR="00EF2405">
        <w:br/>
      </w:r>
      <w:r w:rsidR="00EF2405" w:rsidRPr="00EF2405">
        <w:rPr>
          <w:rStyle w:val="References"/>
        </w:rPr>
        <w:t xml:space="preserve">[Schedule </w:t>
      </w:r>
      <w:r w:rsidR="004A1E3E">
        <w:rPr>
          <w:rStyle w:val="References"/>
        </w:rPr>
        <w:t>#</w:t>
      </w:r>
      <w:r w:rsidR="00EF2405" w:rsidRPr="00EF2405">
        <w:rPr>
          <w:rStyle w:val="References"/>
        </w:rPr>
        <w:t xml:space="preserve">, </w:t>
      </w:r>
      <w:r w:rsidR="00A7144B">
        <w:rPr>
          <w:rStyle w:val="References"/>
        </w:rPr>
        <w:t xml:space="preserve">Part #, </w:t>
      </w:r>
      <w:r w:rsidR="00EF2405" w:rsidRPr="00EF2405">
        <w:rPr>
          <w:rStyle w:val="References"/>
        </w:rPr>
        <w:t>item</w:t>
      </w:r>
      <w:r w:rsidR="00294843">
        <w:rPr>
          <w:rStyle w:val="References"/>
        </w:rPr>
        <w:t>s</w:t>
      </w:r>
      <w:r w:rsidR="00344693">
        <w:rPr>
          <w:rStyle w:val="References"/>
        </w:rPr>
        <w:t xml:space="preserve"> </w:t>
      </w:r>
      <w:r w:rsidR="00EC55B6">
        <w:rPr>
          <w:rStyle w:val="References"/>
        </w:rPr>
        <w:t>21</w:t>
      </w:r>
      <w:r w:rsidR="00294843">
        <w:rPr>
          <w:rStyle w:val="References"/>
        </w:rPr>
        <w:t xml:space="preserve"> and 24</w:t>
      </w:r>
      <w:r w:rsidR="00EF2405" w:rsidRPr="00EF2405">
        <w:rPr>
          <w:rStyle w:val="References"/>
        </w:rPr>
        <w:t xml:space="preserve">, </w:t>
      </w:r>
      <w:r w:rsidR="00344693">
        <w:rPr>
          <w:rStyle w:val="References"/>
        </w:rPr>
        <w:t>subsection</w:t>
      </w:r>
      <w:r w:rsidR="00621EC1">
        <w:rPr>
          <w:rStyle w:val="References"/>
        </w:rPr>
        <w:t>s</w:t>
      </w:r>
      <w:r w:rsidR="00344693">
        <w:rPr>
          <w:rStyle w:val="References"/>
        </w:rPr>
        <w:t xml:space="preserve"> </w:t>
      </w:r>
      <w:r w:rsidR="00621EC1">
        <w:rPr>
          <w:rStyle w:val="References"/>
        </w:rPr>
        <w:t>83(1)</w:t>
      </w:r>
      <w:r w:rsidR="00ED2535">
        <w:rPr>
          <w:rStyle w:val="References"/>
        </w:rPr>
        <w:t>,</w:t>
      </w:r>
      <w:r w:rsidR="00621EC1">
        <w:rPr>
          <w:rStyle w:val="References"/>
        </w:rPr>
        <w:t xml:space="preserve"> (1A)</w:t>
      </w:r>
      <w:r w:rsidR="00ED2535">
        <w:rPr>
          <w:rStyle w:val="References"/>
        </w:rPr>
        <w:t>, and (1B</w:t>
      </w:r>
      <w:proofErr w:type="gramStart"/>
      <w:r w:rsidR="00621EC1">
        <w:rPr>
          <w:rStyle w:val="References"/>
        </w:rPr>
        <w:t>)</w:t>
      </w:r>
      <w:r w:rsidR="00E27E11">
        <w:rPr>
          <w:rStyle w:val="References"/>
        </w:rPr>
        <w:t xml:space="preserve">, </w:t>
      </w:r>
      <w:r w:rsidR="00EC55B6">
        <w:rPr>
          <w:rStyle w:val="References"/>
        </w:rPr>
        <w:t xml:space="preserve"> </w:t>
      </w:r>
      <w:r w:rsidR="00830CFB">
        <w:rPr>
          <w:rStyle w:val="References"/>
        </w:rPr>
        <w:t>paragraph</w:t>
      </w:r>
      <w:proofErr w:type="gramEnd"/>
      <w:r w:rsidR="00830CFB">
        <w:rPr>
          <w:rStyle w:val="References"/>
        </w:rPr>
        <w:t xml:space="preserve"> 83(1A)(b)(ii)</w:t>
      </w:r>
      <w:r w:rsidR="005B660C">
        <w:rPr>
          <w:rStyle w:val="References"/>
        </w:rPr>
        <w:t xml:space="preserve"> and subsection 84(4)</w:t>
      </w:r>
      <w:r w:rsidR="00EC55B6">
        <w:rPr>
          <w:rStyle w:val="References"/>
        </w:rPr>
        <w:t xml:space="preserve"> of the Customs Act</w:t>
      </w:r>
      <w:r w:rsidR="00EF2405" w:rsidRPr="00EF2405">
        <w:rPr>
          <w:rStyle w:val="References"/>
        </w:rPr>
        <w:t>]</w:t>
      </w:r>
    </w:p>
    <w:p w14:paraId="75812635" w14:textId="558E3C59" w:rsidR="00B531FA" w:rsidRDefault="00845817" w:rsidP="00B531FA">
      <w:pPr>
        <w:pStyle w:val="Heading6"/>
        <w:ind w:firstLine="709"/>
        <w:rPr>
          <w:rFonts w:hint="eastAsia"/>
        </w:rPr>
      </w:pPr>
      <w:r>
        <w:t xml:space="preserve">EEG warehouse </w:t>
      </w:r>
      <w:r w:rsidR="000166B1">
        <w:t>licences in force on</w:t>
      </w:r>
      <w:r w:rsidR="00B531FA">
        <w:t xml:space="preserve"> 1 July 2024</w:t>
      </w:r>
    </w:p>
    <w:p w14:paraId="67AB354D" w14:textId="41F00B68" w:rsidR="00B531FA" w:rsidRPr="00B531FA" w:rsidRDefault="00845817" w:rsidP="00B531FA">
      <w:pPr>
        <w:pStyle w:val="Normalparatextwithnumbers"/>
      </w:pPr>
      <w:r>
        <w:t>EEG warehouse</w:t>
      </w:r>
      <w:r w:rsidR="00996F8C">
        <w:t xml:space="preserve"> licence</w:t>
      </w:r>
      <w:r w:rsidR="00B60CCC">
        <w:t xml:space="preserve">s that are granted </w:t>
      </w:r>
      <w:r w:rsidR="00837AB9">
        <w:t>or take effect</w:t>
      </w:r>
      <w:r w:rsidR="00996F8C">
        <w:t xml:space="preserve"> on or after 1 July 2024</w:t>
      </w:r>
      <w:r w:rsidR="00837AB9">
        <w:t xml:space="preserve"> will not be subject to the renewal requirements </w:t>
      </w:r>
      <w:r w:rsidR="00996F8C">
        <w:t xml:space="preserve">and </w:t>
      </w:r>
      <w:r w:rsidR="00837AB9">
        <w:t xml:space="preserve">will </w:t>
      </w:r>
      <w:r w:rsidR="00996F8C">
        <w:t>remain ongoing until suspended or cancelled.</w:t>
      </w:r>
      <w:r w:rsidR="001C091C">
        <w:t xml:space="preserve"> It is anticipated </w:t>
      </w:r>
      <w:r w:rsidR="00B40170">
        <w:t xml:space="preserve">that most </w:t>
      </w:r>
      <w:r w:rsidR="001C091C">
        <w:t xml:space="preserve">EEG </w:t>
      </w:r>
      <w:r w:rsidR="00140BEB">
        <w:t>warehouse</w:t>
      </w:r>
      <w:r w:rsidR="00C5485A">
        <w:t xml:space="preserve"> </w:t>
      </w:r>
      <w:r w:rsidR="001C091C">
        <w:t>licence</w:t>
      </w:r>
      <w:r w:rsidR="00C5485A">
        <w:t>s</w:t>
      </w:r>
      <w:r w:rsidR="001C091C">
        <w:t xml:space="preserve"> will be in force</w:t>
      </w:r>
      <w:r w:rsidR="00441E78">
        <w:t xml:space="preserve"> until 30 June 2024. </w:t>
      </w:r>
      <w:r w:rsidR="00812DBA">
        <w:t>For e</w:t>
      </w:r>
      <w:r w:rsidR="00441E78">
        <w:t xml:space="preserve">ntities </w:t>
      </w:r>
      <w:r w:rsidR="006C59EC">
        <w:t>who hold these licences and</w:t>
      </w:r>
      <w:r w:rsidR="00441E78">
        <w:t xml:space="preserve"> have applied </w:t>
      </w:r>
      <w:r w:rsidR="00812DBA">
        <w:t>for</w:t>
      </w:r>
      <w:r w:rsidR="00441E78">
        <w:t xml:space="preserve"> </w:t>
      </w:r>
      <w:r w:rsidR="00F93624">
        <w:t xml:space="preserve">and been granted </w:t>
      </w:r>
      <w:r w:rsidR="00441E78">
        <w:t>a renewal</w:t>
      </w:r>
      <w:r w:rsidR="006C59EC">
        <w:t xml:space="preserve">, </w:t>
      </w:r>
      <w:r w:rsidR="00AF01A1">
        <w:t>these licences</w:t>
      </w:r>
      <w:r w:rsidR="00661423">
        <w:t xml:space="preserve"> will come</w:t>
      </w:r>
      <w:r w:rsidR="006C59EC">
        <w:t xml:space="preserve"> into</w:t>
      </w:r>
      <w:r w:rsidR="00441E78">
        <w:t xml:space="preserve"> force </w:t>
      </w:r>
      <w:r w:rsidR="00661423">
        <w:t>on</w:t>
      </w:r>
      <w:r w:rsidR="00441E78">
        <w:t xml:space="preserve"> 1 July 2024</w:t>
      </w:r>
      <w:r w:rsidR="008574F1">
        <w:t xml:space="preserve"> and will </w:t>
      </w:r>
      <w:r w:rsidR="00806227">
        <w:t>remain in force until suspended or cancelled.</w:t>
      </w:r>
      <w:r w:rsidR="008572E9">
        <w:br/>
      </w:r>
      <w:r w:rsidR="008572E9" w:rsidRPr="008572E9">
        <w:rPr>
          <w:rStyle w:val="References"/>
        </w:rPr>
        <w:t xml:space="preserve">[Schedule </w:t>
      </w:r>
      <w:r w:rsidR="00F5730A">
        <w:rPr>
          <w:rStyle w:val="References"/>
        </w:rPr>
        <w:t>#</w:t>
      </w:r>
      <w:r w:rsidR="008572E9" w:rsidRPr="008572E9">
        <w:rPr>
          <w:rStyle w:val="References"/>
        </w:rPr>
        <w:t xml:space="preserve">, </w:t>
      </w:r>
      <w:r w:rsidR="00F5730A">
        <w:rPr>
          <w:rStyle w:val="References"/>
        </w:rPr>
        <w:t xml:space="preserve">Part </w:t>
      </w:r>
      <w:r w:rsidR="00F5730A" w:rsidRPr="00E71A05">
        <w:rPr>
          <w:rStyle w:val="References"/>
        </w:rPr>
        <w:t>#,</w:t>
      </w:r>
      <w:r w:rsidR="008572E9" w:rsidRPr="00E71A05">
        <w:rPr>
          <w:rStyle w:val="References"/>
        </w:rPr>
        <w:t xml:space="preserve"> item</w:t>
      </w:r>
      <w:r w:rsidR="00F5730A" w:rsidRPr="00E71A05">
        <w:rPr>
          <w:rStyle w:val="References"/>
        </w:rPr>
        <w:t xml:space="preserve"> </w:t>
      </w:r>
      <w:r w:rsidR="00C83E4D" w:rsidRPr="00E71A05">
        <w:rPr>
          <w:rStyle w:val="References"/>
        </w:rPr>
        <w:t>1</w:t>
      </w:r>
      <w:r w:rsidR="00F065B6" w:rsidRPr="00E71A05">
        <w:rPr>
          <w:rStyle w:val="References"/>
        </w:rPr>
        <w:t>4</w:t>
      </w:r>
      <w:r w:rsidR="00C517D8" w:rsidRPr="00E71A05">
        <w:rPr>
          <w:rStyle w:val="References"/>
        </w:rPr>
        <w:t>9</w:t>
      </w:r>
      <w:r w:rsidR="008572E9" w:rsidRPr="00E71A05">
        <w:rPr>
          <w:rStyle w:val="References"/>
        </w:rPr>
        <w:t xml:space="preserve">, </w:t>
      </w:r>
      <w:r w:rsidR="00C517D8" w:rsidRPr="00E71A05">
        <w:rPr>
          <w:rStyle w:val="References"/>
        </w:rPr>
        <w:t>subsection</w:t>
      </w:r>
      <w:r w:rsidR="00913014" w:rsidRPr="00E71A05">
        <w:rPr>
          <w:rStyle w:val="References"/>
        </w:rPr>
        <w:t xml:space="preserve"> (1)</w:t>
      </w:r>
      <w:r w:rsidR="008572E9" w:rsidRPr="00E71A05">
        <w:rPr>
          <w:rStyle w:val="References"/>
        </w:rPr>
        <w:t>]</w:t>
      </w:r>
      <w:r w:rsidR="008572E9" w:rsidRPr="008572E9">
        <w:rPr>
          <w:rStyle w:val="References"/>
        </w:rPr>
        <w:t xml:space="preserve"> </w:t>
      </w:r>
    </w:p>
    <w:p w14:paraId="6060360F" w14:textId="7CD18D9F" w:rsidR="0026113D" w:rsidRDefault="0026113D" w:rsidP="0026113D">
      <w:pPr>
        <w:pStyle w:val="Normalparatextwithnumbers"/>
      </w:pPr>
      <w:r>
        <w:t xml:space="preserve">The Comptroller-General will </w:t>
      </w:r>
      <w:r w:rsidR="00272FE7">
        <w:t>be able</w:t>
      </w:r>
      <w:r>
        <w:t xml:space="preserve"> to use compliance measures to address situations where entities seek to take advantage of the removal of </w:t>
      </w:r>
      <w:r w:rsidR="00C77846">
        <w:t>renewal requirements</w:t>
      </w:r>
      <w:r>
        <w:t xml:space="preserve"> associated with EEG warehouse licences. Existing powers under the Customs Act, include the power to:</w:t>
      </w:r>
    </w:p>
    <w:p w14:paraId="6606D422" w14:textId="5565E9FE" w:rsidR="0026113D" w:rsidRDefault="00E96D89" w:rsidP="0026113D">
      <w:pPr>
        <w:pStyle w:val="Dotpoint1"/>
      </w:pPr>
      <w:r>
        <w:t>i</w:t>
      </w:r>
      <w:r w:rsidR="002E7FB5">
        <w:t>ssue a notice with intent to cancel</w:t>
      </w:r>
      <w:r>
        <w:t xml:space="preserve"> that </w:t>
      </w:r>
      <w:r w:rsidR="002477DD">
        <w:t xml:space="preserve">also </w:t>
      </w:r>
      <w:r>
        <w:t xml:space="preserve">allows the </w:t>
      </w:r>
      <w:r w:rsidR="0026113D">
        <w:t>suspen</w:t>
      </w:r>
      <w:r>
        <w:t xml:space="preserve">sion </w:t>
      </w:r>
      <w:r w:rsidR="002477DD">
        <w:t>of a</w:t>
      </w:r>
      <w:r w:rsidR="0026113D">
        <w:t xml:space="preserve"> warehouse licence under section </w:t>
      </w:r>
      <w:proofErr w:type="gramStart"/>
      <w:r w:rsidR="0026113D">
        <w:t>86;</w:t>
      </w:r>
      <w:proofErr w:type="gramEnd"/>
    </w:p>
    <w:p w14:paraId="2F0511C4" w14:textId="77777777" w:rsidR="0026113D" w:rsidRDefault="0026113D" w:rsidP="0026113D">
      <w:pPr>
        <w:pStyle w:val="Dotpoint1"/>
      </w:pPr>
      <w:r>
        <w:t xml:space="preserve">cancel a warehouse licence under section </w:t>
      </w:r>
      <w:proofErr w:type="gramStart"/>
      <w:r>
        <w:t>87;</w:t>
      </w:r>
      <w:proofErr w:type="gramEnd"/>
    </w:p>
    <w:p w14:paraId="708757E1" w14:textId="77777777" w:rsidR="0026113D" w:rsidRDefault="0026113D" w:rsidP="0026113D">
      <w:pPr>
        <w:pStyle w:val="Dotpoint1"/>
      </w:pPr>
      <w:r>
        <w:t>impose additional conditions to which a warehouse licence is subject under section 82A; and</w:t>
      </w:r>
    </w:p>
    <w:p w14:paraId="13433E1D" w14:textId="77777777" w:rsidR="0026113D" w:rsidRDefault="0026113D" w:rsidP="0026113D">
      <w:pPr>
        <w:pStyle w:val="Dotpoint1"/>
      </w:pPr>
      <w:r>
        <w:t>vary the conditions to which a warehouse licence is subject.</w:t>
      </w:r>
    </w:p>
    <w:p w14:paraId="3BF42729" w14:textId="15B29D41" w:rsidR="00C95687" w:rsidRDefault="009B0D10" w:rsidP="001C7546">
      <w:pPr>
        <w:pStyle w:val="Heading5"/>
      </w:pPr>
      <w:r>
        <w:t xml:space="preserve">Removing certain </w:t>
      </w:r>
      <w:r w:rsidR="002237FF">
        <w:t>licence fees</w:t>
      </w:r>
    </w:p>
    <w:p w14:paraId="4B6AC961" w14:textId="28FEC334" w:rsidR="006D0982" w:rsidRDefault="00523B9A" w:rsidP="00EA66DD">
      <w:pPr>
        <w:pStyle w:val="Heading6"/>
        <w:rPr>
          <w:rFonts w:hint="eastAsia"/>
        </w:rPr>
      </w:pPr>
      <w:r>
        <w:t xml:space="preserve">Removing power to prescribe </w:t>
      </w:r>
      <w:r w:rsidR="00073798">
        <w:t xml:space="preserve">licence </w:t>
      </w:r>
      <w:r w:rsidR="00EA66DD">
        <w:t>fees under the Excise Act</w:t>
      </w:r>
    </w:p>
    <w:p w14:paraId="0390FE7F" w14:textId="301811E2" w:rsidR="00812F6F" w:rsidRPr="00E51180" w:rsidRDefault="00885A41" w:rsidP="00812F6F">
      <w:pPr>
        <w:pStyle w:val="Normalparatextwithnumbers"/>
        <w:rPr>
          <w:rStyle w:val="References"/>
          <w:b w:val="0"/>
          <w:bCs w:val="0"/>
          <w:i w:val="0"/>
          <w:iCs w:val="0"/>
        </w:rPr>
      </w:pPr>
      <w:r>
        <w:t xml:space="preserve">The </w:t>
      </w:r>
      <w:r w:rsidR="00437A26">
        <w:t>Bill amends</w:t>
      </w:r>
      <w:r>
        <w:t xml:space="preserve"> the Excise Act </w:t>
      </w:r>
      <w:r w:rsidR="00FA16D7">
        <w:t xml:space="preserve">to </w:t>
      </w:r>
      <w:r>
        <w:t>ensure that t</w:t>
      </w:r>
      <w:r w:rsidR="004727FD">
        <w:t xml:space="preserve">here </w:t>
      </w:r>
      <w:r w:rsidR="009C13FF">
        <w:t>are no application</w:t>
      </w:r>
      <w:r w:rsidR="004727FD">
        <w:t xml:space="preserve"> fees for excise</w:t>
      </w:r>
      <w:r>
        <w:t xml:space="preserve"> manufactur</w:t>
      </w:r>
      <w:r w:rsidR="003D2037">
        <w:t xml:space="preserve">er </w:t>
      </w:r>
      <w:r>
        <w:t>or storage</w:t>
      </w:r>
      <w:r w:rsidR="004727FD">
        <w:t xml:space="preserve"> licence</w:t>
      </w:r>
      <w:r w:rsidR="00D655D6">
        <w:t>s</w:t>
      </w:r>
      <w:r w:rsidR="00C37949">
        <w:t>. This is achieved</w:t>
      </w:r>
      <w:r w:rsidR="0027175B">
        <w:t xml:space="preserve"> by removing </w:t>
      </w:r>
      <w:r w:rsidR="001A30E7">
        <w:t>the</w:t>
      </w:r>
      <w:r w:rsidR="00AF38D1">
        <w:t xml:space="preserve"> </w:t>
      </w:r>
      <w:r w:rsidR="00A36617">
        <w:lastRenderedPageBreak/>
        <w:t xml:space="preserve">existing </w:t>
      </w:r>
      <w:r w:rsidR="001A30E7">
        <w:t>power</w:t>
      </w:r>
      <w:r w:rsidR="00AF38D1">
        <w:t xml:space="preserve"> </w:t>
      </w:r>
      <w:r w:rsidR="00A36617">
        <w:t>in the Act</w:t>
      </w:r>
      <w:r w:rsidR="00AF38D1">
        <w:t xml:space="preserve"> to prescribe fees</w:t>
      </w:r>
      <w:r w:rsidR="008C6A0E">
        <w:t xml:space="preserve"> in relation to an application for a manufacture</w:t>
      </w:r>
      <w:r w:rsidR="000E4FE0">
        <w:t>r</w:t>
      </w:r>
      <w:r w:rsidR="008C6A0E">
        <w:t xml:space="preserve"> licence</w:t>
      </w:r>
      <w:r w:rsidR="00AF38D1">
        <w:t>.</w:t>
      </w:r>
      <w:r w:rsidR="002238AF">
        <w:t xml:space="preserve"> </w:t>
      </w:r>
      <w:r w:rsidR="001C55BF">
        <w:t>Currently, there are</w:t>
      </w:r>
      <w:r w:rsidR="00F81AA1">
        <w:t xml:space="preserve"> no prescribed fees</w:t>
      </w:r>
      <w:r w:rsidR="002D36A6">
        <w:t xml:space="preserve"> for these applications</w:t>
      </w:r>
      <w:r w:rsidR="004057ED">
        <w:t>.</w:t>
      </w:r>
      <w:r w:rsidR="008202D2">
        <w:br/>
      </w:r>
      <w:r w:rsidR="008202D2" w:rsidRPr="008202D2">
        <w:rPr>
          <w:rStyle w:val="References"/>
        </w:rPr>
        <w:t>[</w:t>
      </w:r>
      <w:r w:rsidR="00E51180" w:rsidRPr="00E51180">
        <w:rPr>
          <w:rStyle w:val="References"/>
        </w:rPr>
        <w:t xml:space="preserve">Schedule </w:t>
      </w:r>
      <w:r w:rsidR="0045559D">
        <w:rPr>
          <w:rStyle w:val="References"/>
        </w:rPr>
        <w:t>#</w:t>
      </w:r>
      <w:r w:rsidR="00E51180" w:rsidRPr="00E51180">
        <w:rPr>
          <w:rStyle w:val="References"/>
        </w:rPr>
        <w:t>,</w:t>
      </w:r>
      <w:r w:rsidR="00A7144B">
        <w:rPr>
          <w:rStyle w:val="References"/>
        </w:rPr>
        <w:t xml:space="preserve"> Part#, </w:t>
      </w:r>
      <w:r w:rsidR="00E51180" w:rsidRPr="00E51180">
        <w:rPr>
          <w:rStyle w:val="References"/>
        </w:rPr>
        <w:t>item</w:t>
      </w:r>
      <w:r w:rsidR="0045559D">
        <w:rPr>
          <w:rStyle w:val="References"/>
        </w:rPr>
        <w:t xml:space="preserve"> </w:t>
      </w:r>
      <w:r w:rsidR="00DE7D32">
        <w:rPr>
          <w:rStyle w:val="References"/>
        </w:rPr>
        <w:t>75</w:t>
      </w:r>
      <w:r w:rsidR="00E51180" w:rsidRPr="00E51180">
        <w:rPr>
          <w:rStyle w:val="References"/>
        </w:rPr>
        <w:t xml:space="preserve">, </w:t>
      </w:r>
      <w:r w:rsidR="002A2A15">
        <w:rPr>
          <w:rStyle w:val="References"/>
        </w:rPr>
        <w:t>paragraph 39(2)(f)</w:t>
      </w:r>
      <w:r w:rsidR="001907BA">
        <w:rPr>
          <w:rStyle w:val="References"/>
        </w:rPr>
        <w:t xml:space="preserve"> of the Excise Act</w:t>
      </w:r>
      <w:r w:rsidR="00E51180" w:rsidRPr="00E51180">
        <w:rPr>
          <w:rStyle w:val="References"/>
        </w:rPr>
        <w:t xml:space="preserve">] </w:t>
      </w:r>
    </w:p>
    <w:p w14:paraId="6EEA3129" w14:textId="2A24985D" w:rsidR="00122E0E" w:rsidRDefault="006406D5" w:rsidP="006D0982">
      <w:pPr>
        <w:pStyle w:val="Heading6"/>
        <w:rPr>
          <w:rFonts w:hint="eastAsia"/>
        </w:rPr>
      </w:pPr>
      <w:r>
        <w:t xml:space="preserve">Removing </w:t>
      </w:r>
      <w:r w:rsidR="00F172BF">
        <w:t>EEG</w:t>
      </w:r>
      <w:r w:rsidR="00043A64">
        <w:t xml:space="preserve"> warehouse</w:t>
      </w:r>
      <w:r w:rsidR="00F172BF">
        <w:t xml:space="preserve"> licence fee</w:t>
      </w:r>
      <w:r w:rsidR="00F15166">
        <w:t>s</w:t>
      </w:r>
      <w:r w:rsidR="006D0982">
        <w:t xml:space="preserve"> under the </w:t>
      </w:r>
      <w:r w:rsidR="009433F7">
        <w:t xml:space="preserve">Customs Act </w:t>
      </w:r>
    </w:p>
    <w:p w14:paraId="6223E382" w14:textId="20C8A318" w:rsidR="00B30AAB" w:rsidRDefault="00591DDA" w:rsidP="000544E7">
      <w:pPr>
        <w:pStyle w:val="Normalparatextwithnumbers"/>
      </w:pPr>
      <w:r>
        <w:t>To align</w:t>
      </w:r>
      <w:r w:rsidR="00537F47">
        <w:t xml:space="preserve"> the treatment of</w:t>
      </w:r>
      <w:r>
        <w:t xml:space="preserve"> </w:t>
      </w:r>
      <w:r w:rsidR="004C54AE">
        <w:t>excise licence</w:t>
      </w:r>
      <w:r w:rsidR="00EB51B3">
        <w:t>s</w:t>
      </w:r>
      <w:r w:rsidR="004C54AE">
        <w:t xml:space="preserve"> </w:t>
      </w:r>
      <w:r w:rsidR="00E007C8">
        <w:t>and EEG</w:t>
      </w:r>
      <w:r w:rsidR="00EB51B3">
        <w:t xml:space="preserve"> warehouse</w:t>
      </w:r>
      <w:r w:rsidR="00E007C8">
        <w:t xml:space="preserve"> </w:t>
      </w:r>
      <w:r w:rsidR="004C54AE">
        <w:t>licences</w:t>
      </w:r>
      <w:r w:rsidR="00753587">
        <w:t xml:space="preserve">, </w:t>
      </w:r>
      <w:r>
        <w:t>the Customs Act is amended so that</w:t>
      </w:r>
      <w:r w:rsidR="009B262E">
        <w:t xml:space="preserve"> </w:t>
      </w:r>
      <w:r w:rsidR="00725E42" w:rsidRPr="009B262E">
        <w:t>no</w:t>
      </w:r>
      <w:r w:rsidR="00725E42">
        <w:t xml:space="preserve"> fees are </w:t>
      </w:r>
      <w:r w:rsidR="0069566E">
        <w:t xml:space="preserve">payable </w:t>
      </w:r>
      <w:r w:rsidR="00C914CB">
        <w:t>for</w:t>
      </w:r>
      <w:r w:rsidR="00A62A8C">
        <w:t xml:space="preserve"> </w:t>
      </w:r>
      <w:r w:rsidR="003D40DF">
        <w:t>the</w:t>
      </w:r>
      <w:r w:rsidR="00610B63">
        <w:t xml:space="preserve"> application</w:t>
      </w:r>
      <w:r w:rsidR="0069566E">
        <w:t xml:space="preserve">, grant, </w:t>
      </w:r>
      <w:r w:rsidR="001F04DE">
        <w:t>or</w:t>
      </w:r>
      <w:r w:rsidR="0069566E">
        <w:t xml:space="preserve"> variation of </w:t>
      </w:r>
      <w:r w:rsidR="00CD24B1">
        <w:t xml:space="preserve">an EEG </w:t>
      </w:r>
      <w:r w:rsidR="007B5C2C">
        <w:t>warehouse</w:t>
      </w:r>
      <w:r w:rsidR="00CD24B1">
        <w:t xml:space="preserve"> licence</w:t>
      </w:r>
      <w:r w:rsidR="0069566E">
        <w:t>.</w:t>
      </w:r>
      <w:r w:rsidR="000544E7">
        <w:t xml:space="preserve"> </w:t>
      </w:r>
      <w:r w:rsidR="00246078">
        <w:t>This is achieved by</w:t>
      </w:r>
      <w:r w:rsidR="00B30AAB">
        <w:t>:</w:t>
      </w:r>
    </w:p>
    <w:p w14:paraId="26428765" w14:textId="20C66D29" w:rsidR="00B30AAB" w:rsidRDefault="00D635EA" w:rsidP="00B30AAB">
      <w:pPr>
        <w:pStyle w:val="Dotpoint1"/>
      </w:pPr>
      <w:r>
        <w:t xml:space="preserve">carving out </w:t>
      </w:r>
      <w:r w:rsidR="00B30AAB">
        <w:t>EEG</w:t>
      </w:r>
      <w:r>
        <w:t xml:space="preserve"> </w:t>
      </w:r>
      <w:r w:rsidR="007B5C2C">
        <w:t>warehouse</w:t>
      </w:r>
      <w:r>
        <w:t xml:space="preserve"> licence</w:t>
      </w:r>
      <w:r w:rsidR="00B30AAB">
        <w:t>s</w:t>
      </w:r>
      <w:r>
        <w:t xml:space="preserve"> from the charges payable under section 85</w:t>
      </w:r>
      <w:r w:rsidR="000544E7">
        <w:t xml:space="preserve"> of the Customs Act</w:t>
      </w:r>
      <w:r w:rsidR="00704DA7">
        <w:t xml:space="preserve"> for the grant and renewal of such a licence</w:t>
      </w:r>
      <w:r w:rsidR="00B30AAB">
        <w:t>; and</w:t>
      </w:r>
    </w:p>
    <w:p w14:paraId="1720B878" w14:textId="41567BAF" w:rsidR="00F06BE2" w:rsidRDefault="00B30AAB" w:rsidP="00107D8A">
      <w:pPr>
        <w:pStyle w:val="Dotpoint1"/>
      </w:pPr>
      <w:r>
        <w:t xml:space="preserve">carving out EEG </w:t>
      </w:r>
      <w:r w:rsidR="007B5C2C">
        <w:t>warehouse</w:t>
      </w:r>
      <w:r>
        <w:t xml:space="preserve"> licences from the charges payable under </w:t>
      </w:r>
      <w:r w:rsidR="00864EA9">
        <w:t>subsection 81</w:t>
      </w:r>
      <w:proofErr w:type="gramStart"/>
      <w:r w:rsidR="00864EA9">
        <w:t>B(</w:t>
      </w:r>
      <w:proofErr w:type="gramEnd"/>
      <w:r w:rsidR="00864EA9">
        <w:t xml:space="preserve">2) </w:t>
      </w:r>
      <w:r w:rsidR="00514240">
        <w:t>for</w:t>
      </w:r>
      <w:r w:rsidR="00BF77B6">
        <w:t xml:space="preserve"> an application to vary a licence</w:t>
      </w:r>
      <w:r w:rsidR="000544E7">
        <w:t>.</w:t>
      </w:r>
      <w:r w:rsidR="00387D0F">
        <w:br/>
      </w:r>
      <w:r w:rsidR="00387D0F" w:rsidRPr="00387D0F">
        <w:rPr>
          <w:rStyle w:val="References"/>
        </w:rPr>
        <w:t xml:space="preserve">[Schedule </w:t>
      </w:r>
      <w:r w:rsidR="00387D0F">
        <w:rPr>
          <w:rStyle w:val="References"/>
        </w:rPr>
        <w:t>#</w:t>
      </w:r>
      <w:r w:rsidR="00387D0F" w:rsidRPr="00387D0F">
        <w:rPr>
          <w:rStyle w:val="References"/>
        </w:rPr>
        <w:t>,</w:t>
      </w:r>
      <w:r w:rsidR="00A7144B">
        <w:rPr>
          <w:rStyle w:val="References"/>
        </w:rPr>
        <w:t xml:space="preserve"> Part #,</w:t>
      </w:r>
      <w:r w:rsidR="00387D0F" w:rsidRPr="00387D0F">
        <w:rPr>
          <w:rStyle w:val="References"/>
        </w:rPr>
        <w:t xml:space="preserve"> item</w:t>
      </w:r>
      <w:r w:rsidR="00387D0F">
        <w:rPr>
          <w:rStyle w:val="References"/>
        </w:rPr>
        <w:t>s</w:t>
      </w:r>
      <w:r w:rsidR="00387D0F" w:rsidRPr="00387D0F">
        <w:rPr>
          <w:rStyle w:val="References"/>
        </w:rPr>
        <w:t xml:space="preserve"> </w:t>
      </w:r>
      <w:r w:rsidR="007D4E73">
        <w:rPr>
          <w:rStyle w:val="References"/>
        </w:rPr>
        <w:t>5</w:t>
      </w:r>
      <w:r w:rsidR="00DB3595">
        <w:rPr>
          <w:rStyle w:val="References"/>
        </w:rPr>
        <w:t xml:space="preserve">, </w:t>
      </w:r>
      <w:r w:rsidR="007D4E73">
        <w:rPr>
          <w:rStyle w:val="References"/>
        </w:rPr>
        <w:t>13</w:t>
      </w:r>
      <w:r w:rsidR="00015474">
        <w:rPr>
          <w:rStyle w:val="References"/>
        </w:rPr>
        <w:t xml:space="preserve">, </w:t>
      </w:r>
      <w:r w:rsidR="000005F3">
        <w:rPr>
          <w:rStyle w:val="References"/>
        </w:rPr>
        <w:t>25</w:t>
      </w:r>
      <w:r w:rsidR="00387D0F">
        <w:rPr>
          <w:rStyle w:val="References"/>
        </w:rPr>
        <w:t xml:space="preserve"> and </w:t>
      </w:r>
      <w:r w:rsidR="000005F3">
        <w:rPr>
          <w:rStyle w:val="References"/>
        </w:rPr>
        <w:t>26</w:t>
      </w:r>
      <w:r w:rsidR="00387D0F" w:rsidRPr="00387D0F">
        <w:rPr>
          <w:rStyle w:val="References"/>
        </w:rPr>
        <w:t xml:space="preserve">, </w:t>
      </w:r>
      <w:r w:rsidR="008033B2">
        <w:rPr>
          <w:rStyle w:val="References"/>
        </w:rPr>
        <w:t>paragraph 80(1)(1A)(g) and 81B(2)(e</w:t>
      </w:r>
      <w:r w:rsidR="007207D3">
        <w:rPr>
          <w:rStyle w:val="References"/>
        </w:rPr>
        <w:t>) and</w:t>
      </w:r>
      <w:r w:rsidR="00387D0F" w:rsidRPr="00387D0F">
        <w:rPr>
          <w:rStyle w:val="References"/>
        </w:rPr>
        <w:t xml:space="preserve"> </w:t>
      </w:r>
      <w:r w:rsidR="00A911E4">
        <w:rPr>
          <w:rStyle w:val="References"/>
        </w:rPr>
        <w:t>subsections 85(1),</w:t>
      </w:r>
      <w:r w:rsidR="008628CB">
        <w:rPr>
          <w:rStyle w:val="References"/>
        </w:rPr>
        <w:t xml:space="preserve"> (2</w:t>
      </w:r>
      <w:r w:rsidR="00D72241">
        <w:rPr>
          <w:rStyle w:val="References"/>
        </w:rPr>
        <w:t>A</w:t>
      </w:r>
      <w:r w:rsidR="008628CB">
        <w:rPr>
          <w:rStyle w:val="References"/>
        </w:rPr>
        <w:t>)</w:t>
      </w:r>
      <w:r w:rsidR="00D72241">
        <w:rPr>
          <w:rStyle w:val="References"/>
        </w:rPr>
        <w:t xml:space="preserve"> </w:t>
      </w:r>
      <w:r w:rsidR="00387D0F" w:rsidRPr="00387D0F">
        <w:rPr>
          <w:rStyle w:val="References"/>
        </w:rPr>
        <w:t xml:space="preserve">of </w:t>
      </w:r>
      <w:r w:rsidR="00A911E4">
        <w:rPr>
          <w:rStyle w:val="References"/>
        </w:rPr>
        <w:t xml:space="preserve">the Customs </w:t>
      </w:r>
      <w:r w:rsidR="00387D0F" w:rsidRPr="00387D0F">
        <w:rPr>
          <w:rStyle w:val="References"/>
        </w:rPr>
        <w:t xml:space="preserve">Act] </w:t>
      </w:r>
    </w:p>
    <w:p w14:paraId="45A9FA47" w14:textId="737F05D1" w:rsidR="00F06BE2" w:rsidRDefault="00481893" w:rsidP="00F06BE2">
      <w:pPr>
        <w:pStyle w:val="Normalparatextwithnumbers"/>
      </w:pPr>
      <w:r>
        <w:t>The</w:t>
      </w:r>
      <w:r w:rsidR="00F06BE2">
        <w:t xml:space="preserve"> Comptroller</w:t>
      </w:r>
      <w:r w:rsidR="00F06BE2">
        <w:noBreakHyphen/>
        <w:t>General retain</w:t>
      </w:r>
      <w:r>
        <w:t>s</w:t>
      </w:r>
      <w:r w:rsidR="00F06BE2">
        <w:t xml:space="preserve"> the ability to impose conditions</w:t>
      </w:r>
      <w:r w:rsidR="00AC3B95">
        <w:t xml:space="preserve"> on</w:t>
      </w:r>
      <w:r w:rsidR="00F06BE2">
        <w:t xml:space="preserve">, suspend </w:t>
      </w:r>
      <w:r w:rsidR="00AC3B95">
        <w:t xml:space="preserve">or </w:t>
      </w:r>
      <w:r w:rsidR="00F06BE2">
        <w:t>cancel licences where it appears necessary for the protection of the revenue or for the purpose of ensuring compliance with the Customs Act. This will allow the Comptroller-General to use compliance measures to address situations where entities seek to take advantage of the removal of requirements for renewal associated with EEG warehouse licences</w:t>
      </w:r>
      <w:r w:rsidR="009D63BF">
        <w:t>.</w:t>
      </w:r>
    </w:p>
    <w:p w14:paraId="7E764897" w14:textId="77777777" w:rsidR="002B5C89" w:rsidRDefault="00493860" w:rsidP="009F3F1B">
      <w:pPr>
        <w:pStyle w:val="Normalparatextwithnumbers"/>
      </w:pPr>
      <w:r>
        <w:t>The charge imposed under section 85 of the Customs Act to renew a licence</w:t>
      </w:r>
      <w:r w:rsidR="005E0C4F">
        <w:t xml:space="preserve"> will apply to licences that are in force before 30 June 2024</w:t>
      </w:r>
      <w:r w:rsidR="00F83777">
        <w:t>. If a licence is renewed before 1 July, generally the licence is in force from 1 July with the associated charge for renewing a licence being due on 1 July unless different arrangements are in place. These amendments mean that such a licence will not be subject to a renewal fe</w:t>
      </w:r>
      <w:r w:rsidR="005F6C09">
        <w:t xml:space="preserve">e. Additionally, any new licences granted on or after 1 July 2024 will not be subject to a charge for the application or grant of the licence. </w:t>
      </w:r>
    </w:p>
    <w:p w14:paraId="12AC8C89" w14:textId="79D37D7C" w:rsidR="008E7E3D" w:rsidRPr="008E7E3D" w:rsidRDefault="004E258A" w:rsidP="009F3F1B">
      <w:pPr>
        <w:pStyle w:val="Normalparatextwithnumbers"/>
      </w:pPr>
      <w:r>
        <w:t>If before commencement of these amendments on</w:t>
      </w:r>
      <w:r w:rsidR="006E5503">
        <w:t xml:space="preserve"> 1 July 2024,</w:t>
      </w:r>
      <w:r w:rsidR="00FF5D04">
        <w:t xml:space="preserve"> a licence holder has applied </w:t>
      </w:r>
      <w:r w:rsidR="001F757F">
        <w:t xml:space="preserve">to </w:t>
      </w:r>
      <w:r w:rsidR="00FF5D04">
        <w:t>renew</w:t>
      </w:r>
      <w:r w:rsidR="002B5C89">
        <w:t xml:space="preserve"> their licence</w:t>
      </w:r>
      <w:r w:rsidR="00A13FA9">
        <w:t xml:space="preserve"> or applied for a new licence</w:t>
      </w:r>
      <w:r w:rsidR="002B5C89">
        <w:t xml:space="preserve"> </w:t>
      </w:r>
      <w:r w:rsidR="008D27DF">
        <w:t xml:space="preserve">that would </w:t>
      </w:r>
      <w:r w:rsidR="00A13FA9">
        <w:t xml:space="preserve">come into force </w:t>
      </w:r>
      <w:r w:rsidR="008D27DF">
        <w:t xml:space="preserve">on or after 1 July 2024 </w:t>
      </w:r>
      <w:r w:rsidR="002B5C89">
        <w:t>and paid the renewal charge</w:t>
      </w:r>
      <w:r w:rsidR="00A13FA9">
        <w:t xml:space="preserve"> or application charge</w:t>
      </w:r>
      <w:r w:rsidR="002B5C89">
        <w:t>,</w:t>
      </w:r>
      <w:r w:rsidR="006E5503">
        <w:t xml:space="preserve"> the </w:t>
      </w:r>
      <w:r w:rsidR="006E5503" w:rsidRPr="00E71A05">
        <w:t xml:space="preserve">licence holder </w:t>
      </w:r>
      <w:r w:rsidR="007471BB" w:rsidRPr="00E71A05">
        <w:t>is</w:t>
      </w:r>
      <w:r w:rsidR="006E5503" w:rsidRPr="00E71A05">
        <w:t xml:space="preserve"> entitled to a refund</w:t>
      </w:r>
      <w:r w:rsidR="003D5E55" w:rsidRPr="00E71A05">
        <w:t>.</w:t>
      </w:r>
      <w:r w:rsidR="00433205" w:rsidRPr="00E71A05">
        <w:br/>
      </w:r>
      <w:r w:rsidR="00433205" w:rsidRPr="00E71A05">
        <w:rPr>
          <w:rStyle w:val="References"/>
        </w:rPr>
        <w:t xml:space="preserve">[Schedule xx, item </w:t>
      </w:r>
      <w:r w:rsidR="00037128" w:rsidRPr="00E71A05">
        <w:rPr>
          <w:rStyle w:val="References"/>
        </w:rPr>
        <w:t>1</w:t>
      </w:r>
      <w:r w:rsidR="005435CB" w:rsidRPr="00E71A05">
        <w:rPr>
          <w:rStyle w:val="References"/>
        </w:rPr>
        <w:t>49</w:t>
      </w:r>
      <w:r w:rsidR="00433205" w:rsidRPr="00E71A05">
        <w:rPr>
          <w:rStyle w:val="References"/>
        </w:rPr>
        <w:t xml:space="preserve">, </w:t>
      </w:r>
      <w:r w:rsidR="002930AC" w:rsidRPr="00E71A05">
        <w:rPr>
          <w:rStyle w:val="References"/>
        </w:rPr>
        <w:t>subsection (1)</w:t>
      </w:r>
      <w:r w:rsidR="00433205" w:rsidRPr="00E71A05">
        <w:rPr>
          <w:rStyle w:val="References"/>
        </w:rPr>
        <w:t>]</w:t>
      </w:r>
      <w:r w:rsidR="00433205" w:rsidRPr="007650DB">
        <w:rPr>
          <w:rStyle w:val="References"/>
        </w:rPr>
        <w:t xml:space="preserve"> </w:t>
      </w:r>
    </w:p>
    <w:p w14:paraId="3413F478" w14:textId="039E0721" w:rsidR="00DF0913" w:rsidRDefault="00DF0913" w:rsidP="00DF0913">
      <w:pPr>
        <w:pStyle w:val="Heading5"/>
      </w:pPr>
      <w:r>
        <w:t>Entity-level licence</w:t>
      </w:r>
      <w:r w:rsidR="002D45EC">
        <w:t>s</w:t>
      </w:r>
      <w:r w:rsidR="00252450">
        <w:t>—manufacturer and storage licences</w:t>
      </w:r>
      <w:r w:rsidR="00B9771E">
        <w:t xml:space="preserve"> under the Excise Act</w:t>
      </w:r>
    </w:p>
    <w:p w14:paraId="507BB588" w14:textId="489F5127" w:rsidR="00C346DF" w:rsidRDefault="002461BF" w:rsidP="00C346DF">
      <w:pPr>
        <w:pStyle w:val="Normalparatextwithnumbers"/>
      </w:pPr>
      <w:r>
        <w:t>These amendments will allow entities to apply for a manufactur</w:t>
      </w:r>
      <w:r w:rsidR="00E8724A">
        <w:t>er</w:t>
      </w:r>
      <w:r>
        <w:t xml:space="preserve"> or storage licence </w:t>
      </w:r>
      <w:r w:rsidR="009A5D5D">
        <w:t xml:space="preserve">in relation to multiple premises or places under one licence. </w:t>
      </w:r>
      <w:r w:rsidR="00432D0C">
        <w:t xml:space="preserve">Subject to the CEO imposing </w:t>
      </w:r>
      <w:r w:rsidR="008C3A8A">
        <w:t xml:space="preserve">conditions on the </w:t>
      </w:r>
      <w:r w:rsidR="00650DAE">
        <w:t>licence in relation to</w:t>
      </w:r>
      <w:r w:rsidR="008C3A8A">
        <w:t xml:space="preserve"> </w:t>
      </w:r>
      <w:r w:rsidR="00261DD7">
        <w:t>any</w:t>
      </w:r>
      <w:r w:rsidR="008C3A8A">
        <w:t xml:space="preserve"> premises</w:t>
      </w:r>
      <w:r w:rsidR="00261DD7">
        <w:t xml:space="preserve"> covered by the licence</w:t>
      </w:r>
      <w:r w:rsidR="008C3A8A">
        <w:t>, t</w:t>
      </w:r>
      <w:r w:rsidR="00F15D5D">
        <w:t xml:space="preserve">his will provide flexibility </w:t>
      </w:r>
      <w:r w:rsidR="0049423C">
        <w:t xml:space="preserve">for businesses to structure their licence in a </w:t>
      </w:r>
      <w:r w:rsidR="002F3D95">
        <w:t xml:space="preserve">manner that suits their needs. </w:t>
      </w:r>
      <w:r w:rsidR="001000B8">
        <w:t xml:space="preserve">Broadly, this </w:t>
      </w:r>
      <w:r w:rsidR="00970DE8">
        <w:t>means that</w:t>
      </w:r>
      <w:r w:rsidR="00BA7B6D">
        <w:t xml:space="preserve"> an entity may be able to apply for:</w:t>
      </w:r>
    </w:p>
    <w:p w14:paraId="6F5B08A9" w14:textId="10656BB5" w:rsidR="00BA7B6D" w:rsidRDefault="004225D0" w:rsidP="00BA7B6D">
      <w:pPr>
        <w:pStyle w:val="Dotpoint1"/>
      </w:pPr>
      <w:r>
        <w:lastRenderedPageBreak/>
        <w:t>o</w:t>
      </w:r>
      <w:r w:rsidR="00BA7B6D">
        <w:t xml:space="preserve">ne </w:t>
      </w:r>
      <w:r w:rsidR="003640A3">
        <w:t xml:space="preserve">ongoing </w:t>
      </w:r>
      <w:r w:rsidR="00BA7B6D">
        <w:t>manufactur</w:t>
      </w:r>
      <w:r w:rsidR="00E8724A">
        <w:t>er</w:t>
      </w:r>
      <w:r w:rsidR="00BA7B6D">
        <w:t xml:space="preserve"> licence for one premises</w:t>
      </w:r>
      <w:r w:rsidR="00631F3B">
        <w:t xml:space="preserve"> or one ongoing storage licence for one </w:t>
      </w:r>
      <w:proofErr w:type="gramStart"/>
      <w:r w:rsidR="00631F3B">
        <w:t>premises</w:t>
      </w:r>
      <w:r w:rsidR="00BA7B6D">
        <w:t>;</w:t>
      </w:r>
      <w:proofErr w:type="gramEnd"/>
    </w:p>
    <w:p w14:paraId="7A56A8C7" w14:textId="3AB5ABDB" w:rsidR="00BA7B6D" w:rsidRDefault="004225D0" w:rsidP="00BA7B6D">
      <w:pPr>
        <w:pStyle w:val="Dotpoint1"/>
      </w:pPr>
      <w:r>
        <w:t>o</w:t>
      </w:r>
      <w:r w:rsidR="00BA7B6D">
        <w:t xml:space="preserve">ne </w:t>
      </w:r>
      <w:r w:rsidR="004039A6">
        <w:t xml:space="preserve">ongoing </w:t>
      </w:r>
      <w:r w:rsidR="00BA7B6D">
        <w:t>manufactur</w:t>
      </w:r>
      <w:r w:rsidR="00E8724A">
        <w:t>er</w:t>
      </w:r>
      <w:r w:rsidR="00BA7B6D">
        <w:t xml:space="preserve"> licence for multiple premises</w:t>
      </w:r>
      <w:r w:rsidR="00631F3B">
        <w:t xml:space="preserve"> or one ongoing storage licence for multiple premises</w:t>
      </w:r>
      <w:r w:rsidR="00BA7B6D">
        <w:t>;</w:t>
      </w:r>
      <w:r w:rsidR="00E13E97">
        <w:t xml:space="preserve"> and</w:t>
      </w:r>
    </w:p>
    <w:p w14:paraId="4FD1C17E" w14:textId="04D6233F" w:rsidR="00BA7B6D" w:rsidRDefault="00E8724A" w:rsidP="00BA7B6D">
      <w:pPr>
        <w:pStyle w:val="Dotpoint1"/>
      </w:pPr>
      <w:r>
        <w:t>a variation to</w:t>
      </w:r>
      <w:r w:rsidR="00BA7B6D">
        <w:t xml:space="preserve"> an existing </w:t>
      </w:r>
      <w:r w:rsidR="000854CF">
        <w:t xml:space="preserve">ongoing </w:t>
      </w:r>
      <w:r w:rsidR="00BA7B6D">
        <w:t>manufactur</w:t>
      </w:r>
      <w:r>
        <w:t>er</w:t>
      </w:r>
      <w:r w:rsidR="00BA7B6D">
        <w:t xml:space="preserve"> licence to add </w:t>
      </w:r>
      <w:r w:rsidR="00D51C36">
        <w:t xml:space="preserve">or remove </w:t>
      </w:r>
      <w:r w:rsidR="00E30A76">
        <w:t>premises</w:t>
      </w:r>
      <w:r w:rsidR="00B3312B">
        <w:t xml:space="preserve"> or </w:t>
      </w:r>
      <w:r w:rsidR="00F13FFE">
        <w:t xml:space="preserve">to </w:t>
      </w:r>
      <w:r w:rsidR="00B3312B">
        <w:t>vary an existing storage licence to add or remove premises</w:t>
      </w:r>
      <w:r w:rsidR="008F0180">
        <w:t>.</w:t>
      </w:r>
    </w:p>
    <w:p w14:paraId="547B85DF" w14:textId="101F63BE" w:rsidR="007D6076" w:rsidRDefault="00B329CE" w:rsidP="009119FD">
      <w:pPr>
        <w:pStyle w:val="Normalparatextwithnumbers"/>
      </w:pPr>
      <w:r>
        <w:t xml:space="preserve">The </w:t>
      </w:r>
      <w:r w:rsidR="00827598">
        <w:t xml:space="preserve">amended </w:t>
      </w:r>
      <w:r>
        <w:t>definition</w:t>
      </w:r>
      <w:r w:rsidR="00984389">
        <w:t>s</w:t>
      </w:r>
      <w:r w:rsidR="00FD6C6C">
        <w:t xml:space="preserve"> of manufacture</w:t>
      </w:r>
      <w:r w:rsidR="00E8724A">
        <w:t>r</w:t>
      </w:r>
      <w:r w:rsidR="00FD6C6C">
        <w:t xml:space="preserve"> </w:t>
      </w:r>
      <w:r w:rsidR="00D73347">
        <w:t>licence</w:t>
      </w:r>
      <w:r w:rsidR="00FD6C6C">
        <w:t xml:space="preserve"> and</w:t>
      </w:r>
      <w:r>
        <w:t xml:space="preserve"> </w:t>
      </w:r>
      <w:r w:rsidR="00FD6C6C">
        <w:t>storage licence</w:t>
      </w:r>
      <w:r>
        <w:t xml:space="preserve"> </w:t>
      </w:r>
      <w:r w:rsidR="007D6076">
        <w:t>make it clear that:</w:t>
      </w:r>
    </w:p>
    <w:p w14:paraId="3A2806CF" w14:textId="665D799B" w:rsidR="00086CE2" w:rsidRDefault="00911290" w:rsidP="00C40F51">
      <w:pPr>
        <w:pStyle w:val="Dotpoint1"/>
      </w:pPr>
      <w:r>
        <w:t xml:space="preserve">a manufacturer licence can </w:t>
      </w:r>
      <w:r w:rsidR="00086CE2">
        <w:t xml:space="preserve">be granted </w:t>
      </w:r>
      <w:r w:rsidR="00BC7928">
        <w:t>to cover</w:t>
      </w:r>
      <w:r w:rsidR="00086CE2">
        <w:t xml:space="preserve"> one or more </w:t>
      </w:r>
      <w:proofErr w:type="gramStart"/>
      <w:r w:rsidR="00086CE2">
        <w:t>premises;</w:t>
      </w:r>
      <w:proofErr w:type="gramEnd"/>
      <w:r w:rsidR="00655E4D">
        <w:t xml:space="preserve"> </w:t>
      </w:r>
    </w:p>
    <w:p w14:paraId="0ACAE2FE" w14:textId="09A4E478" w:rsidR="001208EE" w:rsidRDefault="00086CE2" w:rsidP="001208EE">
      <w:pPr>
        <w:pStyle w:val="Dotpoint1"/>
      </w:pPr>
      <w:r>
        <w:t xml:space="preserve">a manufacturer licence in relation to tobacco goods can only </w:t>
      </w:r>
      <w:r w:rsidR="00BC7928">
        <w:t>be</w:t>
      </w:r>
      <w:r>
        <w:t xml:space="preserve"> granted </w:t>
      </w:r>
      <w:r w:rsidR="00BC7928">
        <w:t>to cover</w:t>
      </w:r>
      <w:r>
        <w:t xml:space="preserve"> one premises</w:t>
      </w:r>
      <w:r w:rsidR="00741759">
        <w:t>; and</w:t>
      </w:r>
    </w:p>
    <w:p w14:paraId="13F42A3A" w14:textId="64DB160A" w:rsidR="00741759" w:rsidRDefault="00AB3FA0" w:rsidP="001208EE">
      <w:pPr>
        <w:pStyle w:val="Dotpoint1"/>
      </w:pPr>
      <w:r>
        <w:t>activities that can</w:t>
      </w:r>
      <w:r w:rsidR="0007430E">
        <w:t xml:space="preserve"> be carried out a</w:t>
      </w:r>
      <w:r w:rsidR="00F13FFE">
        <w:t>t ea</w:t>
      </w:r>
      <w:r w:rsidR="00C10DCE">
        <w:t>ch of the premises covered by a</w:t>
      </w:r>
      <w:r w:rsidR="0007430E">
        <w:t xml:space="preserve"> storage licence.</w:t>
      </w:r>
    </w:p>
    <w:p w14:paraId="705D8A47" w14:textId="5EE20CE3" w:rsidR="00991DC1" w:rsidRDefault="001208EE" w:rsidP="001208EE">
      <w:pPr>
        <w:pStyle w:val="Referenceafterdotpoint"/>
      </w:pPr>
      <w:r>
        <w:t xml:space="preserve">[Schedule #, </w:t>
      </w:r>
      <w:r w:rsidR="00A7144B">
        <w:t xml:space="preserve">Part #, </w:t>
      </w:r>
      <w:r>
        <w:t>item</w:t>
      </w:r>
      <w:r w:rsidR="00812513">
        <w:t>s</w:t>
      </w:r>
      <w:r>
        <w:t xml:space="preserve"> </w:t>
      </w:r>
      <w:r w:rsidR="00436AFC">
        <w:t>69</w:t>
      </w:r>
      <w:r w:rsidR="00321EE7">
        <w:t xml:space="preserve"> and 74</w:t>
      </w:r>
      <w:r>
        <w:t xml:space="preserve">, section 6C </w:t>
      </w:r>
      <w:r w:rsidR="00321EE7">
        <w:t xml:space="preserve">and paragraph 39(2)(d) </w:t>
      </w:r>
      <w:r>
        <w:t xml:space="preserve">of the Excise Act] </w:t>
      </w:r>
    </w:p>
    <w:p w14:paraId="2C21D278" w14:textId="25766BBE" w:rsidR="00011741" w:rsidRDefault="005656A3" w:rsidP="00011741">
      <w:pPr>
        <w:pStyle w:val="Normalparatextwithnumbers"/>
      </w:pPr>
      <w:bookmarkStart w:id="53" w:name="_Ref161644203"/>
      <w:r>
        <w:t xml:space="preserve">To help with the </w:t>
      </w:r>
      <w:r w:rsidR="00735BF7">
        <w:t xml:space="preserve">readability </w:t>
      </w:r>
      <w:r w:rsidR="007C7CA5">
        <w:t>of provisions</w:t>
      </w:r>
      <w:r w:rsidR="004051BD">
        <w:t xml:space="preserve"> and to clarify how they will operate</w:t>
      </w:r>
      <w:r w:rsidR="007C7CA5">
        <w:t xml:space="preserve">, </w:t>
      </w:r>
      <w:r w:rsidR="001C0D1B">
        <w:t xml:space="preserve">the Excise Act </w:t>
      </w:r>
      <w:r w:rsidR="00D70E0B">
        <w:t xml:space="preserve">is amended </w:t>
      </w:r>
      <w:r w:rsidR="00362AE1">
        <w:t>to</w:t>
      </w:r>
      <w:r w:rsidR="00735BF7">
        <w:t xml:space="preserve"> </w:t>
      </w:r>
      <w:r w:rsidR="00C55656">
        <w:t>change</w:t>
      </w:r>
      <w:r w:rsidR="00735BF7">
        <w:t xml:space="preserve"> </w:t>
      </w:r>
      <w:r w:rsidR="00F42F66">
        <w:t>references to premises ‘specified in’ a licence to premises ‘covered by’ a licence</w:t>
      </w:r>
      <w:r w:rsidR="003866A0">
        <w:t xml:space="preserve">, and to refer to licences as ‘authorising’ activities in relation to goods. </w:t>
      </w:r>
      <w:r w:rsidR="000C4D43">
        <w:t>These amendments</w:t>
      </w:r>
      <w:r w:rsidR="001952C8">
        <w:t>:</w:t>
      </w:r>
      <w:bookmarkEnd w:id="53"/>
    </w:p>
    <w:p w14:paraId="28941625" w14:textId="7F147B11" w:rsidR="00011741" w:rsidRDefault="00846959" w:rsidP="00011741">
      <w:pPr>
        <w:pStyle w:val="Dotpoint1"/>
      </w:pPr>
      <w:r>
        <w:t xml:space="preserve">place the </w:t>
      </w:r>
      <w:r w:rsidR="00691BB1">
        <w:t>focus</w:t>
      </w:r>
      <w:r w:rsidR="00011741">
        <w:t xml:space="preserve"> on what </w:t>
      </w:r>
      <w:r w:rsidR="001E64FA">
        <w:t xml:space="preserve">a </w:t>
      </w:r>
      <w:r w:rsidR="00011741">
        <w:t xml:space="preserve">licence does rather than </w:t>
      </w:r>
      <w:r w:rsidR="00A05435">
        <w:t xml:space="preserve">its </w:t>
      </w:r>
      <w:proofErr w:type="gramStart"/>
      <w:r w:rsidR="00011741">
        <w:t>form</w:t>
      </w:r>
      <w:r w:rsidR="002659B0">
        <w:t>;</w:t>
      </w:r>
      <w:proofErr w:type="gramEnd"/>
    </w:p>
    <w:p w14:paraId="54224708" w14:textId="03AF92B1" w:rsidR="00011741" w:rsidRDefault="00691BB1" w:rsidP="00011741">
      <w:pPr>
        <w:pStyle w:val="Dotpoint1"/>
      </w:pPr>
      <w:r>
        <w:t>address</w:t>
      </w:r>
      <w:r w:rsidR="00011741">
        <w:t xml:space="preserve"> </w:t>
      </w:r>
      <w:r>
        <w:t>situations</w:t>
      </w:r>
      <w:r w:rsidR="00011741">
        <w:t xml:space="preserve"> where the licence is varied by notice to include additional premises and th</w:t>
      </w:r>
      <w:r w:rsidR="005A1BFE">
        <w:t>ose</w:t>
      </w:r>
      <w:r w:rsidR="00011741">
        <w:t xml:space="preserve"> premises would not be ‘specified’ in the </w:t>
      </w:r>
      <w:proofErr w:type="gramStart"/>
      <w:r w:rsidR="00011741">
        <w:t>licence;</w:t>
      </w:r>
      <w:proofErr w:type="gramEnd"/>
    </w:p>
    <w:p w14:paraId="3549395C" w14:textId="450EF8B9" w:rsidR="00CC2BB6" w:rsidRDefault="00EF55AB" w:rsidP="00011741">
      <w:pPr>
        <w:pStyle w:val="Dotpoint1"/>
      </w:pPr>
      <w:r>
        <w:t>clarify</w:t>
      </w:r>
      <w:r w:rsidR="00011741">
        <w:t xml:space="preserve"> the interaction between various things that </w:t>
      </w:r>
      <w:r w:rsidR="00084FF8">
        <w:t>can be authorised</w:t>
      </w:r>
      <w:r w:rsidR="00011741">
        <w:t xml:space="preserve"> </w:t>
      </w:r>
      <w:r w:rsidR="00906AB3">
        <w:t>under</w:t>
      </w:r>
      <w:r w:rsidR="00011741">
        <w:t xml:space="preserve"> a licence</w:t>
      </w:r>
      <w:r w:rsidR="0081639A">
        <w:t xml:space="preserve"> </w:t>
      </w:r>
      <w:r w:rsidR="00D9331E">
        <w:t>now</w:t>
      </w:r>
      <w:r w:rsidR="00856DBF">
        <w:t>,</w:t>
      </w:r>
      <w:r w:rsidR="00D9331E">
        <w:t xml:space="preserve"> that licences </w:t>
      </w:r>
      <w:r w:rsidR="0081639A">
        <w:t xml:space="preserve">can </w:t>
      </w:r>
      <w:r w:rsidR="000F124C">
        <w:t>cover multiple premises</w:t>
      </w:r>
      <w:r w:rsidR="00011741">
        <w:t xml:space="preserve">, for example, </w:t>
      </w:r>
      <w:r w:rsidR="00085AB8">
        <w:t xml:space="preserve">certain </w:t>
      </w:r>
      <w:r w:rsidR="00011741">
        <w:t xml:space="preserve">conditions can apply to </w:t>
      </w:r>
      <w:proofErr w:type="gramStart"/>
      <w:r w:rsidR="00340EBC">
        <w:t>particular</w:t>
      </w:r>
      <w:r w:rsidR="00CD11DD">
        <w:t xml:space="preserve"> </w:t>
      </w:r>
      <w:r w:rsidR="00011741">
        <w:t>activities</w:t>
      </w:r>
      <w:proofErr w:type="gramEnd"/>
      <w:r w:rsidR="00011741">
        <w:t xml:space="preserve"> </w:t>
      </w:r>
      <w:r w:rsidR="00196249">
        <w:t xml:space="preserve">in relation to </w:t>
      </w:r>
      <w:r w:rsidR="00011741">
        <w:t>specified goods at specified premises</w:t>
      </w:r>
      <w:r w:rsidR="00CC2BB6">
        <w:t>; and</w:t>
      </w:r>
    </w:p>
    <w:p w14:paraId="420BE396" w14:textId="625E368D" w:rsidR="00011741" w:rsidRPr="00E71A05" w:rsidRDefault="00CC2BB6" w:rsidP="00011741">
      <w:pPr>
        <w:pStyle w:val="Dotpoint1"/>
      </w:pPr>
      <w:r w:rsidRPr="00E6243B">
        <w:t xml:space="preserve">ensure that </w:t>
      </w:r>
      <w:r w:rsidR="005B6BFA" w:rsidRPr="00E6243B">
        <w:t>provisions</w:t>
      </w:r>
      <w:r w:rsidRPr="00E6243B">
        <w:t xml:space="preserve"> will continue to operate as they do currently for the </w:t>
      </w:r>
      <w:r w:rsidRPr="00E71A05">
        <w:t xml:space="preserve">excise licences that relate to a </w:t>
      </w:r>
      <w:r w:rsidR="005B6BFA" w:rsidRPr="00E71A05">
        <w:t>single</w:t>
      </w:r>
      <w:r w:rsidRPr="00E71A05">
        <w:t xml:space="preserve"> premises</w:t>
      </w:r>
      <w:r w:rsidR="00011741" w:rsidRPr="00E71A05" w:rsidDel="00CC2BB6">
        <w:t>.</w:t>
      </w:r>
      <w:r w:rsidR="00011741" w:rsidRPr="00E71A05">
        <w:t xml:space="preserve"> </w:t>
      </w:r>
    </w:p>
    <w:p w14:paraId="5F982F52" w14:textId="4746EB62" w:rsidR="00011741" w:rsidRDefault="00011741" w:rsidP="00011741">
      <w:pPr>
        <w:pStyle w:val="Referenceafterdotpoint"/>
      </w:pPr>
      <w:r w:rsidRPr="00E71A05">
        <w:t xml:space="preserve">[Schedule #, </w:t>
      </w:r>
      <w:r w:rsidR="00A7144B" w:rsidRPr="00E71A05">
        <w:t xml:space="preserve">Part #, </w:t>
      </w:r>
      <w:r w:rsidRPr="00E71A05">
        <w:t xml:space="preserve">items </w:t>
      </w:r>
      <w:r w:rsidR="009C6E09" w:rsidRPr="00E71A05">
        <w:t>6</w:t>
      </w:r>
      <w:r w:rsidR="004F0AB0" w:rsidRPr="00E71A05">
        <w:t>2</w:t>
      </w:r>
      <w:r w:rsidR="00DC3CC8" w:rsidRPr="00E71A05">
        <w:t xml:space="preserve">, </w:t>
      </w:r>
      <w:r w:rsidR="00FE4F1E" w:rsidRPr="00E71A05">
        <w:t>70</w:t>
      </w:r>
      <w:r w:rsidRPr="00E71A05">
        <w:t>,</w:t>
      </w:r>
      <w:r w:rsidR="002B3137" w:rsidRPr="00E71A05">
        <w:t xml:space="preserve"> </w:t>
      </w:r>
      <w:r w:rsidR="00C6068A" w:rsidRPr="00E71A05">
        <w:t>86</w:t>
      </w:r>
      <w:r w:rsidR="002B3137" w:rsidRPr="00E71A05">
        <w:t xml:space="preserve">, </w:t>
      </w:r>
      <w:r w:rsidR="001B7B94" w:rsidRPr="00E71A05">
        <w:t>87</w:t>
      </w:r>
      <w:r w:rsidR="00E458FF" w:rsidRPr="00E71A05">
        <w:t xml:space="preserve">, </w:t>
      </w:r>
      <w:r w:rsidR="001B7B94" w:rsidRPr="00E71A05">
        <w:t>88</w:t>
      </w:r>
      <w:r w:rsidR="0080525E" w:rsidRPr="00E71A05">
        <w:t xml:space="preserve">, </w:t>
      </w:r>
      <w:r w:rsidR="00DC1097" w:rsidRPr="00E71A05">
        <w:t>89,</w:t>
      </w:r>
      <w:r w:rsidR="00905313" w:rsidRPr="00E71A05">
        <w:t xml:space="preserve"> 101 to 103,</w:t>
      </w:r>
      <w:r w:rsidR="00DC1097" w:rsidRPr="00E71A05">
        <w:t xml:space="preserve"> </w:t>
      </w:r>
      <w:r w:rsidR="009A2974" w:rsidRPr="00E71A05">
        <w:t>1</w:t>
      </w:r>
      <w:r w:rsidR="0069429E" w:rsidRPr="00E71A05">
        <w:t>09</w:t>
      </w:r>
      <w:r w:rsidR="00C64487" w:rsidRPr="00E71A05">
        <w:t xml:space="preserve">, </w:t>
      </w:r>
      <w:r w:rsidR="00814F65" w:rsidRPr="00E71A05">
        <w:t>11</w:t>
      </w:r>
      <w:r w:rsidR="0069429E" w:rsidRPr="00E71A05">
        <w:t>5</w:t>
      </w:r>
      <w:r w:rsidR="00C64487" w:rsidRPr="00E71A05">
        <w:t xml:space="preserve">, </w:t>
      </w:r>
      <w:r w:rsidR="00A733B5" w:rsidRPr="00E71A05">
        <w:t>11</w:t>
      </w:r>
      <w:r w:rsidR="0069429E" w:rsidRPr="00E71A05">
        <w:t>8</w:t>
      </w:r>
      <w:r w:rsidR="00A8297E" w:rsidRPr="00E71A05">
        <w:t>,</w:t>
      </w:r>
      <w:r w:rsidR="0039638E" w:rsidRPr="00E71A05">
        <w:t xml:space="preserve"> </w:t>
      </w:r>
      <w:r w:rsidR="0070205F" w:rsidRPr="00E71A05">
        <w:t>12</w:t>
      </w:r>
      <w:r w:rsidR="0069429E" w:rsidRPr="00E71A05">
        <w:t>2</w:t>
      </w:r>
      <w:r w:rsidR="0039638E" w:rsidRPr="00E71A05">
        <w:t>,</w:t>
      </w:r>
      <w:r w:rsidR="002F6418" w:rsidRPr="00E71A05">
        <w:t xml:space="preserve"> </w:t>
      </w:r>
      <w:r w:rsidR="00232707" w:rsidRPr="00E71A05">
        <w:t>12</w:t>
      </w:r>
      <w:r w:rsidR="0069429E" w:rsidRPr="00E71A05">
        <w:t>5</w:t>
      </w:r>
      <w:r w:rsidR="00232707" w:rsidRPr="00E71A05">
        <w:t xml:space="preserve">, </w:t>
      </w:r>
      <w:r w:rsidR="00B95918" w:rsidRPr="00E71A05">
        <w:t>12</w:t>
      </w:r>
      <w:r w:rsidR="0069429E" w:rsidRPr="00E71A05">
        <w:t>6</w:t>
      </w:r>
      <w:r w:rsidR="00B95918" w:rsidRPr="00E71A05">
        <w:t xml:space="preserve">, </w:t>
      </w:r>
      <w:r w:rsidR="00345982" w:rsidRPr="00E71A05">
        <w:t>12</w:t>
      </w:r>
      <w:r w:rsidR="0069429E" w:rsidRPr="00E71A05">
        <w:t>7</w:t>
      </w:r>
      <w:r w:rsidR="00CD78C4" w:rsidRPr="00E71A05">
        <w:t xml:space="preserve">, </w:t>
      </w:r>
      <w:r w:rsidR="00B03B84" w:rsidRPr="00E71A05">
        <w:t>13</w:t>
      </w:r>
      <w:r w:rsidR="0069429E" w:rsidRPr="00E71A05">
        <w:t>0</w:t>
      </w:r>
      <w:r w:rsidR="00B03B84" w:rsidRPr="00E71A05">
        <w:t>,</w:t>
      </w:r>
      <w:r w:rsidR="00232707" w:rsidRPr="00E71A05">
        <w:t xml:space="preserve"> </w:t>
      </w:r>
      <w:r w:rsidR="006F3786" w:rsidRPr="00E71A05">
        <w:t>13</w:t>
      </w:r>
      <w:r w:rsidR="0069429E" w:rsidRPr="00E71A05">
        <w:t>3</w:t>
      </w:r>
      <w:r w:rsidR="002F6418" w:rsidRPr="00E71A05">
        <w:t>,</w:t>
      </w:r>
      <w:r w:rsidRPr="00E71A05">
        <w:t xml:space="preserve"> </w:t>
      </w:r>
      <w:r w:rsidR="00997684" w:rsidRPr="00E71A05">
        <w:t>13</w:t>
      </w:r>
      <w:r w:rsidR="0069429E" w:rsidRPr="00E71A05">
        <w:t>4</w:t>
      </w:r>
      <w:r w:rsidR="005903DB" w:rsidRPr="00E71A05">
        <w:t>,</w:t>
      </w:r>
      <w:r w:rsidR="00B0044C" w:rsidRPr="00E71A05">
        <w:t xml:space="preserve"> </w:t>
      </w:r>
      <w:r w:rsidR="009B4F08" w:rsidRPr="00E71A05">
        <w:t>14</w:t>
      </w:r>
      <w:r w:rsidR="00241D57" w:rsidRPr="00E71A05">
        <w:t>0</w:t>
      </w:r>
      <w:r w:rsidR="009B4F08" w:rsidRPr="00E71A05">
        <w:t xml:space="preserve">, </w:t>
      </w:r>
      <w:r w:rsidR="00E92027" w:rsidRPr="00E71A05">
        <w:t xml:space="preserve">and </w:t>
      </w:r>
      <w:r w:rsidR="00E34D42" w:rsidRPr="00E71A05">
        <w:t>14</w:t>
      </w:r>
      <w:r w:rsidR="00241D57" w:rsidRPr="00E71A05">
        <w:t>4</w:t>
      </w:r>
      <w:r w:rsidR="00E92027" w:rsidRPr="00E71A05">
        <w:t xml:space="preserve"> to</w:t>
      </w:r>
      <w:r w:rsidR="002E5EC2" w:rsidRPr="00E71A05">
        <w:t xml:space="preserve"> </w:t>
      </w:r>
      <w:r w:rsidR="00472D74" w:rsidRPr="00E71A05">
        <w:t>1</w:t>
      </w:r>
      <w:r w:rsidR="00A70478" w:rsidRPr="00E71A05">
        <w:t>4</w:t>
      </w:r>
      <w:r w:rsidR="00241D57" w:rsidRPr="00E71A05">
        <w:t>8</w:t>
      </w:r>
      <w:r w:rsidR="00DB6908" w:rsidRPr="00E71A05">
        <w:t>,</w:t>
      </w:r>
      <w:r w:rsidR="005903DB" w:rsidRPr="00E71A05">
        <w:t xml:space="preserve"> </w:t>
      </w:r>
      <w:r w:rsidR="00E54EE1" w:rsidRPr="00E71A05">
        <w:t xml:space="preserve">sections </w:t>
      </w:r>
      <w:r w:rsidR="00CD7257" w:rsidRPr="00E71A05">
        <w:t>27,</w:t>
      </w:r>
      <w:r w:rsidR="00FF2702" w:rsidRPr="00E71A05">
        <w:t xml:space="preserve"> </w:t>
      </w:r>
      <w:r w:rsidR="00CD7257" w:rsidRPr="00E71A05">
        <w:t>30,</w:t>
      </w:r>
      <w:r w:rsidR="00FF2702" w:rsidRPr="00E71A05">
        <w:t xml:space="preserve"> </w:t>
      </w:r>
      <w:r w:rsidR="00CD7257" w:rsidRPr="00E71A05">
        <w:t>31,</w:t>
      </w:r>
      <w:r w:rsidR="00FF2702">
        <w:t xml:space="preserve"> </w:t>
      </w:r>
      <w:r w:rsidR="00CD7257">
        <w:t>35, 3</w:t>
      </w:r>
      <w:r w:rsidR="00C001D8">
        <w:t>6</w:t>
      </w:r>
      <w:r w:rsidR="00FF2702">
        <w:t xml:space="preserve"> and</w:t>
      </w:r>
      <w:r w:rsidR="00C001D8">
        <w:t xml:space="preserve"> </w:t>
      </w:r>
      <w:r w:rsidR="00E54EE1">
        <w:t>39</w:t>
      </w:r>
      <w:r w:rsidR="005903DB">
        <w:t>P,</w:t>
      </w:r>
      <w:r w:rsidR="00DD5077">
        <w:t xml:space="preserve"> subsections </w:t>
      </w:r>
      <w:r w:rsidR="00603C2E">
        <w:t>39M(1)</w:t>
      </w:r>
      <w:r w:rsidR="00E04CC3">
        <w:t>,</w:t>
      </w:r>
      <w:r w:rsidR="00936980" w:rsidDel="00936980">
        <w:t xml:space="preserve"> </w:t>
      </w:r>
      <w:r w:rsidR="009B55F3">
        <w:t>(3)</w:t>
      </w:r>
      <w:r w:rsidR="00E04CC3">
        <w:t xml:space="preserve"> a</w:t>
      </w:r>
      <w:r w:rsidR="009B4F08">
        <w:t>n</w:t>
      </w:r>
      <w:r w:rsidR="00E04CC3">
        <w:t>d (4),</w:t>
      </w:r>
      <w:r w:rsidR="004B1B4D">
        <w:t xml:space="preserve"> </w:t>
      </w:r>
      <w:r w:rsidR="005158CC">
        <w:t xml:space="preserve">77E (heading) </w:t>
      </w:r>
      <w:r w:rsidR="004B1B4D">
        <w:t xml:space="preserve">and </w:t>
      </w:r>
      <w:r w:rsidR="00CD7924">
        <w:t>77F</w:t>
      </w:r>
      <w:r w:rsidR="00E34D42">
        <w:t>(1)</w:t>
      </w:r>
      <w:r w:rsidR="004B1B4D">
        <w:t xml:space="preserve"> and </w:t>
      </w:r>
      <w:r w:rsidR="00CD7924">
        <w:t>77F</w:t>
      </w:r>
      <w:r w:rsidR="009B55F3">
        <w:t>(3), 39N(1)</w:t>
      </w:r>
      <w:r w:rsidR="00D11A4C">
        <w:t>(a</w:t>
      </w:r>
      <w:r w:rsidR="009B55F3">
        <w:t xml:space="preserve">) </w:t>
      </w:r>
      <w:r w:rsidR="00DD5077">
        <w:t>86(3)</w:t>
      </w:r>
      <w:r w:rsidR="00DB6908">
        <w:t xml:space="preserve"> and</w:t>
      </w:r>
      <w:r w:rsidR="005903DB">
        <w:t xml:space="preserve"> </w:t>
      </w:r>
      <w:r w:rsidR="00DB6908">
        <w:t xml:space="preserve">paragraphs </w:t>
      </w:r>
      <w:r w:rsidR="00131636">
        <w:t xml:space="preserve">4(1)(c), </w:t>
      </w:r>
      <w:r w:rsidR="00406E32">
        <w:t>39D(1)(a)</w:t>
      </w:r>
      <w:r w:rsidR="009F4BB1">
        <w:t>,</w:t>
      </w:r>
      <w:r w:rsidR="00406E32">
        <w:t>(d)</w:t>
      </w:r>
      <w:r w:rsidR="009F4BB1">
        <w:t>,</w:t>
      </w:r>
      <w:r w:rsidR="00406E32">
        <w:t>(g)</w:t>
      </w:r>
      <w:r w:rsidR="009F4BB1">
        <w:t xml:space="preserve">, </w:t>
      </w:r>
      <w:r w:rsidR="000F2E75">
        <w:t>(h)</w:t>
      </w:r>
      <w:r w:rsidR="00255177">
        <w:t xml:space="preserve"> and </w:t>
      </w:r>
      <w:r w:rsidR="00406E32">
        <w:t xml:space="preserve">(j), </w:t>
      </w:r>
      <w:r w:rsidR="00FF1985" w:rsidRPr="00FF1985">
        <w:t xml:space="preserve">subparagraph </w:t>
      </w:r>
      <w:r w:rsidR="00C849F0" w:rsidRPr="00E6243B">
        <w:rPr>
          <w:rStyle w:val="References"/>
          <w:b/>
          <w:i/>
        </w:rPr>
        <w:t>39DA(3)(c)(ii)</w:t>
      </w:r>
      <w:r w:rsidR="00FF1985" w:rsidRPr="00E6243B">
        <w:rPr>
          <w:rStyle w:val="References"/>
          <w:b/>
          <w:i/>
        </w:rPr>
        <w:t>,</w:t>
      </w:r>
      <w:r w:rsidR="00C849F0">
        <w:rPr>
          <w:rStyle w:val="References"/>
        </w:rPr>
        <w:t xml:space="preserve"> </w:t>
      </w:r>
      <w:r w:rsidR="003458F0" w:rsidRPr="00E6243B">
        <w:rPr>
          <w:rStyle w:val="References"/>
          <w:b/>
          <w:i/>
        </w:rPr>
        <w:t xml:space="preserve">paragraphs </w:t>
      </w:r>
      <w:r w:rsidR="005153D6">
        <w:t xml:space="preserve">39K(1)(b), </w:t>
      </w:r>
      <w:r w:rsidR="004329B7">
        <w:t xml:space="preserve">39K(6)(a)-(c), </w:t>
      </w:r>
      <w:r w:rsidR="00C50D85">
        <w:t xml:space="preserve">39L(3)(b), </w:t>
      </w:r>
      <w:r w:rsidR="005903DB">
        <w:t>51(a)-(b)</w:t>
      </w:r>
      <w:r w:rsidR="00DB6908">
        <w:t>, 116(1)(bc)</w:t>
      </w:r>
      <w:r w:rsidR="0050159A">
        <w:t xml:space="preserve"> and</w:t>
      </w:r>
      <w:r w:rsidR="00DD5077">
        <w:t xml:space="preserve"> 77HB(a)</w:t>
      </w:r>
      <w:r w:rsidR="00DB6908">
        <w:t xml:space="preserve"> </w:t>
      </w:r>
      <w:r>
        <w:t xml:space="preserve">of </w:t>
      </w:r>
      <w:r w:rsidR="00E16AFB">
        <w:t>the Excise Act</w:t>
      </w:r>
      <w:r>
        <w:t xml:space="preserve">] </w:t>
      </w:r>
    </w:p>
    <w:p w14:paraId="0DE127A2" w14:textId="4EA327CA" w:rsidR="00ED5C0D" w:rsidRDefault="00A349C2" w:rsidP="00FC6BB9">
      <w:pPr>
        <w:pStyle w:val="Heading6"/>
        <w:rPr>
          <w:rFonts w:hint="eastAsia"/>
        </w:rPr>
      </w:pPr>
      <w:r>
        <w:t>Application for an entity</w:t>
      </w:r>
      <w:r>
        <w:noBreakHyphen/>
        <w:t>level licence</w:t>
      </w:r>
    </w:p>
    <w:p w14:paraId="06974AD1" w14:textId="331C6E47" w:rsidR="00146D9B" w:rsidRDefault="00146D9B" w:rsidP="00146D9B">
      <w:pPr>
        <w:pStyle w:val="Normalparatextwithnumbers"/>
      </w:pPr>
      <w:r>
        <w:t xml:space="preserve">It is intended that </w:t>
      </w:r>
      <w:r w:rsidR="00ED185F">
        <w:t>it be open to the Collector</w:t>
      </w:r>
      <w:r>
        <w:t xml:space="preserve"> </w:t>
      </w:r>
      <w:r w:rsidR="00E4176C">
        <w:t xml:space="preserve">to allow </w:t>
      </w:r>
      <w:r>
        <w:t>an entity</w:t>
      </w:r>
      <w:r>
        <w:noBreakHyphen/>
        <w:t xml:space="preserve">level licence </w:t>
      </w:r>
      <w:r w:rsidR="00EF2ACE">
        <w:t>to</w:t>
      </w:r>
      <w:r>
        <w:t xml:space="preserve"> authorise different kinds of goods for different premises. Conditions on the entity</w:t>
      </w:r>
      <w:r>
        <w:noBreakHyphen/>
        <w:t xml:space="preserve">level licence in relation to each premises would allow the Collector to </w:t>
      </w:r>
      <w:r>
        <w:lastRenderedPageBreak/>
        <w:t>regulate what occurs at each premises</w:t>
      </w:r>
      <w:r w:rsidR="00EE358E">
        <w:t xml:space="preserve"> including </w:t>
      </w:r>
      <w:r>
        <w:t xml:space="preserve">not </w:t>
      </w:r>
      <w:r w:rsidR="00037F9D">
        <w:t xml:space="preserve">issuing </w:t>
      </w:r>
      <w:r>
        <w:t xml:space="preserve">or </w:t>
      </w:r>
      <w:r w:rsidR="00037F9D">
        <w:t xml:space="preserve">varying </w:t>
      </w:r>
      <w:r>
        <w:t>a</w:t>
      </w:r>
      <w:r w:rsidR="002965AC">
        <w:t>n</w:t>
      </w:r>
      <w:r>
        <w:t xml:space="preserve"> </w:t>
      </w:r>
      <w:r w:rsidR="002965AC">
        <w:t>entity</w:t>
      </w:r>
      <w:r w:rsidR="002965AC">
        <w:noBreakHyphen/>
        <w:t xml:space="preserve">level </w:t>
      </w:r>
      <w:r>
        <w:t xml:space="preserve">licence that allows for manufacture and storage of completely different goods. In practice, it is not anticipated that consolidation of </w:t>
      </w:r>
      <w:r w:rsidR="003F596D">
        <w:t>existing</w:t>
      </w:r>
      <w:r w:rsidDel="003F596D">
        <w:t xml:space="preserve"> </w:t>
      </w:r>
      <w:r>
        <w:t>manufacturer licence</w:t>
      </w:r>
      <w:r w:rsidR="003F596D">
        <w:t>s</w:t>
      </w:r>
      <w:r>
        <w:t xml:space="preserve"> would change existing arrangements or conditions on individual premises covered by this entity</w:t>
      </w:r>
      <w:r>
        <w:noBreakHyphen/>
        <w:t>level licence.</w:t>
      </w:r>
    </w:p>
    <w:p w14:paraId="1989A82A" w14:textId="5DBD1D07" w:rsidR="00D5592F" w:rsidRDefault="0068295B" w:rsidP="00146D9B">
      <w:pPr>
        <w:pStyle w:val="Normalparatextwithnumbers"/>
      </w:pPr>
      <w:r>
        <w:t>An entity</w:t>
      </w:r>
      <w:r w:rsidR="00927A4A">
        <w:t xml:space="preserve"> may apply for a manufactur</w:t>
      </w:r>
      <w:r w:rsidR="00745D30">
        <w:t>er</w:t>
      </w:r>
      <w:r w:rsidR="00927A4A">
        <w:t xml:space="preserve"> </w:t>
      </w:r>
      <w:r w:rsidR="00BE6B49">
        <w:t xml:space="preserve">or storage licence in relation to </w:t>
      </w:r>
      <w:r w:rsidR="00BD22C2">
        <w:t>one or more premises</w:t>
      </w:r>
      <w:r w:rsidR="00D51C4C">
        <w:t xml:space="preserve"> which </w:t>
      </w:r>
      <w:r w:rsidR="002E5D2A">
        <w:t>is permissible under the definition of those licence</w:t>
      </w:r>
      <w:r w:rsidR="00B7156E">
        <w:t>s</w:t>
      </w:r>
      <w:r w:rsidR="002E5D2A">
        <w:t xml:space="preserve"> under section 6C</w:t>
      </w:r>
      <w:r w:rsidR="00156BDD">
        <w:t xml:space="preserve">. </w:t>
      </w:r>
      <w:r w:rsidR="00D94D36">
        <w:t xml:space="preserve">Paragraph 39(2)(d) is amended so that </w:t>
      </w:r>
      <w:r w:rsidR="00BC5BB3">
        <w:t xml:space="preserve">the application may contain descriptions of </w:t>
      </w:r>
      <w:r w:rsidR="00BD17ED">
        <w:t>multiple premises</w:t>
      </w:r>
      <w:r w:rsidR="00C9167E">
        <w:t xml:space="preserve"> if </w:t>
      </w:r>
      <w:r w:rsidR="003B69B9">
        <w:t>an entity is applying for an entity</w:t>
      </w:r>
      <w:r w:rsidR="003B69B9">
        <w:noBreakHyphen/>
        <w:t>level licence.</w:t>
      </w:r>
      <w:r w:rsidR="005726F2">
        <w:br/>
      </w:r>
      <w:r w:rsidR="005726F2" w:rsidRPr="005726F2">
        <w:rPr>
          <w:rStyle w:val="References"/>
        </w:rPr>
        <w:t xml:space="preserve">[Schedule </w:t>
      </w:r>
      <w:r w:rsidR="005726F2">
        <w:rPr>
          <w:rStyle w:val="References"/>
        </w:rPr>
        <w:t>#</w:t>
      </w:r>
      <w:r w:rsidR="005726F2" w:rsidRPr="005726F2">
        <w:rPr>
          <w:rStyle w:val="References"/>
        </w:rPr>
        <w:t xml:space="preserve">, </w:t>
      </w:r>
      <w:r w:rsidR="00A7144B">
        <w:rPr>
          <w:rStyle w:val="References"/>
        </w:rPr>
        <w:t xml:space="preserve">Part #, </w:t>
      </w:r>
      <w:r w:rsidR="005726F2" w:rsidRPr="005726F2">
        <w:rPr>
          <w:rStyle w:val="References"/>
        </w:rPr>
        <w:t>item</w:t>
      </w:r>
      <w:r w:rsidR="005726F2">
        <w:rPr>
          <w:rStyle w:val="References"/>
        </w:rPr>
        <w:t xml:space="preserve"> </w:t>
      </w:r>
      <w:r w:rsidR="00320889">
        <w:rPr>
          <w:rStyle w:val="References"/>
        </w:rPr>
        <w:t>73</w:t>
      </w:r>
      <w:r w:rsidR="005726F2" w:rsidRPr="005726F2">
        <w:rPr>
          <w:rStyle w:val="References"/>
        </w:rPr>
        <w:t xml:space="preserve">, </w:t>
      </w:r>
      <w:r w:rsidR="00E0206B">
        <w:rPr>
          <w:rStyle w:val="References"/>
        </w:rPr>
        <w:t xml:space="preserve">paragraph 39(2)(d) and </w:t>
      </w:r>
      <w:r w:rsidR="00A27BF2">
        <w:rPr>
          <w:rStyle w:val="References"/>
        </w:rPr>
        <w:t>subsections</w:t>
      </w:r>
      <w:r w:rsidR="00262C68">
        <w:rPr>
          <w:rStyle w:val="References"/>
        </w:rPr>
        <w:t xml:space="preserve"> 6</w:t>
      </w:r>
      <w:r w:rsidR="00A27BF2">
        <w:rPr>
          <w:rStyle w:val="References"/>
        </w:rPr>
        <w:t>C(2)</w:t>
      </w:r>
      <w:r w:rsidR="00D85CD2">
        <w:rPr>
          <w:rStyle w:val="References"/>
        </w:rPr>
        <w:t xml:space="preserve"> and (4) of the Excise Act</w:t>
      </w:r>
      <w:r w:rsidR="005726F2" w:rsidRPr="005726F2">
        <w:rPr>
          <w:rStyle w:val="References"/>
        </w:rPr>
        <w:t xml:space="preserve">] </w:t>
      </w:r>
    </w:p>
    <w:p w14:paraId="36173012" w14:textId="2CFFF75F" w:rsidR="00FD2A8C" w:rsidRDefault="004F0BA5" w:rsidP="00FD2A8C">
      <w:pPr>
        <w:pStyle w:val="Normalparatextwithnumbers"/>
      </w:pPr>
      <w:r>
        <w:t>The amendments do</w:t>
      </w:r>
      <w:r w:rsidR="00FD2A8C">
        <w:t xml:space="preserve"> </w:t>
      </w:r>
      <w:r w:rsidR="002F1B97">
        <w:t xml:space="preserve">not </w:t>
      </w:r>
      <w:r w:rsidR="0005335E">
        <w:t>specify</w:t>
      </w:r>
      <w:r>
        <w:t xml:space="preserve"> the type of</w:t>
      </w:r>
      <w:r w:rsidR="00FD2A8C">
        <w:t xml:space="preserve"> information</w:t>
      </w:r>
      <w:r>
        <w:t xml:space="preserve"> that must be included in the application</w:t>
      </w:r>
      <w:r w:rsidR="00FD2A8C">
        <w:t xml:space="preserve"> </w:t>
      </w:r>
      <w:r w:rsidR="002F1B97">
        <w:t>about the</w:t>
      </w:r>
      <w:r w:rsidR="00FD2A8C">
        <w:t xml:space="preserve"> </w:t>
      </w:r>
      <w:r w:rsidR="00B7156E">
        <w:t>kinds</w:t>
      </w:r>
      <w:r w:rsidR="00FD2A8C">
        <w:t xml:space="preserve"> of goods</w:t>
      </w:r>
      <w:r w:rsidR="00CF2B8C">
        <w:t xml:space="preserve"> to be stored,</w:t>
      </w:r>
      <w:r w:rsidR="006821CD">
        <w:t xml:space="preserve"> or</w:t>
      </w:r>
      <w:r w:rsidR="005253E4">
        <w:t xml:space="preserve"> </w:t>
      </w:r>
      <w:r w:rsidR="00FD2A8C">
        <w:t xml:space="preserve">activities </w:t>
      </w:r>
      <w:r w:rsidR="00CF2B8C">
        <w:t>to be</w:t>
      </w:r>
      <w:r w:rsidR="00FD2A8C">
        <w:t xml:space="preserve"> undertaken</w:t>
      </w:r>
      <w:r w:rsidR="00CF2B8C">
        <w:t>,</w:t>
      </w:r>
      <w:r w:rsidR="00FD2A8C">
        <w:t xml:space="preserve"> at each premises. </w:t>
      </w:r>
      <w:r w:rsidR="00C8117F">
        <w:t xml:space="preserve">A </w:t>
      </w:r>
      <w:r w:rsidR="00FD2A8C">
        <w:t xml:space="preserve">licence application falls within scope of the </w:t>
      </w:r>
      <w:r w:rsidR="00D61022">
        <w:t xml:space="preserve">CEO’s </w:t>
      </w:r>
      <w:r w:rsidR="00FD2A8C">
        <w:t xml:space="preserve">approved form framework, which empowers the </w:t>
      </w:r>
      <w:r w:rsidR="00D61022">
        <w:t xml:space="preserve">CEO </w:t>
      </w:r>
      <w:r w:rsidR="00FD2A8C">
        <w:t xml:space="preserve">to approve necessary requirements and has broad discretion to determine the form and </w:t>
      </w:r>
      <w:proofErr w:type="gramStart"/>
      <w:r w:rsidR="00FD2A8C">
        <w:t xml:space="preserve">manner </w:t>
      </w:r>
      <w:r w:rsidR="00BB72C3">
        <w:t>in which</w:t>
      </w:r>
      <w:proofErr w:type="gramEnd"/>
      <w:r w:rsidR="00BB72C3">
        <w:t xml:space="preserve"> information</w:t>
      </w:r>
      <w:r w:rsidR="00FD2A8C">
        <w:t xml:space="preserve"> is given. If </w:t>
      </w:r>
      <w:proofErr w:type="gramStart"/>
      <w:r w:rsidR="00CF2B8C">
        <w:t>anything</w:t>
      </w:r>
      <w:proofErr w:type="gramEnd"/>
      <w:r w:rsidR="00CF2B8C">
        <w:t xml:space="preserve"> further is required</w:t>
      </w:r>
      <w:r w:rsidR="00FD2A8C">
        <w:t>, paragraph 39(2)(g) of the Excise Act allows</w:t>
      </w:r>
      <w:r w:rsidR="00CF2B8C">
        <w:t xml:space="preserve"> further information to be prescribed for this purpose.</w:t>
      </w:r>
      <w:r w:rsidR="00FD2A8C">
        <w:t xml:space="preserve"> </w:t>
      </w:r>
    </w:p>
    <w:p w14:paraId="7124CEAA" w14:textId="4CF9B479" w:rsidR="00C76C79" w:rsidRDefault="008D5F78" w:rsidP="00146D9B">
      <w:pPr>
        <w:pStyle w:val="Normalparatextwithnumbers"/>
      </w:pPr>
      <w:r>
        <w:t>Once an application for a licence has been submitted, the Collector</w:t>
      </w:r>
      <w:r w:rsidR="00525AFC">
        <w:t xml:space="preserve"> has a</w:t>
      </w:r>
      <w:r>
        <w:t xml:space="preserve"> discretion to grant </w:t>
      </w:r>
      <w:r w:rsidR="00E43CDB">
        <w:t xml:space="preserve">or refuse to grant </w:t>
      </w:r>
      <w:r w:rsidR="00525AFC">
        <w:t>the</w:t>
      </w:r>
      <w:r>
        <w:t xml:space="preserve"> licence. </w:t>
      </w:r>
      <w:r w:rsidR="00351BA8">
        <w:t>Amendments to subsection 39</w:t>
      </w:r>
      <w:proofErr w:type="gramStart"/>
      <w:r w:rsidR="00351BA8">
        <w:t>A(</w:t>
      </w:r>
      <w:proofErr w:type="gramEnd"/>
      <w:r w:rsidR="00351BA8">
        <w:t xml:space="preserve">1) ensure that the Collector must </w:t>
      </w:r>
      <w:r w:rsidR="004F30A7">
        <w:t xml:space="preserve">provide written notice of the </w:t>
      </w:r>
      <w:r w:rsidR="00C8117F">
        <w:t>decision</w:t>
      </w:r>
      <w:r w:rsidR="004F30A7">
        <w:t xml:space="preserve">. </w:t>
      </w:r>
      <w:r w:rsidR="00A95A3B">
        <w:t xml:space="preserve">Additionally, if an application is made in relation to </w:t>
      </w:r>
      <w:r w:rsidR="00272B8C">
        <w:t>more than one premises</w:t>
      </w:r>
      <w:r w:rsidR="00A95A3B">
        <w:t xml:space="preserve">, the Collector may grant </w:t>
      </w:r>
      <w:r w:rsidR="000D4E2D">
        <w:t xml:space="preserve">a licence covering all or </w:t>
      </w:r>
      <w:r w:rsidR="004B39DE">
        <w:t>only one, or some of the premises.</w:t>
      </w:r>
      <w:r w:rsidR="00792A5C">
        <w:t xml:space="preserve"> </w:t>
      </w:r>
      <w:r w:rsidR="00A028E6">
        <w:t xml:space="preserve">This is to ensure that </w:t>
      </w:r>
      <w:r w:rsidR="00E8662A">
        <w:t>if the</w:t>
      </w:r>
      <w:r w:rsidR="006113FB">
        <w:t xml:space="preserve"> </w:t>
      </w:r>
      <w:r w:rsidR="00916128">
        <w:t xml:space="preserve">Collector determines that a particular premises should not be licensed, the entity may still be </w:t>
      </w:r>
      <w:r w:rsidR="00F307B3">
        <w:t>granted</w:t>
      </w:r>
      <w:r w:rsidR="00916128">
        <w:t xml:space="preserve"> a licence </w:t>
      </w:r>
      <w:r w:rsidR="00A55EAE">
        <w:t>in relation to the other premises.</w:t>
      </w:r>
      <w:r w:rsidR="000A6098">
        <w:br/>
      </w:r>
      <w:r w:rsidR="000A6098" w:rsidRPr="000A6098">
        <w:rPr>
          <w:rStyle w:val="References"/>
        </w:rPr>
        <w:t xml:space="preserve">[Schedule </w:t>
      </w:r>
      <w:r w:rsidR="000A6098">
        <w:rPr>
          <w:rStyle w:val="References"/>
        </w:rPr>
        <w:t>#</w:t>
      </w:r>
      <w:r w:rsidR="00A7144B">
        <w:rPr>
          <w:rStyle w:val="References"/>
        </w:rPr>
        <w:t>, Part #</w:t>
      </w:r>
      <w:r w:rsidR="000A6098" w:rsidRPr="000A6098">
        <w:rPr>
          <w:rStyle w:val="References"/>
        </w:rPr>
        <w:t>, item</w:t>
      </w:r>
      <w:r w:rsidR="00CD3410">
        <w:rPr>
          <w:rStyle w:val="References"/>
        </w:rPr>
        <w:t>s</w:t>
      </w:r>
      <w:r w:rsidR="000A6098">
        <w:rPr>
          <w:rStyle w:val="References"/>
        </w:rPr>
        <w:t xml:space="preserve"> </w:t>
      </w:r>
      <w:r w:rsidR="0069718C">
        <w:rPr>
          <w:rStyle w:val="References"/>
        </w:rPr>
        <w:t xml:space="preserve">76 </w:t>
      </w:r>
      <w:r w:rsidR="00CD3410">
        <w:rPr>
          <w:rStyle w:val="References"/>
        </w:rPr>
        <w:t xml:space="preserve">and </w:t>
      </w:r>
      <w:r w:rsidR="0069718C">
        <w:rPr>
          <w:rStyle w:val="References"/>
        </w:rPr>
        <w:t>77</w:t>
      </w:r>
      <w:r w:rsidR="00CD3410">
        <w:rPr>
          <w:rStyle w:val="References"/>
        </w:rPr>
        <w:t>, subsection 39</w:t>
      </w:r>
      <w:proofErr w:type="gramStart"/>
      <w:r w:rsidR="00CD3410">
        <w:rPr>
          <w:rStyle w:val="References"/>
        </w:rPr>
        <w:t>A(</w:t>
      </w:r>
      <w:proofErr w:type="gramEnd"/>
      <w:r w:rsidR="00CD3410">
        <w:rPr>
          <w:rStyle w:val="References"/>
        </w:rPr>
        <w:t>1)</w:t>
      </w:r>
      <w:r w:rsidR="00F77E5B">
        <w:rPr>
          <w:rStyle w:val="References"/>
        </w:rPr>
        <w:t xml:space="preserve"> and 39A(1A) of the Excise Act</w:t>
      </w:r>
      <w:r w:rsidR="000A6098" w:rsidRPr="000A6098">
        <w:rPr>
          <w:rStyle w:val="References"/>
        </w:rPr>
        <w:t xml:space="preserve">] </w:t>
      </w:r>
    </w:p>
    <w:p w14:paraId="429DA4BF" w14:textId="0E302AB2" w:rsidR="001F3FB0" w:rsidRDefault="004B14A9" w:rsidP="00146D9B">
      <w:pPr>
        <w:pStyle w:val="Normalparatextwithnumbers"/>
      </w:pPr>
      <w:r>
        <w:t xml:space="preserve">A new ground </w:t>
      </w:r>
      <w:r w:rsidR="00017C6C">
        <w:t>is included to subsection 39</w:t>
      </w:r>
      <w:proofErr w:type="gramStart"/>
      <w:r w:rsidR="00017C6C">
        <w:t>A(</w:t>
      </w:r>
      <w:proofErr w:type="gramEnd"/>
      <w:r w:rsidR="00017C6C">
        <w:t>2)</w:t>
      </w:r>
      <w:r w:rsidR="00004E8B">
        <w:t xml:space="preserve"> </w:t>
      </w:r>
      <w:r w:rsidR="00B338AA">
        <w:t xml:space="preserve">so that the Collector may refuse to grant a licence where </w:t>
      </w:r>
      <w:r w:rsidR="00596747">
        <w:t>in relation to a particular premises,</w:t>
      </w:r>
      <w:r w:rsidR="007C5ABC">
        <w:t xml:space="preserve"> </w:t>
      </w:r>
      <w:r w:rsidR="00B22753">
        <w:t xml:space="preserve">a natural person who would </w:t>
      </w:r>
      <w:r w:rsidR="00336859">
        <w:t>participate</w:t>
      </w:r>
      <w:r w:rsidR="00B22753">
        <w:t xml:space="preserve"> in the management or control of the premises is not a fit and proper person</w:t>
      </w:r>
      <w:r w:rsidR="005203A5">
        <w:t>. For completeness, no</w:t>
      </w:r>
      <w:r w:rsidR="003C31EC">
        <w:t xml:space="preserve"> substantive</w:t>
      </w:r>
      <w:r w:rsidR="005203A5">
        <w:t xml:space="preserve"> amendments are made to the </w:t>
      </w:r>
      <w:r w:rsidR="00195A7E">
        <w:t xml:space="preserve">provisions </w:t>
      </w:r>
      <w:r w:rsidR="00A74748">
        <w:t xml:space="preserve">(sections 39B and 39C) </w:t>
      </w:r>
      <w:r w:rsidR="00195A7E">
        <w:t>related to how the Collector is to determine whether a natural person or a company is fit and proper.</w:t>
      </w:r>
      <w:r w:rsidR="001F3FB0">
        <w:br/>
      </w:r>
      <w:r w:rsidR="001F3FB0" w:rsidRPr="0083662A">
        <w:rPr>
          <w:rStyle w:val="References"/>
        </w:rPr>
        <w:t xml:space="preserve">[Schedule </w:t>
      </w:r>
      <w:r w:rsidR="001F3FB0">
        <w:rPr>
          <w:rStyle w:val="References"/>
        </w:rPr>
        <w:t>#</w:t>
      </w:r>
      <w:r w:rsidR="001F3FB0" w:rsidRPr="0083662A">
        <w:rPr>
          <w:rStyle w:val="References"/>
        </w:rPr>
        <w:t xml:space="preserve">, </w:t>
      </w:r>
      <w:r w:rsidR="00D248CB">
        <w:rPr>
          <w:rStyle w:val="References"/>
        </w:rPr>
        <w:t xml:space="preserve">Part #, </w:t>
      </w:r>
      <w:r w:rsidR="001F3FB0" w:rsidRPr="0083662A">
        <w:rPr>
          <w:rStyle w:val="References"/>
        </w:rPr>
        <w:t>item</w:t>
      </w:r>
      <w:r w:rsidR="00446306">
        <w:rPr>
          <w:rStyle w:val="References"/>
        </w:rPr>
        <w:t xml:space="preserve">s </w:t>
      </w:r>
      <w:r w:rsidR="0060687F">
        <w:rPr>
          <w:rStyle w:val="References"/>
        </w:rPr>
        <w:t xml:space="preserve">79 </w:t>
      </w:r>
      <w:r w:rsidR="00DD609E">
        <w:rPr>
          <w:rStyle w:val="References"/>
        </w:rPr>
        <w:t xml:space="preserve">and </w:t>
      </w:r>
      <w:r w:rsidR="0060687F">
        <w:rPr>
          <w:rStyle w:val="References"/>
        </w:rPr>
        <w:t>80</w:t>
      </w:r>
      <w:r w:rsidR="001F3FB0" w:rsidRPr="0083662A">
        <w:rPr>
          <w:rStyle w:val="References"/>
        </w:rPr>
        <w:t xml:space="preserve">, </w:t>
      </w:r>
      <w:r w:rsidR="00DD609E">
        <w:rPr>
          <w:rStyle w:val="References"/>
        </w:rPr>
        <w:t xml:space="preserve">paragraph 39A(2)(n) and </w:t>
      </w:r>
      <w:r w:rsidR="001F3FB0">
        <w:rPr>
          <w:rStyle w:val="References"/>
        </w:rPr>
        <w:t>subsection 39A(2A) of the Excise Act</w:t>
      </w:r>
      <w:r w:rsidR="001F3FB0" w:rsidRPr="0083662A">
        <w:rPr>
          <w:rStyle w:val="References"/>
        </w:rPr>
        <w:t xml:space="preserve">] </w:t>
      </w:r>
      <w:r w:rsidR="00195A7E">
        <w:t xml:space="preserve"> </w:t>
      </w:r>
    </w:p>
    <w:p w14:paraId="1CE9DCFA" w14:textId="23423690" w:rsidR="003C31EC" w:rsidRDefault="009F0E0D" w:rsidP="00146D9B">
      <w:pPr>
        <w:pStyle w:val="Normalparatextwithnumbers"/>
      </w:pPr>
      <w:r w:rsidRPr="00C5579F">
        <w:t>Amendments</w:t>
      </w:r>
      <w:r w:rsidR="00C22CD0" w:rsidRPr="00C5579F">
        <w:t xml:space="preserve"> are made to </w:t>
      </w:r>
      <w:r w:rsidR="00C22CD0" w:rsidRPr="0021598A">
        <w:t>paragraph</w:t>
      </w:r>
      <w:r w:rsidR="00C43B79" w:rsidRPr="0021598A">
        <w:t xml:space="preserve"> </w:t>
      </w:r>
      <w:r w:rsidR="00C22CD0" w:rsidRPr="0021598A">
        <w:t>39B</w:t>
      </w:r>
      <w:r w:rsidR="00C43B79" w:rsidRPr="0021598A">
        <w:t>(c)(</w:t>
      </w:r>
      <w:proofErr w:type="spellStart"/>
      <w:r w:rsidR="00C43B79" w:rsidRPr="0021598A">
        <w:t>i</w:t>
      </w:r>
      <w:proofErr w:type="spellEnd"/>
      <w:r w:rsidR="00C43B79" w:rsidRPr="0021598A">
        <w:t>) and subsection 39C(c) so that the Collector may consider whe</w:t>
      </w:r>
      <w:r w:rsidR="006F51F5" w:rsidRPr="0021598A">
        <w:t>ther the person has held a licence that has been</w:t>
      </w:r>
      <w:r w:rsidR="006F51F5">
        <w:t xml:space="preserve"> </w:t>
      </w:r>
      <w:r w:rsidR="00D45A76">
        <w:t>varied</w:t>
      </w:r>
      <w:r w:rsidR="00797A3C">
        <w:t xml:space="preserve"> by the Collector</w:t>
      </w:r>
      <w:r w:rsidR="00FD2363">
        <w:t xml:space="preserve"> </w:t>
      </w:r>
      <w:r w:rsidR="00B6712B">
        <w:t xml:space="preserve">to no longer cover </w:t>
      </w:r>
      <w:r w:rsidR="00C309E6">
        <w:t>a premises</w:t>
      </w:r>
      <w:r w:rsidR="006F51F5" w:rsidRPr="0021598A">
        <w:t xml:space="preserve">, or participated in </w:t>
      </w:r>
      <w:r w:rsidR="00894C43" w:rsidRPr="0021598A">
        <w:t>the management or control of</w:t>
      </w:r>
      <w:r w:rsidR="00797A3C">
        <w:t xml:space="preserve"> a</w:t>
      </w:r>
      <w:r w:rsidR="00894C43" w:rsidRPr="0021598A">
        <w:t xml:space="preserve"> company that has had its licence revoked or whether a company has held a licence that has been revoked. </w:t>
      </w:r>
      <w:r w:rsidR="008743DF" w:rsidRPr="0021598A">
        <w:t xml:space="preserve">This is to ensure that the revocation </w:t>
      </w:r>
      <w:r w:rsidR="00797A3C">
        <w:t xml:space="preserve">or variation </w:t>
      </w:r>
      <w:r w:rsidR="008743DF" w:rsidRPr="0021598A">
        <w:t xml:space="preserve">of a licence is </w:t>
      </w:r>
      <w:proofErr w:type="gramStart"/>
      <w:r w:rsidR="008743DF" w:rsidRPr="0021598A">
        <w:t>taken into account</w:t>
      </w:r>
      <w:proofErr w:type="gramEnd"/>
      <w:r w:rsidR="008743DF" w:rsidRPr="0021598A">
        <w:t xml:space="preserve"> because </w:t>
      </w:r>
      <w:r w:rsidR="00066480" w:rsidRPr="0021598A">
        <w:t xml:space="preserve">prior to the amendments such a revocation </w:t>
      </w:r>
      <w:r w:rsidR="00797A3C">
        <w:t xml:space="preserve">or variation </w:t>
      </w:r>
      <w:r w:rsidR="00066480" w:rsidRPr="0021598A">
        <w:t>may have been the equivalent of a cancelled licence</w:t>
      </w:r>
      <w:r w:rsidR="00066480">
        <w:t>.</w:t>
      </w:r>
      <w:r w:rsidR="00FA5A9E">
        <w:br/>
      </w:r>
      <w:r w:rsidR="00FA5A9E" w:rsidRPr="0021598A">
        <w:rPr>
          <w:rStyle w:val="References"/>
        </w:rPr>
        <w:lastRenderedPageBreak/>
        <w:t xml:space="preserve">[Schedule </w:t>
      </w:r>
      <w:r w:rsidR="00FA5A9E">
        <w:rPr>
          <w:rStyle w:val="References"/>
        </w:rPr>
        <w:t>#</w:t>
      </w:r>
      <w:r w:rsidR="00FA5A9E" w:rsidRPr="0021598A">
        <w:rPr>
          <w:rStyle w:val="References"/>
        </w:rPr>
        <w:t xml:space="preserve">, </w:t>
      </w:r>
      <w:r w:rsidR="00FA5A9E">
        <w:rPr>
          <w:rStyle w:val="References"/>
        </w:rPr>
        <w:t xml:space="preserve">Part #, </w:t>
      </w:r>
      <w:r w:rsidR="00FA5A9E" w:rsidRPr="0021598A">
        <w:rPr>
          <w:rStyle w:val="References"/>
        </w:rPr>
        <w:t>item</w:t>
      </w:r>
      <w:r w:rsidR="00E57181">
        <w:rPr>
          <w:rStyle w:val="References"/>
        </w:rPr>
        <w:t>s</w:t>
      </w:r>
      <w:r w:rsidR="00FA5A9E">
        <w:rPr>
          <w:rStyle w:val="References"/>
        </w:rPr>
        <w:t xml:space="preserve"> </w:t>
      </w:r>
      <w:r w:rsidR="00E26B0A">
        <w:rPr>
          <w:rStyle w:val="References"/>
        </w:rPr>
        <w:t>82</w:t>
      </w:r>
      <w:r w:rsidR="00E57181">
        <w:rPr>
          <w:rStyle w:val="References"/>
        </w:rPr>
        <w:t xml:space="preserve">, </w:t>
      </w:r>
      <w:r w:rsidR="00534F96">
        <w:rPr>
          <w:rStyle w:val="References"/>
        </w:rPr>
        <w:t>84</w:t>
      </w:r>
      <w:r w:rsidR="00E57181">
        <w:rPr>
          <w:rStyle w:val="References"/>
        </w:rPr>
        <w:t xml:space="preserve"> and 85</w:t>
      </w:r>
      <w:r w:rsidR="00FA5A9E" w:rsidRPr="0021598A">
        <w:rPr>
          <w:rStyle w:val="References"/>
        </w:rPr>
        <w:t xml:space="preserve">, </w:t>
      </w:r>
      <w:r w:rsidR="00E57181">
        <w:rPr>
          <w:rStyle w:val="References"/>
        </w:rPr>
        <w:t xml:space="preserve">paragraph </w:t>
      </w:r>
      <w:r w:rsidR="0071041F">
        <w:rPr>
          <w:rStyle w:val="References"/>
        </w:rPr>
        <w:t xml:space="preserve">39C(c), </w:t>
      </w:r>
      <w:r w:rsidR="00431794">
        <w:rPr>
          <w:rStyle w:val="References"/>
        </w:rPr>
        <w:t>subparagraphs 39B(c)(</w:t>
      </w:r>
      <w:proofErr w:type="spellStart"/>
      <w:r w:rsidR="00431794">
        <w:rPr>
          <w:rStyle w:val="References"/>
        </w:rPr>
        <w:t>i</w:t>
      </w:r>
      <w:r w:rsidR="003E2C87">
        <w:rPr>
          <w:rStyle w:val="References"/>
        </w:rPr>
        <w:t>a</w:t>
      </w:r>
      <w:proofErr w:type="spellEnd"/>
      <w:r w:rsidR="00431794">
        <w:rPr>
          <w:rStyle w:val="References"/>
        </w:rPr>
        <w:t>) and (ii</w:t>
      </w:r>
      <w:r w:rsidR="004E4382">
        <w:rPr>
          <w:rStyle w:val="References"/>
        </w:rPr>
        <w:t>i</w:t>
      </w:r>
      <w:r w:rsidR="00431794">
        <w:rPr>
          <w:rStyle w:val="References"/>
        </w:rPr>
        <w:t>) of the Excise Act</w:t>
      </w:r>
      <w:r w:rsidR="00FA5A9E" w:rsidRPr="0021598A">
        <w:rPr>
          <w:rStyle w:val="References"/>
        </w:rPr>
        <w:t xml:space="preserve">] </w:t>
      </w:r>
    </w:p>
    <w:p w14:paraId="3FB87560" w14:textId="5B9DDFC0" w:rsidR="007505F0" w:rsidRDefault="005203A5" w:rsidP="00146D9B">
      <w:pPr>
        <w:pStyle w:val="Normalparatextwithnumbers"/>
      </w:pPr>
      <w:r>
        <w:t>Further,</w:t>
      </w:r>
      <w:r w:rsidR="00A134DD">
        <w:t xml:space="preserve"> </w:t>
      </w:r>
      <w:r w:rsidR="00A30EC5">
        <w:t>in relation to manufacturer and storage licence</w:t>
      </w:r>
      <w:r w:rsidR="00A12356">
        <w:t>s</w:t>
      </w:r>
      <w:r w:rsidR="00A30EC5">
        <w:t xml:space="preserve">, </w:t>
      </w:r>
      <w:r w:rsidR="00A134DD">
        <w:t xml:space="preserve">the </w:t>
      </w:r>
      <w:r w:rsidR="00FA29AE">
        <w:t xml:space="preserve">Collector may consider </w:t>
      </w:r>
      <w:r w:rsidR="00A134DD">
        <w:t xml:space="preserve">the physical security </w:t>
      </w:r>
      <w:r w:rsidR="00C50C57">
        <w:t>of</w:t>
      </w:r>
      <w:r w:rsidR="003D066E">
        <w:t xml:space="preserve"> the </w:t>
      </w:r>
      <w:r w:rsidR="004118F7">
        <w:t>premises covered by the licence</w:t>
      </w:r>
      <w:r w:rsidR="00A134DD">
        <w:t xml:space="preserve"> </w:t>
      </w:r>
      <w:r w:rsidR="003D066E">
        <w:t xml:space="preserve">or the </w:t>
      </w:r>
      <w:r w:rsidR="00D25B61">
        <w:t xml:space="preserve">suitability of </w:t>
      </w:r>
      <w:r w:rsidR="003D066E">
        <w:t>plant and equipment</w:t>
      </w:r>
      <w:r w:rsidR="00A30EC5">
        <w:t xml:space="preserve">. </w:t>
      </w:r>
      <w:r w:rsidR="00F32063">
        <w:t xml:space="preserve">This ground is inserted to </w:t>
      </w:r>
      <w:r w:rsidR="00D35CA5">
        <w:t xml:space="preserve">allow the consideration of these grounds in relation to one </w:t>
      </w:r>
      <w:r w:rsidR="00A12356">
        <w:t>or more</w:t>
      </w:r>
      <w:r w:rsidR="00D35CA5">
        <w:t xml:space="preserve"> of multiple premises that may be covered in the licence. Paragraphs 39A(2)(d</w:t>
      </w:r>
      <w:proofErr w:type="gramStart"/>
      <w:r w:rsidR="00D35CA5">
        <w:t>),(</w:t>
      </w:r>
      <w:proofErr w:type="gramEnd"/>
      <w:r w:rsidR="00D35CA5">
        <w:t>g) and (</w:t>
      </w:r>
      <w:proofErr w:type="spellStart"/>
      <w:r w:rsidR="00D35CA5">
        <w:t>i</w:t>
      </w:r>
      <w:proofErr w:type="spellEnd"/>
      <w:r w:rsidR="00D35CA5">
        <w:t>) are repealed</w:t>
      </w:r>
      <w:r w:rsidR="008C1BDC">
        <w:t xml:space="preserve"> and the new ground refers to </w:t>
      </w:r>
      <w:r w:rsidR="00FA7B67">
        <w:t xml:space="preserve">new </w:t>
      </w:r>
      <w:r w:rsidR="008C1BDC">
        <w:t>subsection 39A(2A).</w:t>
      </w:r>
      <w:r w:rsidR="00D12721">
        <w:t xml:space="preserve"> </w:t>
      </w:r>
      <w:r w:rsidR="007D1120">
        <w:br/>
      </w:r>
      <w:r w:rsidR="007D1120" w:rsidRPr="007D1120">
        <w:rPr>
          <w:rStyle w:val="References"/>
        </w:rPr>
        <w:t xml:space="preserve">[Schedule </w:t>
      </w:r>
      <w:r w:rsidR="007D1120">
        <w:rPr>
          <w:rStyle w:val="References"/>
        </w:rPr>
        <w:t>#</w:t>
      </w:r>
      <w:r w:rsidR="007D1120" w:rsidRPr="007D1120">
        <w:rPr>
          <w:rStyle w:val="References"/>
        </w:rPr>
        <w:t xml:space="preserve">, </w:t>
      </w:r>
      <w:r w:rsidR="00D248CB">
        <w:rPr>
          <w:rStyle w:val="References"/>
        </w:rPr>
        <w:t xml:space="preserve">Part #, </w:t>
      </w:r>
      <w:r w:rsidR="007D1120" w:rsidRPr="007D1120">
        <w:rPr>
          <w:rStyle w:val="References"/>
        </w:rPr>
        <w:t>item</w:t>
      </w:r>
      <w:r w:rsidR="007D1120">
        <w:rPr>
          <w:rStyle w:val="References"/>
        </w:rPr>
        <w:t xml:space="preserve">s </w:t>
      </w:r>
      <w:r w:rsidR="001A05D2">
        <w:rPr>
          <w:rStyle w:val="References"/>
        </w:rPr>
        <w:t>78</w:t>
      </w:r>
      <w:r w:rsidR="00A63A6A">
        <w:rPr>
          <w:rStyle w:val="References"/>
        </w:rPr>
        <w:t xml:space="preserve">, </w:t>
      </w:r>
      <w:r w:rsidR="001A05D2">
        <w:rPr>
          <w:rStyle w:val="References"/>
        </w:rPr>
        <w:t>79</w:t>
      </w:r>
      <w:r w:rsidR="00A63A6A">
        <w:rPr>
          <w:rStyle w:val="References"/>
        </w:rPr>
        <w:t>,</w:t>
      </w:r>
      <w:r w:rsidR="00E75D8F">
        <w:rPr>
          <w:rStyle w:val="References"/>
        </w:rPr>
        <w:t xml:space="preserve"> </w:t>
      </w:r>
      <w:r w:rsidR="001A05D2">
        <w:rPr>
          <w:rStyle w:val="References"/>
        </w:rPr>
        <w:t>80</w:t>
      </w:r>
      <w:r w:rsidR="007D1120" w:rsidRPr="007D1120">
        <w:rPr>
          <w:rStyle w:val="References"/>
        </w:rPr>
        <w:t xml:space="preserve">, </w:t>
      </w:r>
      <w:r w:rsidR="00AA0D69">
        <w:rPr>
          <w:rStyle w:val="References"/>
        </w:rPr>
        <w:t>paragraph 39A(2)</w:t>
      </w:r>
      <w:r w:rsidR="001A05D2">
        <w:rPr>
          <w:rStyle w:val="References"/>
        </w:rPr>
        <w:t>(</w:t>
      </w:r>
      <w:r w:rsidR="00AA0D69">
        <w:rPr>
          <w:rStyle w:val="References"/>
        </w:rPr>
        <w:t xml:space="preserve">n) and </w:t>
      </w:r>
      <w:r w:rsidR="005241C2">
        <w:rPr>
          <w:rStyle w:val="References"/>
        </w:rPr>
        <w:t>subsection 39A(2A)</w:t>
      </w:r>
      <w:r w:rsidR="007D1120" w:rsidRPr="007D1120">
        <w:rPr>
          <w:rStyle w:val="References"/>
        </w:rPr>
        <w:t xml:space="preserve">] </w:t>
      </w:r>
    </w:p>
    <w:p w14:paraId="44980AE7" w14:textId="07A6767B" w:rsidR="00265BF9" w:rsidRDefault="00BA0975" w:rsidP="00146D9B">
      <w:pPr>
        <w:pStyle w:val="Normalparatextwithnumbers"/>
      </w:pPr>
      <w:r>
        <w:t>Paragraph 39A(2)(n) refers to</w:t>
      </w:r>
      <w:r w:rsidDel="00E04426">
        <w:t xml:space="preserve"> </w:t>
      </w:r>
      <w:r w:rsidR="00E04426">
        <w:t>new paragraph</w:t>
      </w:r>
      <w:r>
        <w:t xml:space="preserve"> 39A(2</w:t>
      </w:r>
      <w:proofErr w:type="gramStart"/>
      <w:r>
        <w:t>A)(</w:t>
      </w:r>
      <w:proofErr w:type="gramEnd"/>
      <w:r>
        <w:t xml:space="preserve">a) which is a ground for the Collector to refuse to grant a licence if a natural person who would participate in the </w:t>
      </w:r>
      <w:r w:rsidR="00100BCE">
        <w:t>management or control of the premises is not a fit and proper person. Importantly, this ground applies to all licence application</w:t>
      </w:r>
      <w:r w:rsidR="0058642F">
        <w:t>s</w:t>
      </w:r>
      <w:r w:rsidR="00D7333C">
        <w:t xml:space="preserve"> including the tobacco licences that are not otherwise in scope of this measure. </w:t>
      </w:r>
      <w:r w:rsidR="0058642F">
        <w:t>It is</w:t>
      </w:r>
      <w:r w:rsidR="00265E82">
        <w:t xml:space="preserve"> made clear in </w:t>
      </w:r>
      <w:r w:rsidR="00C418BF">
        <w:t>paragraph 39A(3)(b) that 39A(2</w:t>
      </w:r>
      <w:proofErr w:type="gramStart"/>
      <w:r w:rsidR="00C418BF">
        <w:t>A)(</w:t>
      </w:r>
      <w:proofErr w:type="gramEnd"/>
      <w:r w:rsidR="00C418BF">
        <w:t>a) is a relevant ground to consider for those licences.</w:t>
      </w:r>
      <w:r w:rsidR="00AF0006">
        <w:t xml:space="preserve"> </w:t>
      </w:r>
      <w:r w:rsidR="00AF0006">
        <w:br/>
      </w:r>
      <w:r w:rsidR="00AF0006" w:rsidRPr="00AF0006">
        <w:rPr>
          <w:rStyle w:val="References"/>
        </w:rPr>
        <w:t xml:space="preserve">[Schedule </w:t>
      </w:r>
      <w:r w:rsidR="00AF0006">
        <w:rPr>
          <w:rStyle w:val="References"/>
        </w:rPr>
        <w:t>#</w:t>
      </w:r>
      <w:r w:rsidR="00AF0006" w:rsidRPr="00AF0006">
        <w:rPr>
          <w:rStyle w:val="References"/>
        </w:rPr>
        <w:t xml:space="preserve">, </w:t>
      </w:r>
      <w:r w:rsidR="00D248CB">
        <w:rPr>
          <w:rStyle w:val="References"/>
        </w:rPr>
        <w:t xml:space="preserve">Part #, </w:t>
      </w:r>
      <w:r w:rsidR="00AF0006" w:rsidRPr="00AF0006">
        <w:rPr>
          <w:rStyle w:val="References"/>
        </w:rPr>
        <w:t>item</w:t>
      </w:r>
      <w:r w:rsidR="00DB546C">
        <w:rPr>
          <w:rStyle w:val="References"/>
        </w:rPr>
        <w:t xml:space="preserve">s </w:t>
      </w:r>
      <w:r w:rsidR="00207AD0">
        <w:rPr>
          <w:rStyle w:val="References"/>
        </w:rPr>
        <w:t xml:space="preserve">71, </w:t>
      </w:r>
      <w:r w:rsidR="00DB546C">
        <w:rPr>
          <w:rStyle w:val="References"/>
        </w:rPr>
        <w:t>72,</w:t>
      </w:r>
      <w:r w:rsidR="00AF0006">
        <w:rPr>
          <w:rStyle w:val="References"/>
        </w:rPr>
        <w:t xml:space="preserve"> </w:t>
      </w:r>
      <w:r w:rsidR="00CE3516">
        <w:rPr>
          <w:rStyle w:val="References"/>
        </w:rPr>
        <w:t xml:space="preserve">80 </w:t>
      </w:r>
      <w:r w:rsidR="00AF0006">
        <w:rPr>
          <w:rStyle w:val="References"/>
        </w:rPr>
        <w:t xml:space="preserve">and </w:t>
      </w:r>
      <w:r w:rsidR="00CE3516">
        <w:rPr>
          <w:rStyle w:val="References"/>
        </w:rPr>
        <w:t>81</w:t>
      </w:r>
      <w:r w:rsidR="00AF0006" w:rsidRPr="00AF0006">
        <w:rPr>
          <w:rStyle w:val="References"/>
        </w:rPr>
        <w:t xml:space="preserve">, </w:t>
      </w:r>
      <w:r w:rsidR="00AF0006">
        <w:rPr>
          <w:rStyle w:val="References"/>
        </w:rPr>
        <w:t>paragraph</w:t>
      </w:r>
      <w:r w:rsidR="00DB546C">
        <w:rPr>
          <w:rStyle w:val="References"/>
        </w:rPr>
        <w:t>s 39(2)(c),</w:t>
      </w:r>
      <w:r w:rsidR="00AF0006">
        <w:rPr>
          <w:rStyle w:val="References"/>
        </w:rPr>
        <w:t xml:space="preserve"> 39A(</w:t>
      </w:r>
      <w:r w:rsidR="000A237C">
        <w:rPr>
          <w:rStyle w:val="References"/>
        </w:rPr>
        <w:t>3)(b) and 39A(2</w:t>
      </w:r>
      <w:proofErr w:type="gramStart"/>
      <w:r w:rsidR="000A237C">
        <w:rPr>
          <w:rStyle w:val="References"/>
        </w:rPr>
        <w:t>A)(</w:t>
      </w:r>
      <w:proofErr w:type="gramEnd"/>
      <w:r w:rsidR="000A237C">
        <w:rPr>
          <w:rStyle w:val="References"/>
        </w:rPr>
        <w:t>a)</w:t>
      </w:r>
      <w:r w:rsidR="00AF0006" w:rsidRPr="00AF0006">
        <w:rPr>
          <w:rStyle w:val="References"/>
        </w:rPr>
        <w:t xml:space="preserve">] </w:t>
      </w:r>
    </w:p>
    <w:p w14:paraId="1C8632BA" w14:textId="1631DA8C" w:rsidR="00A349C2" w:rsidRDefault="00A349C2" w:rsidP="00FC6BB9">
      <w:pPr>
        <w:pStyle w:val="Heading6"/>
        <w:rPr>
          <w:rFonts w:hint="eastAsia"/>
        </w:rPr>
      </w:pPr>
      <w:r>
        <w:t xml:space="preserve">Variation </w:t>
      </w:r>
      <w:r w:rsidR="00045E38">
        <w:t xml:space="preserve">of licences </w:t>
      </w:r>
      <w:r>
        <w:t xml:space="preserve">to </w:t>
      </w:r>
      <w:r w:rsidR="00045E38">
        <w:t>include</w:t>
      </w:r>
      <w:r w:rsidR="005D4BA7">
        <w:t xml:space="preserve"> </w:t>
      </w:r>
      <w:r w:rsidR="00045E38">
        <w:t xml:space="preserve">additional </w:t>
      </w:r>
      <w:proofErr w:type="gramStart"/>
      <w:r w:rsidR="00045E38">
        <w:t>premises</w:t>
      </w:r>
      <w:proofErr w:type="gramEnd"/>
    </w:p>
    <w:p w14:paraId="4509305B" w14:textId="7EFB5B81" w:rsidR="00547E67" w:rsidRDefault="00B22471" w:rsidP="00C72A2C">
      <w:pPr>
        <w:pStyle w:val="Normalparatextwithnumbers"/>
      </w:pPr>
      <w:r>
        <w:t>The Bill inserts</w:t>
      </w:r>
      <w:r w:rsidR="005065C0">
        <w:t xml:space="preserve"> a new Division 3A </w:t>
      </w:r>
      <w:r w:rsidR="00D90C51">
        <w:t>in</w:t>
      </w:r>
      <w:r w:rsidR="00C03140">
        <w:t>to the Excise Act</w:t>
      </w:r>
      <w:r w:rsidR="00F91C74">
        <w:t xml:space="preserve"> </w:t>
      </w:r>
      <w:r w:rsidR="00D90C51">
        <w:t xml:space="preserve">to deal </w:t>
      </w:r>
      <w:r w:rsidR="00F91C74">
        <w:t>with variation of licences to include additional premises.</w:t>
      </w:r>
      <w:r w:rsidR="00C33862">
        <w:t xml:space="preserve"> </w:t>
      </w:r>
      <w:r w:rsidR="00924146">
        <w:t xml:space="preserve">Some entities hold </w:t>
      </w:r>
      <w:r w:rsidR="000E36D9">
        <w:t>multiple</w:t>
      </w:r>
      <w:r w:rsidR="00EE3DBA">
        <w:t xml:space="preserve"> storage or manufacturer</w:t>
      </w:r>
      <w:r w:rsidR="000E36D9">
        <w:t xml:space="preserve"> licences for multiple premises.</w:t>
      </w:r>
      <w:r w:rsidR="00A10C01">
        <w:t xml:space="preserve"> </w:t>
      </w:r>
      <w:r w:rsidR="00B43C78">
        <w:t>These</w:t>
      </w:r>
      <w:r w:rsidR="00857BDC">
        <w:t xml:space="preserve"> entit</w:t>
      </w:r>
      <w:r w:rsidR="001B3BDB">
        <w:t>ies</w:t>
      </w:r>
      <w:r w:rsidR="00B43C78">
        <w:t xml:space="preserve"> will be able to</w:t>
      </w:r>
      <w:r w:rsidR="00074A3B">
        <w:t xml:space="preserve"> apply</w:t>
      </w:r>
      <w:r w:rsidR="001B3BDB">
        <w:t xml:space="preserve"> to </w:t>
      </w:r>
      <w:r w:rsidR="00FF4C31">
        <w:t xml:space="preserve">the Collector to </w:t>
      </w:r>
      <w:r w:rsidR="001B3BDB">
        <w:t xml:space="preserve">consolidate their </w:t>
      </w:r>
      <w:r w:rsidR="00E303CD">
        <w:t>licences in a manner they see fit</w:t>
      </w:r>
      <w:r w:rsidR="00CD4786">
        <w:t xml:space="preserve"> and to a</w:t>
      </w:r>
      <w:r w:rsidR="00574E3E">
        <w:t>dd additional premises to their licences</w:t>
      </w:r>
      <w:r w:rsidR="00867C51" w:rsidDel="00BA79FC">
        <w:t>.</w:t>
      </w:r>
      <w:r w:rsidR="005624EC">
        <w:br/>
      </w:r>
      <w:r w:rsidR="005624EC" w:rsidRPr="005624EC">
        <w:rPr>
          <w:rStyle w:val="References"/>
        </w:rPr>
        <w:t xml:space="preserve">[Schedule </w:t>
      </w:r>
      <w:r w:rsidR="005624EC">
        <w:rPr>
          <w:rStyle w:val="References"/>
        </w:rPr>
        <w:t>#</w:t>
      </w:r>
      <w:r w:rsidR="005624EC" w:rsidRPr="005624EC">
        <w:rPr>
          <w:rStyle w:val="References"/>
        </w:rPr>
        <w:t>,</w:t>
      </w:r>
      <w:r w:rsidR="00D248CB">
        <w:rPr>
          <w:rStyle w:val="References"/>
        </w:rPr>
        <w:t xml:space="preserve"> Part #,</w:t>
      </w:r>
      <w:r w:rsidR="005624EC" w:rsidRPr="005624EC">
        <w:rPr>
          <w:rStyle w:val="References"/>
        </w:rPr>
        <w:t xml:space="preserve"> item</w:t>
      </w:r>
      <w:r w:rsidR="005624EC">
        <w:rPr>
          <w:rStyle w:val="References"/>
        </w:rPr>
        <w:t xml:space="preserve"> </w:t>
      </w:r>
      <w:r w:rsidR="00040988">
        <w:rPr>
          <w:rStyle w:val="References"/>
        </w:rPr>
        <w:t>94</w:t>
      </w:r>
      <w:r w:rsidR="005624EC" w:rsidRPr="005624EC">
        <w:rPr>
          <w:rStyle w:val="References"/>
        </w:rPr>
        <w:t xml:space="preserve">, </w:t>
      </w:r>
      <w:r w:rsidR="000D6B19">
        <w:rPr>
          <w:rStyle w:val="References"/>
        </w:rPr>
        <w:t xml:space="preserve">Division 3A, and </w:t>
      </w:r>
      <w:r w:rsidR="00EF05FF">
        <w:rPr>
          <w:rStyle w:val="References"/>
        </w:rPr>
        <w:t>subsection</w:t>
      </w:r>
      <w:r w:rsidR="000D6B19">
        <w:rPr>
          <w:rStyle w:val="References"/>
        </w:rPr>
        <w:t xml:space="preserve"> 39</w:t>
      </w:r>
      <w:proofErr w:type="gramStart"/>
      <w:r w:rsidR="000D6B19">
        <w:rPr>
          <w:rStyle w:val="References"/>
        </w:rPr>
        <w:t>FA</w:t>
      </w:r>
      <w:r w:rsidR="00EF05FF">
        <w:rPr>
          <w:rStyle w:val="References"/>
        </w:rPr>
        <w:t>(</w:t>
      </w:r>
      <w:proofErr w:type="gramEnd"/>
      <w:r w:rsidR="00EF05FF">
        <w:rPr>
          <w:rStyle w:val="References"/>
        </w:rPr>
        <w:t>1)</w:t>
      </w:r>
      <w:r w:rsidR="000D6B19">
        <w:rPr>
          <w:rStyle w:val="References"/>
        </w:rPr>
        <w:t xml:space="preserve"> of the Excise Act</w:t>
      </w:r>
      <w:r w:rsidR="005624EC" w:rsidRPr="005624EC">
        <w:rPr>
          <w:rStyle w:val="References"/>
        </w:rPr>
        <w:t xml:space="preserve">] </w:t>
      </w:r>
    </w:p>
    <w:p w14:paraId="09B3AEE7" w14:textId="688D41D8" w:rsidR="003A2770" w:rsidRDefault="00CC394C" w:rsidP="00392026">
      <w:pPr>
        <w:pStyle w:val="Normalparatextwithnumbers"/>
      </w:pPr>
      <w:r>
        <w:t xml:space="preserve">The information </w:t>
      </w:r>
      <w:r w:rsidR="000F12CB">
        <w:t>to be included in</w:t>
      </w:r>
      <w:r w:rsidR="00BF3FD3">
        <w:t xml:space="preserve"> an application </w:t>
      </w:r>
      <w:r>
        <w:t xml:space="preserve">is </w:t>
      </w:r>
      <w:r w:rsidR="008636D3">
        <w:t xml:space="preserve">the </w:t>
      </w:r>
      <w:r>
        <w:t xml:space="preserve">minimum information required to allow the Collector to be able to identify the relevant premises and licences and </w:t>
      </w:r>
      <w:r w:rsidR="00D63814">
        <w:t xml:space="preserve">to </w:t>
      </w:r>
      <w:r w:rsidR="00F5708C">
        <w:t>consider any unlice</w:t>
      </w:r>
      <w:r w:rsidR="00DC61E9">
        <w:t>ns</w:t>
      </w:r>
      <w:r w:rsidR="00F5708C">
        <w:t>ed premises proposed to be added to a licence</w:t>
      </w:r>
      <w:r>
        <w:t xml:space="preserve">. </w:t>
      </w:r>
      <w:r w:rsidR="00946213">
        <w:t>The application must:</w:t>
      </w:r>
    </w:p>
    <w:p w14:paraId="59A38DDD" w14:textId="25BA6C40" w:rsidR="00946213" w:rsidRDefault="00946213" w:rsidP="00946213">
      <w:pPr>
        <w:pStyle w:val="Dotpoint1"/>
      </w:pPr>
      <w:r>
        <w:t>be in a form (if any) approved by the CEO; and</w:t>
      </w:r>
    </w:p>
    <w:p w14:paraId="359EE04F" w14:textId="69132E2C" w:rsidR="00946213" w:rsidRDefault="00946213" w:rsidP="00946213">
      <w:pPr>
        <w:pStyle w:val="Dotpoint1"/>
      </w:pPr>
      <w:r>
        <w:t xml:space="preserve">set out the name and address of the licence holder; and </w:t>
      </w:r>
    </w:p>
    <w:p w14:paraId="4BCDAFA9" w14:textId="2B723048" w:rsidR="00946213" w:rsidRDefault="001D7498" w:rsidP="00946213">
      <w:pPr>
        <w:pStyle w:val="Dotpoint1"/>
      </w:pPr>
      <w:r>
        <w:t xml:space="preserve">identify the licence to be varied (to </w:t>
      </w:r>
      <w:r w:rsidR="00E02D94">
        <w:t xml:space="preserve">include additional premises); and </w:t>
      </w:r>
    </w:p>
    <w:p w14:paraId="30907653" w14:textId="246BD944" w:rsidR="00E02D94" w:rsidRDefault="00A61DCE" w:rsidP="00946213">
      <w:pPr>
        <w:pStyle w:val="Dotpoint1"/>
      </w:pPr>
      <w:r>
        <w:t>identify the additional premises covered by another licence or licences held by the entity</w:t>
      </w:r>
      <w:r w:rsidR="00570DD1">
        <w:t xml:space="preserve"> and identify that other licence; and </w:t>
      </w:r>
    </w:p>
    <w:p w14:paraId="24E8805B" w14:textId="1E26FF92" w:rsidR="00570DD1" w:rsidRDefault="00223717" w:rsidP="00946213">
      <w:pPr>
        <w:pStyle w:val="Dotpoint1"/>
      </w:pPr>
      <w:r>
        <w:t>if the additional premises are not covered by another licence held by the licence holder (new additional premises)</w:t>
      </w:r>
      <w:r w:rsidR="009D7214">
        <w:t>, it must contain a description</w:t>
      </w:r>
      <w:r w:rsidR="00986E0E">
        <w:t xml:space="preserve"> of the additional premises and set out particulars</w:t>
      </w:r>
      <w:r w:rsidR="00864D0F">
        <w:t xml:space="preserve"> that the Collector is required to consider for the purposes of 39A, 39B and 39C (</w:t>
      </w:r>
      <w:r w:rsidR="00084F09">
        <w:t xml:space="preserve">which </w:t>
      </w:r>
      <w:r w:rsidR="00864D0F">
        <w:t xml:space="preserve">includes information related to the </w:t>
      </w:r>
      <w:r w:rsidR="009A3884">
        <w:t>fit and proper test</w:t>
      </w:r>
      <w:r w:rsidR="00416592">
        <w:t>s</w:t>
      </w:r>
      <w:r w:rsidR="009A3884">
        <w:t xml:space="preserve"> as well </w:t>
      </w:r>
      <w:r w:rsidR="003D3D2F">
        <w:t xml:space="preserve">as </w:t>
      </w:r>
      <w:r w:rsidR="009A3884">
        <w:t xml:space="preserve">the adequacy of the physical security and equipment </w:t>
      </w:r>
      <w:r w:rsidR="003F237A">
        <w:t>at</w:t>
      </w:r>
      <w:r w:rsidR="009A3884">
        <w:t xml:space="preserve"> the premises).</w:t>
      </w:r>
    </w:p>
    <w:p w14:paraId="1423209A" w14:textId="2B766B6C" w:rsidR="009A3884" w:rsidRDefault="00A3582E" w:rsidP="009A3884">
      <w:pPr>
        <w:pStyle w:val="Normalparatextwithnumbers"/>
      </w:pPr>
      <w:r>
        <w:lastRenderedPageBreak/>
        <w:t xml:space="preserve">Importantly, the application makes a distinction between varying a licence to add premises </w:t>
      </w:r>
      <w:r w:rsidR="00912E93">
        <w:t xml:space="preserve">already </w:t>
      </w:r>
      <w:r>
        <w:t xml:space="preserve">covered by another licence and new premises that are not covered by another licence. In relation to the latter, instead of applying for a licence under section 39, </w:t>
      </w:r>
      <w:r w:rsidR="00062C96">
        <w:t xml:space="preserve">paragraph </w:t>
      </w:r>
      <w:r w:rsidR="008263CA">
        <w:t>39FA(2)(e)</w:t>
      </w:r>
      <w:r w:rsidR="00062C96">
        <w:t xml:space="preserve"> allows entities to vary </w:t>
      </w:r>
      <w:r w:rsidR="001319F1">
        <w:t xml:space="preserve">an existing </w:t>
      </w:r>
      <w:r w:rsidR="00062C96">
        <w:t>licence. However, the requirements that would ordinarily need to be satisfied if an entity was applying for a single premise licence still apply</w:t>
      </w:r>
      <w:r w:rsidR="00FC31BF">
        <w:t xml:space="preserve"> in relation to </w:t>
      </w:r>
      <w:r w:rsidR="000C0999">
        <w:t xml:space="preserve">those </w:t>
      </w:r>
      <w:r w:rsidR="00FC31BF">
        <w:t>premises.</w:t>
      </w:r>
      <w:r w:rsidR="00950E5F">
        <w:t xml:space="preserve"> </w:t>
      </w:r>
      <w:r w:rsidR="0042213B">
        <w:t>In</w:t>
      </w:r>
      <w:r w:rsidR="008F3D60" w:rsidDel="00B3162C">
        <w:t xml:space="preserve"> </w:t>
      </w:r>
      <w:r w:rsidR="00B3162C">
        <w:t>certain</w:t>
      </w:r>
      <w:r w:rsidR="008F3D60">
        <w:t xml:space="preserve"> circumstances, </w:t>
      </w:r>
      <w:r w:rsidR="009B380A">
        <w:t xml:space="preserve">an entity </w:t>
      </w:r>
      <w:r w:rsidR="008F3D60">
        <w:t xml:space="preserve">may not need </w:t>
      </w:r>
      <w:r w:rsidR="00E23CFA">
        <w:t xml:space="preserve">to </w:t>
      </w:r>
      <w:r w:rsidR="00DD4850">
        <w:t xml:space="preserve">provide information </w:t>
      </w:r>
      <w:r w:rsidR="001B58F9">
        <w:t>as required by subse</w:t>
      </w:r>
      <w:r w:rsidR="00D24DED">
        <w:t>c</w:t>
      </w:r>
      <w:r w:rsidR="005D711D">
        <w:t>t</w:t>
      </w:r>
      <w:r w:rsidR="001B58F9">
        <w:t>ion 39(2).</w:t>
      </w:r>
      <w:r w:rsidR="000616E3">
        <w:br/>
      </w:r>
      <w:r w:rsidR="000616E3" w:rsidRPr="000616E3">
        <w:rPr>
          <w:rStyle w:val="References"/>
        </w:rPr>
        <w:t xml:space="preserve">[Schedule </w:t>
      </w:r>
      <w:r w:rsidR="000616E3">
        <w:rPr>
          <w:rStyle w:val="References"/>
        </w:rPr>
        <w:t>#</w:t>
      </w:r>
      <w:r w:rsidR="000616E3" w:rsidRPr="000616E3">
        <w:rPr>
          <w:rStyle w:val="References"/>
        </w:rPr>
        <w:t xml:space="preserve">, </w:t>
      </w:r>
      <w:r w:rsidR="00D248CB">
        <w:rPr>
          <w:rStyle w:val="References"/>
        </w:rPr>
        <w:t xml:space="preserve">Part #, </w:t>
      </w:r>
      <w:r w:rsidR="000616E3" w:rsidRPr="000616E3">
        <w:rPr>
          <w:rStyle w:val="References"/>
        </w:rPr>
        <w:t>item</w:t>
      </w:r>
      <w:r w:rsidR="00123B58">
        <w:rPr>
          <w:rStyle w:val="References"/>
        </w:rPr>
        <w:t xml:space="preserve"> </w:t>
      </w:r>
      <w:r w:rsidR="00A7087D">
        <w:rPr>
          <w:rStyle w:val="References"/>
        </w:rPr>
        <w:t>94</w:t>
      </w:r>
      <w:r w:rsidR="000616E3" w:rsidRPr="000616E3">
        <w:rPr>
          <w:rStyle w:val="References"/>
        </w:rPr>
        <w:t xml:space="preserve">, </w:t>
      </w:r>
      <w:r w:rsidR="00EC74A8">
        <w:rPr>
          <w:rStyle w:val="References"/>
        </w:rPr>
        <w:t>subsection 39</w:t>
      </w:r>
      <w:proofErr w:type="gramStart"/>
      <w:r w:rsidR="00EC74A8">
        <w:rPr>
          <w:rStyle w:val="References"/>
        </w:rPr>
        <w:t>FA(</w:t>
      </w:r>
      <w:proofErr w:type="gramEnd"/>
      <w:r w:rsidR="00EC74A8">
        <w:rPr>
          <w:rStyle w:val="References"/>
        </w:rPr>
        <w:t>2) of the Excise Act</w:t>
      </w:r>
      <w:r w:rsidR="000616E3" w:rsidRPr="000616E3">
        <w:rPr>
          <w:rStyle w:val="References"/>
        </w:rPr>
        <w:t xml:space="preserve">] </w:t>
      </w:r>
    </w:p>
    <w:p w14:paraId="582CF2B0" w14:textId="0E23F53B" w:rsidR="00A714CE" w:rsidRDefault="003D34DE" w:rsidP="00392026">
      <w:pPr>
        <w:pStyle w:val="Normalparatextwithnumbers"/>
      </w:pPr>
      <w:r>
        <w:t>On application by a licence holder</w:t>
      </w:r>
      <w:r w:rsidR="00050BE1">
        <w:t>, the Collector may</w:t>
      </w:r>
      <w:r w:rsidR="00B10945">
        <w:t>,</w:t>
      </w:r>
      <w:r w:rsidR="00050BE1">
        <w:t xml:space="preserve"> </w:t>
      </w:r>
      <w:r w:rsidR="00E60B42">
        <w:t>by written notice</w:t>
      </w:r>
      <w:r>
        <w:t>,</w:t>
      </w:r>
      <w:r w:rsidR="00E60B42">
        <w:t xml:space="preserve"> vary </w:t>
      </w:r>
      <w:r w:rsidR="006C6B15">
        <w:t xml:space="preserve">a </w:t>
      </w:r>
      <w:r w:rsidR="003C344A">
        <w:t xml:space="preserve">licence to cover additional </w:t>
      </w:r>
      <w:r w:rsidR="002D4547">
        <w:t>licen</w:t>
      </w:r>
      <w:r w:rsidR="00AB1822">
        <w:t>s</w:t>
      </w:r>
      <w:r w:rsidR="002D4547">
        <w:t xml:space="preserve">ed </w:t>
      </w:r>
      <w:r w:rsidR="003C344A">
        <w:t xml:space="preserve">premises. </w:t>
      </w:r>
      <w:r w:rsidR="006C6B15">
        <w:t xml:space="preserve">When </w:t>
      </w:r>
      <w:r w:rsidR="00B94EE7">
        <w:t xml:space="preserve">varying </w:t>
      </w:r>
      <w:r w:rsidR="002D4547">
        <w:t xml:space="preserve">the </w:t>
      </w:r>
      <w:r w:rsidR="00B94EE7">
        <w:t>licence,</w:t>
      </w:r>
      <w:r w:rsidR="00B94EE7" w:rsidDel="002D4547">
        <w:t xml:space="preserve"> </w:t>
      </w:r>
      <w:r w:rsidR="002D4547">
        <w:t xml:space="preserve">the </w:t>
      </w:r>
      <w:r w:rsidR="00B94EE7">
        <w:t xml:space="preserve">Collector </w:t>
      </w:r>
      <w:r w:rsidR="007E67A5">
        <w:t xml:space="preserve">must </w:t>
      </w:r>
      <w:r w:rsidR="00F52098">
        <w:t xml:space="preserve">also vary the licence </w:t>
      </w:r>
      <w:r w:rsidR="00B46535">
        <w:t xml:space="preserve">that had previously covered the premises (the second licence) </w:t>
      </w:r>
      <w:r w:rsidR="00F52098">
        <w:t xml:space="preserve">to no longer cover </w:t>
      </w:r>
      <w:r w:rsidR="00B46535">
        <w:t>those</w:t>
      </w:r>
      <w:r w:rsidR="00F52098" w:rsidDel="00B46535">
        <w:t xml:space="preserve"> premises</w:t>
      </w:r>
      <w:r w:rsidR="00F52098">
        <w:t xml:space="preserve">. </w:t>
      </w:r>
      <w:r w:rsidR="003953C8">
        <w:t>If</w:t>
      </w:r>
      <w:r w:rsidR="00F52098">
        <w:t xml:space="preserve"> the second licence </w:t>
      </w:r>
      <w:r w:rsidR="003953C8">
        <w:t xml:space="preserve">had </w:t>
      </w:r>
      <w:r w:rsidR="00F52098">
        <w:t>covered one premises</w:t>
      </w:r>
      <w:r w:rsidR="003953C8">
        <w:t xml:space="preserve"> on</w:t>
      </w:r>
      <w:r w:rsidR="00C87F05">
        <w:t>ly</w:t>
      </w:r>
      <w:r w:rsidR="00F52098">
        <w:t xml:space="preserve">, then on variation the Collector </w:t>
      </w:r>
      <w:r w:rsidR="00614C36">
        <w:t xml:space="preserve">must </w:t>
      </w:r>
      <w:r w:rsidR="00F52098">
        <w:t>cancel the second licence so that there is no dormant licence.</w:t>
      </w:r>
      <w:r w:rsidR="000B4C04">
        <w:br/>
      </w:r>
      <w:r w:rsidR="000B4C04" w:rsidRPr="000B4C04">
        <w:rPr>
          <w:rStyle w:val="References"/>
        </w:rPr>
        <w:t xml:space="preserve">[Schedule </w:t>
      </w:r>
      <w:r w:rsidR="000B4C04">
        <w:rPr>
          <w:rStyle w:val="References"/>
        </w:rPr>
        <w:t>#</w:t>
      </w:r>
      <w:r w:rsidR="000B4C04" w:rsidRPr="000B4C04">
        <w:rPr>
          <w:rStyle w:val="References"/>
        </w:rPr>
        <w:t xml:space="preserve">, </w:t>
      </w:r>
      <w:r w:rsidR="00D248CB">
        <w:rPr>
          <w:rStyle w:val="References"/>
        </w:rPr>
        <w:t xml:space="preserve">Part #, </w:t>
      </w:r>
      <w:r w:rsidR="000B4C04" w:rsidRPr="000B4C04">
        <w:rPr>
          <w:rStyle w:val="References"/>
        </w:rPr>
        <w:t>item</w:t>
      </w:r>
      <w:r w:rsidR="000B4C04">
        <w:rPr>
          <w:rStyle w:val="References"/>
        </w:rPr>
        <w:t xml:space="preserve"> </w:t>
      </w:r>
      <w:r w:rsidR="00DE729A">
        <w:rPr>
          <w:rStyle w:val="References"/>
        </w:rPr>
        <w:t>94</w:t>
      </w:r>
      <w:r w:rsidR="000B4C04" w:rsidRPr="000B4C04">
        <w:rPr>
          <w:rStyle w:val="References"/>
        </w:rPr>
        <w:t xml:space="preserve">, </w:t>
      </w:r>
      <w:r w:rsidR="00523F2C">
        <w:rPr>
          <w:rStyle w:val="References"/>
        </w:rPr>
        <w:t>s</w:t>
      </w:r>
      <w:r w:rsidR="007F2AEF">
        <w:rPr>
          <w:rStyle w:val="References"/>
        </w:rPr>
        <w:t>ubs</w:t>
      </w:r>
      <w:r w:rsidR="00523F2C">
        <w:rPr>
          <w:rStyle w:val="References"/>
        </w:rPr>
        <w:t>ection</w:t>
      </w:r>
      <w:r w:rsidR="0084627A">
        <w:rPr>
          <w:rStyle w:val="References"/>
        </w:rPr>
        <w:t>s</w:t>
      </w:r>
      <w:r w:rsidR="00523F2C">
        <w:rPr>
          <w:rStyle w:val="References"/>
        </w:rPr>
        <w:t xml:space="preserve"> 39</w:t>
      </w:r>
      <w:proofErr w:type="gramStart"/>
      <w:r w:rsidR="00523F2C">
        <w:rPr>
          <w:rStyle w:val="References"/>
        </w:rPr>
        <w:t>FB</w:t>
      </w:r>
      <w:r w:rsidR="007F2AEF">
        <w:rPr>
          <w:rStyle w:val="References"/>
        </w:rPr>
        <w:t>(</w:t>
      </w:r>
      <w:proofErr w:type="gramEnd"/>
      <w:r w:rsidR="007F2AEF">
        <w:rPr>
          <w:rStyle w:val="References"/>
        </w:rPr>
        <w:t>1)</w:t>
      </w:r>
      <w:r w:rsidR="000B4C04" w:rsidRPr="000B4C04">
        <w:rPr>
          <w:rStyle w:val="References"/>
        </w:rPr>
        <w:t xml:space="preserve"> </w:t>
      </w:r>
      <w:r w:rsidR="0084627A">
        <w:rPr>
          <w:rStyle w:val="References"/>
        </w:rPr>
        <w:t>and (2)</w:t>
      </w:r>
      <w:r w:rsidR="00523F2C">
        <w:rPr>
          <w:rStyle w:val="References"/>
        </w:rPr>
        <w:t xml:space="preserve"> </w:t>
      </w:r>
      <w:r w:rsidR="000B4C04" w:rsidRPr="000B4C04">
        <w:rPr>
          <w:rStyle w:val="References"/>
        </w:rPr>
        <w:t xml:space="preserve">of </w:t>
      </w:r>
      <w:r w:rsidR="00523F2C">
        <w:rPr>
          <w:rStyle w:val="References"/>
        </w:rPr>
        <w:t xml:space="preserve">the Excise </w:t>
      </w:r>
      <w:r w:rsidR="000B4C04" w:rsidRPr="000B4C04">
        <w:rPr>
          <w:rStyle w:val="References"/>
        </w:rPr>
        <w:t xml:space="preserve">Act] </w:t>
      </w:r>
    </w:p>
    <w:p w14:paraId="7751A817" w14:textId="585C6D6F" w:rsidR="00392026" w:rsidRPr="00193F69" w:rsidRDefault="00392026" w:rsidP="00392026">
      <w:pPr>
        <w:pStyle w:val="Normalparatextwithnumbers"/>
        <w:rPr>
          <w:rStyle w:val="References"/>
          <w:b w:val="0"/>
          <w:i w:val="0"/>
        </w:rPr>
      </w:pPr>
      <w:r>
        <w:t xml:space="preserve">These amendments allow multiple licences to be consolidated by variation of one licence and the cancellation of the other licences. </w:t>
      </w:r>
      <w:r w:rsidR="00153175">
        <w:t>Broadly, i</w:t>
      </w:r>
      <w:r>
        <w:t>f a storage licence and manufacture</w:t>
      </w:r>
      <w:r w:rsidR="005F2DEA">
        <w:t>r</w:t>
      </w:r>
      <w:r>
        <w:t xml:space="preserve"> licence </w:t>
      </w:r>
      <w:r w:rsidR="008871CB">
        <w:t xml:space="preserve">are </w:t>
      </w:r>
      <w:r>
        <w:t xml:space="preserve">consolidated, then given the broader scope of a licence, the varied licence would be </w:t>
      </w:r>
      <w:r w:rsidR="008871CB">
        <w:t>a</w:t>
      </w:r>
      <w:r w:rsidR="0005335E">
        <w:t xml:space="preserve"> </w:t>
      </w:r>
      <w:r>
        <w:t>manufacturer licence and the storage licence would be cancelled.</w:t>
      </w:r>
      <w:r w:rsidR="00A2431E">
        <w:t xml:space="preserve"> </w:t>
      </w:r>
      <w:r w:rsidR="0041718A">
        <w:t>This is because</w:t>
      </w:r>
      <w:r w:rsidR="008871D9">
        <w:t xml:space="preserve"> </w:t>
      </w:r>
      <w:r w:rsidR="00A4682A">
        <w:t>by limitation of the definition</w:t>
      </w:r>
      <w:r w:rsidR="00FD4F00">
        <w:t xml:space="preserve"> of the two licences,</w:t>
      </w:r>
      <w:r w:rsidR="00FD4F00" w:rsidRPr="00FD4F00">
        <w:t xml:space="preserve"> </w:t>
      </w:r>
      <w:r w:rsidR="00FD4F00">
        <w:t>an entity cannot have manufacture authorised on a storage licence, whereas a manufacturer licence can cover the storage of excisable goods</w:t>
      </w:r>
      <w:r w:rsidR="00153175">
        <w:t>.</w:t>
      </w:r>
      <w:r w:rsidR="00A7275E">
        <w:t xml:space="preserve"> </w:t>
      </w:r>
      <w:r w:rsidR="00C60CD4">
        <w:t xml:space="preserve">Ordinarily, </w:t>
      </w:r>
      <w:r w:rsidR="00A7275E" w:rsidRPr="009768DB">
        <w:t xml:space="preserve">premises </w:t>
      </w:r>
      <w:r w:rsidR="00A7275E">
        <w:t xml:space="preserve">that </w:t>
      </w:r>
      <w:r w:rsidR="00CE3688">
        <w:t>are</w:t>
      </w:r>
      <w:r w:rsidR="00A7275E">
        <w:t xml:space="preserve"> </w:t>
      </w:r>
      <w:r w:rsidR="00A7275E" w:rsidRPr="009768DB">
        <w:t>licen</w:t>
      </w:r>
      <w:r w:rsidR="00A7275E">
        <w:t>se</w:t>
      </w:r>
      <w:r w:rsidR="00A7275E" w:rsidRPr="009768DB">
        <w:t xml:space="preserve">d for storage would </w:t>
      </w:r>
      <w:r w:rsidR="00322367">
        <w:t>be subject to</w:t>
      </w:r>
      <w:r w:rsidR="00A7275E" w:rsidRPr="009768DB">
        <w:t xml:space="preserve"> </w:t>
      </w:r>
      <w:r w:rsidR="00173494">
        <w:t xml:space="preserve">a </w:t>
      </w:r>
      <w:r w:rsidR="00A7275E" w:rsidRPr="009768DB">
        <w:t>condition that limits the activities</w:t>
      </w:r>
      <w:r w:rsidR="00173494">
        <w:t xml:space="preserve"> under the licence</w:t>
      </w:r>
      <w:r w:rsidR="00A7275E" w:rsidRPr="009768DB">
        <w:t xml:space="preserve"> to storage.</w:t>
      </w:r>
      <w:r w:rsidR="00A7275E">
        <w:t xml:space="preserve"> </w:t>
      </w:r>
      <w:r w:rsidR="00153175">
        <w:t xml:space="preserve"> </w:t>
      </w:r>
      <w:r w:rsidR="00F700BF">
        <w:t xml:space="preserve">The amendments are broad enough to allow entities to arrange premises on licences </w:t>
      </w:r>
      <w:r w:rsidR="0074178B">
        <w:t xml:space="preserve">as </w:t>
      </w:r>
      <w:r w:rsidR="00F700BF">
        <w:t xml:space="preserve">they </w:t>
      </w:r>
      <w:r w:rsidR="00957AF5">
        <w:t>prefer. That is, entities could choose to consolidate all their premises onto on</w:t>
      </w:r>
      <w:r w:rsidR="00CD1199">
        <w:t>e</w:t>
      </w:r>
      <w:r w:rsidR="00957AF5">
        <w:t xml:space="preserve"> li</w:t>
      </w:r>
      <w:r w:rsidR="00A13882">
        <w:t>cence (which would be an entity</w:t>
      </w:r>
      <w:r w:rsidR="00A13882">
        <w:noBreakHyphen/>
        <w:t xml:space="preserve">level manufacturer licence) </w:t>
      </w:r>
      <w:r w:rsidR="00F80122">
        <w:t>or have two licence</w:t>
      </w:r>
      <w:r w:rsidR="0030437A">
        <w:t>s by consolidating manufacturing premises on</w:t>
      </w:r>
      <w:r>
        <w:t xml:space="preserve"> the </w:t>
      </w:r>
      <w:r w:rsidR="0030437A">
        <w:t>first</w:t>
      </w:r>
      <w:r>
        <w:t xml:space="preserve"> licence </w:t>
      </w:r>
      <w:r w:rsidR="0030437A">
        <w:t xml:space="preserve">and </w:t>
      </w:r>
      <w:r w:rsidR="0041440E">
        <w:t xml:space="preserve">consolidating </w:t>
      </w:r>
      <w:r w:rsidR="0030437A">
        <w:t>storage premises on the second licence</w:t>
      </w:r>
      <w:r w:rsidR="0041440E">
        <w:t>,</w:t>
      </w:r>
      <w:r w:rsidR="0030437A">
        <w:t xml:space="preserve"> or any other </w:t>
      </w:r>
      <w:r w:rsidR="004944ED">
        <w:t>permutation</w:t>
      </w:r>
      <w:r w:rsidR="0030437A">
        <w:t xml:space="preserve"> that </w:t>
      </w:r>
      <w:r>
        <w:t xml:space="preserve">would be </w:t>
      </w:r>
      <w:r w:rsidR="0030437A">
        <w:t xml:space="preserve">available to them within the definitions of licence types. </w:t>
      </w:r>
      <w:r>
        <w:br/>
      </w:r>
      <w:r w:rsidRPr="000428BC">
        <w:rPr>
          <w:rStyle w:val="References"/>
        </w:rPr>
        <w:t>[Schedule xx, item</w:t>
      </w:r>
      <w:r w:rsidR="00BE1C99">
        <w:rPr>
          <w:rStyle w:val="References"/>
        </w:rPr>
        <w:t xml:space="preserve"> </w:t>
      </w:r>
      <w:r w:rsidR="00C96545">
        <w:rPr>
          <w:rStyle w:val="References"/>
        </w:rPr>
        <w:t>69</w:t>
      </w:r>
      <w:r w:rsidR="00BE1C99">
        <w:rPr>
          <w:rStyle w:val="References"/>
        </w:rPr>
        <w:t xml:space="preserve">, </w:t>
      </w:r>
      <w:r w:rsidR="002F49AC">
        <w:rPr>
          <w:rStyle w:val="References"/>
        </w:rPr>
        <w:t>subsections</w:t>
      </w:r>
      <w:r w:rsidR="00C96545">
        <w:rPr>
          <w:rStyle w:val="References"/>
        </w:rPr>
        <w:t xml:space="preserve"> 6</w:t>
      </w:r>
      <w:proofErr w:type="gramStart"/>
      <w:r w:rsidR="00C96545">
        <w:rPr>
          <w:rStyle w:val="References"/>
        </w:rPr>
        <w:t>C</w:t>
      </w:r>
      <w:r w:rsidR="002F49AC">
        <w:rPr>
          <w:rStyle w:val="References"/>
        </w:rPr>
        <w:t>(</w:t>
      </w:r>
      <w:proofErr w:type="gramEnd"/>
      <w:r w:rsidR="002F49AC">
        <w:rPr>
          <w:rStyle w:val="References"/>
        </w:rPr>
        <w:t>2) and (4)</w:t>
      </w:r>
      <w:r w:rsidR="00ED7258">
        <w:rPr>
          <w:rStyle w:val="References"/>
        </w:rPr>
        <w:t xml:space="preserve"> of the Excise Act</w:t>
      </w:r>
      <w:r w:rsidRPr="000428BC">
        <w:rPr>
          <w:rStyle w:val="References"/>
        </w:rPr>
        <w:t xml:space="preserve">] </w:t>
      </w:r>
    </w:p>
    <w:p w14:paraId="4AC0EB79" w14:textId="114C5168" w:rsidR="00EE52F5" w:rsidRDefault="00A427C9" w:rsidP="00593B89">
      <w:pPr>
        <w:pStyle w:val="Heading6"/>
        <w:rPr>
          <w:rFonts w:hint="eastAsia"/>
        </w:rPr>
      </w:pPr>
      <w:r>
        <w:t>Suspension and cancellation of licences</w:t>
      </w:r>
    </w:p>
    <w:p w14:paraId="1729C002" w14:textId="384B5CA5" w:rsidR="0028027B" w:rsidRDefault="0028027B" w:rsidP="0028027B">
      <w:pPr>
        <w:pStyle w:val="Heading6"/>
        <w:ind w:firstLine="709"/>
        <w:rPr>
          <w:rFonts w:hint="eastAsia"/>
        </w:rPr>
      </w:pPr>
      <w:r>
        <w:t>Method of suspension</w:t>
      </w:r>
    </w:p>
    <w:p w14:paraId="206D8DBB" w14:textId="6160EDAD" w:rsidR="0088099B" w:rsidRDefault="00195C82" w:rsidP="00392026">
      <w:pPr>
        <w:pStyle w:val="Normalparatextwithnumbers"/>
      </w:pPr>
      <w:r>
        <w:t>Section 39J dealing with the method of suspension is amended to ensure that the provisions cover suspension</w:t>
      </w:r>
      <w:r w:rsidR="007B668C">
        <w:t>s</w:t>
      </w:r>
      <w:r>
        <w:t xml:space="preserve"> under subsection</w:t>
      </w:r>
      <w:r w:rsidR="007B668C">
        <w:t>s</w:t>
      </w:r>
      <w:r>
        <w:t xml:space="preserve"> 39</w:t>
      </w:r>
      <w:proofErr w:type="gramStart"/>
      <w:r>
        <w:t>G(</w:t>
      </w:r>
      <w:proofErr w:type="gramEnd"/>
      <w:r>
        <w:t>1)</w:t>
      </w:r>
      <w:r w:rsidR="001B6FFF">
        <w:t>,</w:t>
      </w:r>
      <w:r w:rsidR="00CB35ED">
        <w:t xml:space="preserve"> </w:t>
      </w:r>
      <w:r w:rsidR="00174D7A">
        <w:t>and</w:t>
      </w:r>
      <w:r>
        <w:t>39G(1A)</w:t>
      </w:r>
      <w:r w:rsidR="00174D7A">
        <w:t xml:space="preserve"> including the new ground of suspension </w:t>
      </w:r>
      <w:r w:rsidR="00287E2B">
        <w:t xml:space="preserve">where </w:t>
      </w:r>
      <w:r w:rsidR="00F34696">
        <w:rPr>
          <w:rStyle w:val="References"/>
          <w:b w:val="0"/>
          <w:bCs w:val="0"/>
          <w:i w:val="0"/>
          <w:iCs w:val="0"/>
        </w:rPr>
        <w:t>a licence holder has not conducted any activities authorised by the licence at any premises covered by the licence for a period of at least 3 years</w:t>
      </w:r>
      <w:r>
        <w:t xml:space="preserve">. </w:t>
      </w:r>
      <w:r w:rsidR="00031FBF">
        <w:t>Subsection 39</w:t>
      </w:r>
      <w:proofErr w:type="gramStart"/>
      <w:r w:rsidR="00031FBF">
        <w:t>J(</w:t>
      </w:r>
      <w:proofErr w:type="gramEnd"/>
      <w:r w:rsidR="00031FBF">
        <w:t xml:space="preserve">4) deals with </w:t>
      </w:r>
      <w:r w:rsidR="00FF762A">
        <w:t xml:space="preserve">the </w:t>
      </w:r>
      <w:r w:rsidR="0088099B">
        <w:t>giving</w:t>
      </w:r>
      <w:r w:rsidR="00FF762A">
        <w:t xml:space="preserve"> notice related to a licence suspended under 39G(1A) (which deals with particular premises </w:t>
      </w:r>
      <w:r w:rsidR="007F5A43">
        <w:t>covered by</w:t>
      </w:r>
      <w:r w:rsidR="00FF762A">
        <w:t xml:space="preserve"> an entity</w:t>
      </w:r>
      <w:r w:rsidR="00FF762A">
        <w:noBreakHyphen/>
        <w:t>level licence)</w:t>
      </w:r>
      <w:r w:rsidR="00960391">
        <w:t xml:space="preserve">. </w:t>
      </w:r>
    </w:p>
    <w:p w14:paraId="79047759" w14:textId="4398D0CB" w:rsidR="00761F6E" w:rsidRDefault="007A5757" w:rsidP="00392026">
      <w:pPr>
        <w:pStyle w:val="Normalparatextwithnumbers"/>
      </w:pPr>
      <w:r>
        <w:t xml:space="preserve">In </w:t>
      </w:r>
      <w:r w:rsidR="0088099B">
        <w:t>particular</w:t>
      </w:r>
      <w:r w:rsidR="00761F6E">
        <w:t xml:space="preserve">: </w:t>
      </w:r>
    </w:p>
    <w:p w14:paraId="5C5C5945" w14:textId="39BCED50" w:rsidR="00761F6E" w:rsidRDefault="00E12B0F" w:rsidP="00761F6E">
      <w:pPr>
        <w:pStyle w:val="Dotpoint1"/>
      </w:pPr>
      <w:r>
        <w:t>t</w:t>
      </w:r>
      <w:r w:rsidR="00C2691B">
        <w:t>he notice</w:t>
      </w:r>
      <w:r w:rsidR="003C6DB0">
        <w:t xml:space="preserve"> given</w:t>
      </w:r>
      <w:r w:rsidR="00C2691B">
        <w:t xml:space="preserve"> to the licence </w:t>
      </w:r>
      <w:r w:rsidR="009D01CC">
        <w:t xml:space="preserve">holder that must state </w:t>
      </w:r>
      <w:r>
        <w:t xml:space="preserve">that </w:t>
      </w:r>
      <w:r w:rsidR="009D01CC">
        <w:t>if the</w:t>
      </w:r>
      <w:r w:rsidR="00960391">
        <w:t xml:space="preserve"> </w:t>
      </w:r>
      <w:r w:rsidR="00654BA9">
        <w:t xml:space="preserve">licence holder </w:t>
      </w:r>
      <w:r w:rsidR="009D01CC">
        <w:t xml:space="preserve">wants the licence to continue to cover </w:t>
      </w:r>
      <w:r w:rsidR="00686C21">
        <w:t xml:space="preserve">particular </w:t>
      </w:r>
      <w:r w:rsidR="009D01CC">
        <w:t xml:space="preserve">premises, the </w:t>
      </w:r>
      <w:r w:rsidR="006641BA">
        <w:lastRenderedPageBreak/>
        <w:t>licence holder may within 7 days af</w:t>
      </w:r>
      <w:r w:rsidR="00172D2D">
        <w:t>t</w:t>
      </w:r>
      <w:r w:rsidR="006641BA">
        <w:t xml:space="preserve">er the day on which the notice was </w:t>
      </w:r>
      <w:r w:rsidR="00172D2D">
        <w:t>served</w:t>
      </w:r>
      <w:r w:rsidR="006641BA">
        <w:t>, give to the Collector at an address specified in the notice a written statement showing cause why the premises</w:t>
      </w:r>
      <w:r w:rsidR="009D01CC">
        <w:t xml:space="preserve"> </w:t>
      </w:r>
      <w:r w:rsidR="00B61CF7">
        <w:t xml:space="preserve">should continue to be covered by the </w:t>
      </w:r>
      <w:proofErr w:type="gramStart"/>
      <w:r w:rsidR="00B61CF7">
        <w:t>licence</w:t>
      </w:r>
      <w:r w:rsidR="00406147">
        <w:t>;</w:t>
      </w:r>
      <w:proofErr w:type="gramEnd"/>
    </w:p>
    <w:p w14:paraId="045A5F71" w14:textId="437F62AA" w:rsidR="00761F6E" w:rsidRDefault="00BE2CDE" w:rsidP="00761F6E">
      <w:pPr>
        <w:pStyle w:val="Dotpoint1"/>
      </w:pPr>
      <w:r>
        <w:t>the notice</w:t>
      </w:r>
      <w:r w:rsidR="00780425">
        <w:t xml:space="preserve"> may </w:t>
      </w:r>
      <w:r w:rsidR="00D77249">
        <w:t xml:space="preserve">state that the licence is suspended </w:t>
      </w:r>
      <w:r w:rsidR="001F10AD">
        <w:t xml:space="preserve">in relation to particular premises </w:t>
      </w:r>
      <w:r w:rsidR="00D77249">
        <w:t xml:space="preserve">if </w:t>
      </w:r>
      <w:r>
        <w:t xml:space="preserve">the Collector considers </w:t>
      </w:r>
      <w:r w:rsidR="00D77249">
        <w:t xml:space="preserve">it is necessary </w:t>
      </w:r>
      <w:r w:rsidR="002C1247">
        <w:t xml:space="preserve">for the protection of revenue or for ensuring compliance with the Excise </w:t>
      </w:r>
      <w:proofErr w:type="gramStart"/>
      <w:r w:rsidR="002C1247">
        <w:t>Act</w:t>
      </w:r>
      <w:r w:rsidR="000E264B">
        <w:t>;</w:t>
      </w:r>
      <w:proofErr w:type="gramEnd"/>
      <w:r w:rsidR="002C1247">
        <w:t xml:space="preserve"> </w:t>
      </w:r>
    </w:p>
    <w:p w14:paraId="0855A968" w14:textId="4E9DB0D3" w:rsidR="00761F6E" w:rsidRDefault="000E264B" w:rsidP="00761F6E">
      <w:pPr>
        <w:pStyle w:val="Dotpoint1"/>
      </w:pPr>
      <w:r>
        <w:t>t</w:t>
      </w:r>
      <w:r w:rsidR="0077157D">
        <w:t xml:space="preserve">he suspension </w:t>
      </w:r>
      <w:r w:rsidR="007773FE">
        <w:t>take</w:t>
      </w:r>
      <w:r w:rsidR="00B334CB">
        <w:t>s</w:t>
      </w:r>
      <w:r w:rsidR="007773FE">
        <w:t xml:space="preserve"> </w:t>
      </w:r>
      <w:r w:rsidR="0077157D">
        <w:t>effect on and from the service of the notice</w:t>
      </w:r>
      <w:r>
        <w:t>; and</w:t>
      </w:r>
    </w:p>
    <w:p w14:paraId="623E850B" w14:textId="15649F6E" w:rsidR="004C7F11" w:rsidRPr="00E71A05" w:rsidRDefault="000E264B" w:rsidP="00761F6E">
      <w:pPr>
        <w:pStyle w:val="Dotpoint1"/>
      </w:pPr>
      <w:r>
        <w:t>i</w:t>
      </w:r>
      <w:r w:rsidR="00507F4E">
        <w:t>f</w:t>
      </w:r>
      <w:r w:rsidR="00DC533B">
        <w:t xml:space="preserve"> </w:t>
      </w:r>
      <w:r w:rsidR="00865EC0">
        <w:t>the Collector has not varied</w:t>
      </w:r>
      <w:r w:rsidR="00DC533B">
        <w:t xml:space="preserve"> a</w:t>
      </w:r>
      <w:r w:rsidR="00865EC0">
        <w:t xml:space="preserve"> licence to remove a premises that was suspended, the Collector must revoke the suspension</w:t>
      </w:r>
      <w:r w:rsidR="00FD6FD4">
        <w:t xml:space="preserve"> within 28 days after the day the Collector suspended the licence in relation to the </w:t>
      </w:r>
      <w:r w:rsidR="00C835FA">
        <w:t>premises</w:t>
      </w:r>
      <w:r w:rsidR="00FD6FD4">
        <w:t>.</w:t>
      </w:r>
      <w:r w:rsidR="00975A06">
        <w:br/>
      </w:r>
      <w:r w:rsidR="00975A06" w:rsidRPr="00E71A05">
        <w:rPr>
          <w:rStyle w:val="References"/>
        </w:rPr>
        <w:t>[Schedule #</w:t>
      </w:r>
      <w:r w:rsidR="001B5E7F" w:rsidRPr="00E71A05">
        <w:rPr>
          <w:rStyle w:val="References"/>
        </w:rPr>
        <w:t>, Part #</w:t>
      </w:r>
      <w:r w:rsidR="00975A06" w:rsidRPr="00E71A05">
        <w:rPr>
          <w:rStyle w:val="References"/>
        </w:rPr>
        <w:t>, item</w:t>
      </w:r>
      <w:r w:rsidR="00016C9A" w:rsidRPr="00E71A05">
        <w:rPr>
          <w:rStyle w:val="References"/>
        </w:rPr>
        <w:t>s</w:t>
      </w:r>
      <w:r w:rsidR="00974BF4" w:rsidRPr="00E71A05">
        <w:rPr>
          <w:rStyle w:val="References"/>
        </w:rPr>
        <w:t xml:space="preserve"> 98,</w:t>
      </w:r>
      <w:r w:rsidR="00975A06" w:rsidRPr="00E71A05">
        <w:rPr>
          <w:rStyle w:val="References"/>
        </w:rPr>
        <w:t xml:space="preserve"> </w:t>
      </w:r>
      <w:r w:rsidR="000B02E2" w:rsidRPr="00E71A05">
        <w:rPr>
          <w:rStyle w:val="References"/>
        </w:rPr>
        <w:t>10</w:t>
      </w:r>
      <w:r w:rsidR="00E04636" w:rsidRPr="00E71A05">
        <w:rPr>
          <w:rStyle w:val="References"/>
        </w:rPr>
        <w:t>3</w:t>
      </w:r>
      <w:r w:rsidR="000B02E2" w:rsidRPr="00E71A05">
        <w:rPr>
          <w:rStyle w:val="References"/>
        </w:rPr>
        <w:t xml:space="preserve"> to 10</w:t>
      </w:r>
      <w:r w:rsidR="00E04636" w:rsidRPr="00E71A05">
        <w:rPr>
          <w:rStyle w:val="References"/>
        </w:rPr>
        <w:t>7</w:t>
      </w:r>
      <w:r w:rsidR="00FD6FD4" w:rsidRPr="00E71A05">
        <w:rPr>
          <w:rStyle w:val="References"/>
        </w:rPr>
        <w:t>,</w:t>
      </w:r>
      <w:r w:rsidR="00975A06" w:rsidRPr="00E71A05">
        <w:rPr>
          <w:rStyle w:val="References"/>
        </w:rPr>
        <w:t xml:space="preserve"> subsections </w:t>
      </w:r>
      <w:r w:rsidR="006F62F3" w:rsidRPr="00E71A05">
        <w:rPr>
          <w:rStyle w:val="References"/>
        </w:rPr>
        <w:t xml:space="preserve">39J(1), </w:t>
      </w:r>
      <w:r w:rsidR="00975A06" w:rsidRPr="00E71A05">
        <w:rPr>
          <w:rStyle w:val="References"/>
        </w:rPr>
        <w:t>39</w:t>
      </w:r>
      <w:r w:rsidR="006F62F3" w:rsidRPr="00E71A05">
        <w:rPr>
          <w:rStyle w:val="References"/>
        </w:rPr>
        <w:t>J</w:t>
      </w:r>
      <w:r w:rsidR="00975A06" w:rsidRPr="00E71A05">
        <w:rPr>
          <w:rStyle w:val="References"/>
        </w:rPr>
        <w:t>(</w:t>
      </w:r>
      <w:r w:rsidR="00016C9A" w:rsidRPr="00E71A05">
        <w:rPr>
          <w:rStyle w:val="References"/>
        </w:rPr>
        <w:t xml:space="preserve">4A) and (4B), </w:t>
      </w:r>
      <w:r w:rsidR="007D1D00" w:rsidRPr="00E71A05">
        <w:rPr>
          <w:rStyle w:val="References"/>
        </w:rPr>
        <w:t>39J(3)</w:t>
      </w:r>
      <w:r w:rsidR="00FD6FD4" w:rsidRPr="00E71A05">
        <w:rPr>
          <w:rStyle w:val="References"/>
        </w:rPr>
        <w:t>, 39J(5), and</w:t>
      </w:r>
      <w:r w:rsidR="007D1D00" w:rsidRPr="00E71A05">
        <w:rPr>
          <w:rStyle w:val="References"/>
        </w:rPr>
        <w:t xml:space="preserve"> paragraph</w:t>
      </w:r>
      <w:r w:rsidR="00D36512" w:rsidRPr="00E71A05">
        <w:rPr>
          <w:rStyle w:val="References"/>
        </w:rPr>
        <w:t>s 39</w:t>
      </w:r>
      <w:r w:rsidR="008D3BC1" w:rsidRPr="00E71A05">
        <w:rPr>
          <w:rStyle w:val="References"/>
        </w:rPr>
        <w:t>G(1)(o)</w:t>
      </w:r>
      <w:r w:rsidR="00F36348" w:rsidRPr="00E71A05">
        <w:rPr>
          <w:rStyle w:val="References"/>
        </w:rPr>
        <w:t xml:space="preserve">, </w:t>
      </w:r>
      <w:r w:rsidR="007D1D00" w:rsidRPr="00E71A05">
        <w:rPr>
          <w:rStyle w:val="References"/>
        </w:rPr>
        <w:t>39J(2)(b)</w:t>
      </w:r>
      <w:r w:rsidR="00975A06" w:rsidRPr="00E71A05">
        <w:rPr>
          <w:rStyle w:val="References"/>
        </w:rPr>
        <w:t xml:space="preserve">] </w:t>
      </w:r>
    </w:p>
    <w:p w14:paraId="2284074E" w14:textId="2C9E4A25" w:rsidR="0028027B" w:rsidRPr="00E71A05" w:rsidRDefault="0028027B" w:rsidP="00E44D91">
      <w:pPr>
        <w:pStyle w:val="Heading6"/>
        <w:ind w:firstLine="709"/>
        <w:rPr>
          <w:rFonts w:hint="eastAsia"/>
        </w:rPr>
      </w:pPr>
      <w:r w:rsidRPr="00E71A05">
        <w:t xml:space="preserve">Activities that are prohibited during </w:t>
      </w:r>
      <w:proofErr w:type="gramStart"/>
      <w:r w:rsidRPr="00E71A05">
        <w:t>suspension</w:t>
      </w:r>
      <w:proofErr w:type="gramEnd"/>
    </w:p>
    <w:p w14:paraId="0121B31D" w14:textId="62748512" w:rsidR="00975A06" w:rsidRPr="00E71A05" w:rsidRDefault="00FE71DD" w:rsidP="00392026">
      <w:pPr>
        <w:pStyle w:val="Normalparatextwithnumbers"/>
      </w:pPr>
      <w:r w:rsidRPr="00E71A05">
        <w:t xml:space="preserve">Provisions in section 39K dealing with activities that are prohibited during suspension </w:t>
      </w:r>
      <w:r w:rsidR="00B162B8" w:rsidRPr="00E71A05">
        <w:t>are</w:t>
      </w:r>
      <w:r w:rsidRPr="00E71A05">
        <w:t xml:space="preserve"> amended </w:t>
      </w:r>
      <w:r w:rsidR="00353F9A" w:rsidRPr="00E71A05">
        <w:t>so that the</w:t>
      </w:r>
      <w:r w:rsidRPr="00E71A05">
        <w:t xml:space="preserve"> </w:t>
      </w:r>
      <w:r w:rsidR="002422A6" w:rsidRPr="00E71A05">
        <w:t>provision</w:t>
      </w:r>
      <w:r w:rsidR="00B162B8" w:rsidRPr="00E71A05">
        <w:t>s</w:t>
      </w:r>
      <w:r w:rsidR="002422A6" w:rsidRPr="00E71A05">
        <w:t xml:space="preserve"> apply to </w:t>
      </w:r>
      <w:r w:rsidR="00C8462D" w:rsidRPr="00E71A05">
        <w:t>a suspended entity</w:t>
      </w:r>
      <w:r w:rsidR="00C8462D" w:rsidRPr="00E71A05">
        <w:noBreakHyphen/>
        <w:t xml:space="preserve">level licence or </w:t>
      </w:r>
      <w:r w:rsidR="00F31A75" w:rsidRPr="00E71A05">
        <w:t xml:space="preserve">a suspended licence in relation to a </w:t>
      </w:r>
      <w:r w:rsidR="005420B0" w:rsidRPr="00E71A05">
        <w:t>particular premises.</w:t>
      </w:r>
      <w:r w:rsidR="0027100E" w:rsidRPr="00E71A05">
        <w:br/>
      </w:r>
      <w:r w:rsidR="0027100E" w:rsidRPr="00E71A05">
        <w:rPr>
          <w:rStyle w:val="References"/>
        </w:rPr>
        <w:t xml:space="preserve">[Schedule #, </w:t>
      </w:r>
      <w:r w:rsidR="001B5E7F" w:rsidRPr="00E71A05">
        <w:rPr>
          <w:rStyle w:val="References"/>
        </w:rPr>
        <w:t xml:space="preserve">Part #, </w:t>
      </w:r>
      <w:r w:rsidR="0027100E" w:rsidRPr="00E71A05">
        <w:rPr>
          <w:rStyle w:val="References"/>
        </w:rPr>
        <w:t xml:space="preserve">items </w:t>
      </w:r>
      <w:r w:rsidR="00A03AEC" w:rsidRPr="00E71A05">
        <w:rPr>
          <w:rStyle w:val="References"/>
        </w:rPr>
        <w:t>10</w:t>
      </w:r>
      <w:r w:rsidR="00A20A75" w:rsidRPr="00E71A05">
        <w:rPr>
          <w:rStyle w:val="References"/>
        </w:rPr>
        <w:t>8</w:t>
      </w:r>
      <w:r w:rsidR="0027100E" w:rsidRPr="00E71A05">
        <w:rPr>
          <w:rStyle w:val="References"/>
        </w:rPr>
        <w:t xml:space="preserve">, </w:t>
      </w:r>
      <w:r w:rsidR="00A03AEC" w:rsidRPr="00E71A05">
        <w:rPr>
          <w:rStyle w:val="References"/>
        </w:rPr>
        <w:t>1</w:t>
      </w:r>
      <w:r w:rsidR="00421528" w:rsidRPr="00E71A05">
        <w:rPr>
          <w:rStyle w:val="References"/>
        </w:rPr>
        <w:t>09</w:t>
      </w:r>
      <w:r w:rsidR="0027100E" w:rsidRPr="00E71A05">
        <w:rPr>
          <w:rStyle w:val="References"/>
        </w:rPr>
        <w:t xml:space="preserve">, </w:t>
      </w:r>
      <w:r w:rsidR="00BF5A6C" w:rsidRPr="00E71A05">
        <w:rPr>
          <w:rStyle w:val="References"/>
        </w:rPr>
        <w:t>11</w:t>
      </w:r>
      <w:r w:rsidR="00421528" w:rsidRPr="00E71A05">
        <w:rPr>
          <w:rStyle w:val="References"/>
        </w:rPr>
        <w:t>1</w:t>
      </w:r>
      <w:r w:rsidR="002267BA" w:rsidRPr="00E71A05">
        <w:rPr>
          <w:rStyle w:val="References"/>
        </w:rPr>
        <w:t>,</w:t>
      </w:r>
      <w:r w:rsidR="0027100E" w:rsidRPr="00E71A05">
        <w:rPr>
          <w:rStyle w:val="References"/>
        </w:rPr>
        <w:t xml:space="preserve"> </w:t>
      </w:r>
      <w:r w:rsidR="0055629D" w:rsidRPr="00E71A05">
        <w:rPr>
          <w:rStyle w:val="References"/>
        </w:rPr>
        <w:t>11</w:t>
      </w:r>
      <w:r w:rsidR="00421528" w:rsidRPr="00E71A05">
        <w:rPr>
          <w:rStyle w:val="References"/>
        </w:rPr>
        <w:t>3</w:t>
      </w:r>
      <w:r w:rsidR="008E115E" w:rsidRPr="00E71A05">
        <w:rPr>
          <w:rStyle w:val="References"/>
        </w:rPr>
        <w:t xml:space="preserve">, </w:t>
      </w:r>
      <w:r w:rsidR="009E40B6" w:rsidRPr="00E71A05">
        <w:rPr>
          <w:rStyle w:val="References"/>
        </w:rPr>
        <w:t>11</w:t>
      </w:r>
      <w:r w:rsidR="00421528" w:rsidRPr="00E71A05">
        <w:rPr>
          <w:rStyle w:val="References"/>
        </w:rPr>
        <w:t>4</w:t>
      </w:r>
      <w:r w:rsidR="009E40B6" w:rsidRPr="00E71A05">
        <w:rPr>
          <w:rStyle w:val="References"/>
        </w:rPr>
        <w:t xml:space="preserve"> and</w:t>
      </w:r>
      <w:r w:rsidR="008E115E" w:rsidRPr="00E71A05">
        <w:rPr>
          <w:rStyle w:val="References"/>
        </w:rPr>
        <w:t xml:space="preserve"> </w:t>
      </w:r>
      <w:r w:rsidR="009E40B6" w:rsidRPr="00E71A05">
        <w:rPr>
          <w:rStyle w:val="References"/>
        </w:rPr>
        <w:t>11</w:t>
      </w:r>
      <w:r w:rsidR="00421528" w:rsidRPr="00E71A05">
        <w:rPr>
          <w:rStyle w:val="References"/>
        </w:rPr>
        <w:t>5</w:t>
      </w:r>
      <w:r w:rsidR="008E115E" w:rsidRPr="00E71A05">
        <w:rPr>
          <w:rStyle w:val="References"/>
        </w:rPr>
        <w:t>,</w:t>
      </w:r>
      <w:r w:rsidR="0027100E" w:rsidRPr="00E71A05">
        <w:rPr>
          <w:rStyle w:val="References"/>
        </w:rPr>
        <w:t xml:space="preserve"> </w:t>
      </w:r>
      <w:r w:rsidR="00BC024A" w:rsidRPr="00E71A05">
        <w:rPr>
          <w:rStyle w:val="References"/>
        </w:rPr>
        <w:t>subsections 39K(1)</w:t>
      </w:r>
      <w:r w:rsidR="008E115E" w:rsidRPr="00E71A05">
        <w:rPr>
          <w:rStyle w:val="References"/>
        </w:rPr>
        <w:t>,</w:t>
      </w:r>
      <w:r w:rsidR="00954469" w:rsidRPr="00E71A05">
        <w:rPr>
          <w:rStyle w:val="References"/>
        </w:rPr>
        <w:t xml:space="preserve"> (4)</w:t>
      </w:r>
      <w:r w:rsidR="0027100E" w:rsidRPr="00E71A05">
        <w:rPr>
          <w:rStyle w:val="References"/>
        </w:rPr>
        <w:t xml:space="preserve">, </w:t>
      </w:r>
      <w:r w:rsidR="008E115E" w:rsidRPr="00E71A05">
        <w:rPr>
          <w:rStyle w:val="References"/>
        </w:rPr>
        <w:t>(5), (6)</w:t>
      </w:r>
      <w:r w:rsidR="0027100E" w:rsidRPr="00E71A05">
        <w:rPr>
          <w:rStyle w:val="References"/>
        </w:rPr>
        <w:t xml:space="preserve"> paragraphs 39K(1) and (b), ]</w:t>
      </w:r>
      <w:r w:rsidR="005420B0" w:rsidRPr="00E71A05">
        <w:rPr>
          <w:rStyle w:val="References"/>
        </w:rPr>
        <w:t xml:space="preserve"> </w:t>
      </w:r>
    </w:p>
    <w:p w14:paraId="69B8C7E9" w14:textId="2B21FDF9" w:rsidR="008F708C" w:rsidRPr="00D17B71" w:rsidRDefault="00A0504E" w:rsidP="00392026">
      <w:pPr>
        <w:pStyle w:val="Normalparatextwithnumbers"/>
        <w:rPr>
          <w:rStyle w:val="References"/>
          <w:b w:val="0"/>
          <w:i w:val="0"/>
        </w:rPr>
      </w:pPr>
      <w:r>
        <w:t>Subsection</w:t>
      </w:r>
      <w:r w:rsidR="008F708C">
        <w:t xml:space="preserve"> 31K(1A) is inserted to mirror the existing 39</w:t>
      </w:r>
      <w:proofErr w:type="gramStart"/>
      <w:r w:rsidR="008F708C">
        <w:t>K(</w:t>
      </w:r>
      <w:proofErr w:type="gramEnd"/>
      <w:r w:rsidR="008F708C">
        <w:t xml:space="preserve">1) so </w:t>
      </w:r>
      <w:r w:rsidR="0048074F">
        <w:t xml:space="preserve">that during the period in which a licence is suspended under 39G(1A) (dealing with the suspension of particular premises), </w:t>
      </w:r>
      <w:r w:rsidR="00D022E3">
        <w:t xml:space="preserve">the licence holder must </w:t>
      </w:r>
      <w:r w:rsidR="00E31546">
        <w:t xml:space="preserve">not </w:t>
      </w:r>
      <w:r>
        <w:t>engage</w:t>
      </w:r>
      <w:r w:rsidR="00E31546">
        <w:t xml:space="preserve"> </w:t>
      </w:r>
      <w:r>
        <w:t>in</w:t>
      </w:r>
      <w:r w:rsidR="00E31546">
        <w:t xml:space="preserve"> activities that are prohibited during suspension</w:t>
      </w:r>
      <w:r w:rsidR="00C94C78">
        <w:t xml:space="preserve">, in particular manufacture goods that are </w:t>
      </w:r>
      <w:r w:rsidR="005009F3">
        <w:t>excisable</w:t>
      </w:r>
      <w:r w:rsidR="00C94C78">
        <w:t xml:space="preserve"> or store excisable goods</w:t>
      </w:r>
      <w:r w:rsidR="00E31546">
        <w:t>. The same penalty that applies under subsection 39</w:t>
      </w:r>
      <w:proofErr w:type="gramStart"/>
      <w:r w:rsidR="00E31546">
        <w:t>K(</w:t>
      </w:r>
      <w:proofErr w:type="gramEnd"/>
      <w:r w:rsidR="00E31546">
        <w:t>1) applies to subsection 39K(1A).</w:t>
      </w:r>
      <w:r w:rsidR="00124402">
        <w:br/>
      </w:r>
      <w:r w:rsidR="00124402" w:rsidRPr="00124402">
        <w:rPr>
          <w:rStyle w:val="References"/>
        </w:rPr>
        <w:t xml:space="preserve">[Schedule </w:t>
      </w:r>
      <w:r w:rsidR="00124402">
        <w:rPr>
          <w:rStyle w:val="References"/>
        </w:rPr>
        <w:t>#</w:t>
      </w:r>
      <w:r w:rsidR="00124402" w:rsidRPr="00124402">
        <w:rPr>
          <w:rStyle w:val="References"/>
        </w:rPr>
        <w:t>,</w:t>
      </w:r>
      <w:r w:rsidR="001B5E7F">
        <w:rPr>
          <w:rStyle w:val="References"/>
        </w:rPr>
        <w:t xml:space="preserve"> </w:t>
      </w:r>
      <w:r w:rsidR="001B5E7F" w:rsidRPr="00E71A05">
        <w:rPr>
          <w:rStyle w:val="References"/>
        </w:rPr>
        <w:t>Part #,</w:t>
      </w:r>
      <w:r w:rsidR="00124402" w:rsidRPr="00E71A05">
        <w:rPr>
          <w:rStyle w:val="References"/>
        </w:rPr>
        <w:t xml:space="preserve"> items </w:t>
      </w:r>
      <w:r w:rsidR="008E4B0D" w:rsidRPr="00E71A05">
        <w:rPr>
          <w:rStyle w:val="References"/>
        </w:rPr>
        <w:t>11</w:t>
      </w:r>
      <w:r w:rsidR="000F39AB" w:rsidRPr="00E71A05">
        <w:rPr>
          <w:rStyle w:val="References"/>
        </w:rPr>
        <w:t>0</w:t>
      </w:r>
      <w:r w:rsidR="00124402" w:rsidRPr="00E71A05">
        <w:rPr>
          <w:rStyle w:val="References"/>
        </w:rPr>
        <w:t>, subsection 39K(1A)]</w:t>
      </w:r>
      <w:r w:rsidR="00124402" w:rsidRPr="00124402">
        <w:rPr>
          <w:rStyle w:val="References"/>
        </w:rPr>
        <w:t xml:space="preserve"> </w:t>
      </w:r>
    </w:p>
    <w:p w14:paraId="297AAF49" w14:textId="52190BA7" w:rsidR="00D17B71" w:rsidRPr="00E71A05" w:rsidRDefault="00D55CA2" w:rsidP="00392026">
      <w:pPr>
        <w:pStyle w:val="Normalparatextwithnumbers"/>
        <w:rPr>
          <w:rStyle w:val="References"/>
          <w:b w:val="0"/>
          <w:i w:val="0"/>
        </w:rPr>
      </w:pPr>
      <w:r>
        <w:rPr>
          <w:rStyle w:val="References"/>
          <w:b w:val="0"/>
          <w:bCs w:val="0"/>
          <w:i w:val="0"/>
          <w:iCs w:val="0"/>
        </w:rPr>
        <w:t xml:space="preserve">Additionally, </w:t>
      </w:r>
      <w:r w:rsidR="002D648F">
        <w:rPr>
          <w:rStyle w:val="References"/>
          <w:b w:val="0"/>
          <w:bCs w:val="0"/>
          <w:i w:val="0"/>
          <w:iCs w:val="0"/>
        </w:rPr>
        <w:t xml:space="preserve">during a period in which a licence is suspended under subsection 39G(1A), </w:t>
      </w:r>
      <w:r w:rsidR="00D13B80">
        <w:rPr>
          <w:rStyle w:val="References"/>
          <w:b w:val="0"/>
          <w:bCs w:val="0"/>
          <w:i w:val="0"/>
          <w:iCs w:val="0"/>
        </w:rPr>
        <w:t>the licence holder</w:t>
      </w:r>
      <w:r w:rsidR="000052FB">
        <w:rPr>
          <w:rStyle w:val="References"/>
          <w:b w:val="0"/>
          <w:bCs w:val="0"/>
          <w:i w:val="0"/>
          <w:iCs w:val="0"/>
        </w:rPr>
        <w:t xml:space="preserve"> </w:t>
      </w:r>
      <w:r w:rsidR="009D0400">
        <w:rPr>
          <w:rStyle w:val="References"/>
          <w:b w:val="0"/>
          <w:bCs w:val="0"/>
          <w:i w:val="0"/>
          <w:iCs w:val="0"/>
        </w:rPr>
        <w:t xml:space="preserve">is prohibited from manufacturing </w:t>
      </w:r>
      <w:r w:rsidR="007D6818">
        <w:rPr>
          <w:rStyle w:val="References"/>
          <w:b w:val="0"/>
          <w:bCs w:val="0"/>
          <w:i w:val="0"/>
          <w:iCs w:val="0"/>
        </w:rPr>
        <w:t>excisable</w:t>
      </w:r>
      <w:r w:rsidR="009D0400">
        <w:rPr>
          <w:rStyle w:val="References"/>
          <w:b w:val="0"/>
          <w:bCs w:val="0"/>
          <w:i w:val="0"/>
          <w:iCs w:val="0"/>
        </w:rPr>
        <w:t xml:space="preserve"> goods or storing excisable goods at the </w:t>
      </w:r>
      <w:r w:rsidR="007D6818">
        <w:rPr>
          <w:rStyle w:val="References"/>
          <w:b w:val="0"/>
          <w:bCs w:val="0"/>
          <w:i w:val="0"/>
          <w:iCs w:val="0"/>
        </w:rPr>
        <w:t>premises in relation to which the licence was suspended.</w:t>
      </w:r>
      <w:r w:rsidR="00885E0D">
        <w:rPr>
          <w:rStyle w:val="References"/>
          <w:b w:val="0"/>
          <w:bCs w:val="0"/>
          <w:i w:val="0"/>
          <w:iCs w:val="0"/>
        </w:rPr>
        <w:br/>
      </w:r>
      <w:r w:rsidR="00885E0D" w:rsidRPr="00885E0D">
        <w:rPr>
          <w:rStyle w:val="References"/>
        </w:rPr>
        <w:t xml:space="preserve">[Schedule </w:t>
      </w:r>
      <w:r w:rsidR="00885E0D" w:rsidRPr="00E71A05">
        <w:rPr>
          <w:rStyle w:val="References"/>
        </w:rPr>
        <w:t xml:space="preserve">#, </w:t>
      </w:r>
      <w:r w:rsidR="001B5E7F" w:rsidRPr="00E71A05">
        <w:rPr>
          <w:rStyle w:val="References"/>
        </w:rPr>
        <w:t xml:space="preserve">Part #, </w:t>
      </w:r>
      <w:r w:rsidR="00885E0D" w:rsidRPr="00E71A05">
        <w:rPr>
          <w:rStyle w:val="References"/>
        </w:rPr>
        <w:t xml:space="preserve">item </w:t>
      </w:r>
      <w:r w:rsidR="005A596C" w:rsidRPr="00E71A05">
        <w:rPr>
          <w:rStyle w:val="References"/>
        </w:rPr>
        <w:t>11</w:t>
      </w:r>
      <w:r w:rsidR="000F39AB" w:rsidRPr="00E71A05">
        <w:rPr>
          <w:rStyle w:val="References"/>
        </w:rPr>
        <w:t>2</w:t>
      </w:r>
      <w:r w:rsidR="00885E0D" w:rsidRPr="00E71A05">
        <w:rPr>
          <w:rStyle w:val="References"/>
        </w:rPr>
        <w:t>, subsection 39K(4A)]</w:t>
      </w:r>
      <w:r w:rsidR="000052FB" w:rsidRPr="00E71A05">
        <w:rPr>
          <w:rStyle w:val="References"/>
        </w:rPr>
        <w:t xml:space="preserve"> </w:t>
      </w:r>
    </w:p>
    <w:p w14:paraId="2318B3A0" w14:textId="25E0E979" w:rsidR="00660947" w:rsidRPr="00A71822" w:rsidRDefault="0074548F" w:rsidP="00392026">
      <w:pPr>
        <w:pStyle w:val="Normalparatextwithnumbers"/>
        <w:rPr>
          <w:rStyle w:val="References"/>
          <w:b w:val="0"/>
          <w:i w:val="0"/>
        </w:rPr>
      </w:pPr>
      <w:r w:rsidRPr="00E71A05">
        <w:rPr>
          <w:rStyle w:val="References"/>
          <w:b w:val="0"/>
          <w:bCs w:val="0"/>
          <w:i w:val="0"/>
          <w:iCs w:val="0"/>
        </w:rPr>
        <w:t xml:space="preserve">Paragraphs 39K(6)(d) and (e) are amended to ensure that during </w:t>
      </w:r>
      <w:r w:rsidR="00F464BC" w:rsidRPr="00E71A05">
        <w:rPr>
          <w:rStyle w:val="References"/>
          <w:b w:val="0"/>
          <w:bCs w:val="0"/>
          <w:i w:val="0"/>
          <w:iCs w:val="0"/>
        </w:rPr>
        <w:t>a period in which the licence is suspended</w:t>
      </w:r>
      <w:r w:rsidR="007759AC" w:rsidRPr="00E71A05">
        <w:rPr>
          <w:rStyle w:val="References"/>
          <w:b w:val="0"/>
          <w:bCs w:val="0"/>
          <w:i w:val="0"/>
          <w:iCs w:val="0"/>
        </w:rPr>
        <w:t xml:space="preserve">, the Collector </w:t>
      </w:r>
      <w:r w:rsidR="008F7017" w:rsidRPr="00E71A05">
        <w:rPr>
          <w:rStyle w:val="References"/>
          <w:b w:val="0"/>
          <w:bCs w:val="0"/>
          <w:i w:val="0"/>
          <w:iCs w:val="0"/>
        </w:rPr>
        <w:t>has the power to</w:t>
      </w:r>
      <w:r w:rsidR="007759AC" w:rsidRPr="00E71A05">
        <w:rPr>
          <w:rStyle w:val="References"/>
          <w:b w:val="0"/>
          <w:bCs w:val="0"/>
          <w:i w:val="0"/>
          <w:iCs w:val="0"/>
        </w:rPr>
        <w:t xml:space="preserve"> </w:t>
      </w:r>
      <w:r w:rsidR="004B6B93" w:rsidRPr="00E71A05">
        <w:rPr>
          <w:rStyle w:val="References"/>
          <w:b w:val="0"/>
          <w:bCs w:val="0"/>
          <w:i w:val="0"/>
          <w:iCs w:val="0"/>
        </w:rPr>
        <w:t xml:space="preserve">take control of premises </w:t>
      </w:r>
      <w:r w:rsidR="00F52A2B" w:rsidRPr="00E71A05">
        <w:rPr>
          <w:rStyle w:val="References"/>
          <w:b w:val="0"/>
          <w:bCs w:val="0"/>
          <w:i w:val="0"/>
          <w:iCs w:val="0"/>
        </w:rPr>
        <w:t xml:space="preserve">specified in a licence </w:t>
      </w:r>
      <w:r w:rsidR="00A725C9" w:rsidRPr="00E71A05">
        <w:rPr>
          <w:rStyle w:val="References"/>
          <w:b w:val="0"/>
          <w:bCs w:val="0"/>
          <w:i w:val="0"/>
          <w:iCs w:val="0"/>
        </w:rPr>
        <w:t xml:space="preserve">and require the licence holder to remove goods to another </w:t>
      </w:r>
      <w:r w:rsidR="00DC101E" w:rsidRPr="00E71A05">
        <w:rPr>
          <w:rStyle w:val="References"/>
          <w:b w:val="0"/>
          <w:bCs w:val="0"/>
          <w:i w:val="0"/>
          <w:iCs w:val="0"/>
        </w:rPr>
        <w:t xml:space="preserve">place approved by the Collector. </w:t>
      </w:r>
      <w:r w:rsidR="00F51F96" w:rsidRPr="00E71A05">
        <w:rPr>
          <w:rStyle w:val="References"/>
          <w:b w:val="0"/>
          <w:bCs w:val="0"/>
          <w:i w:val="0"/>
          <w:iCs w:val="0"/>
        </w:rPr>
        <w:t>T</w:t>
      </w:r>
      <w:r w:rsidR="00C43E3A" w:rsidRPr="00E71A05">
        <w:rPr>
          <w:rStyle w:val="References"/>
          <w:b w:val="0"/>
          <w:bCs w:val="0"/>
          <w:i w:val="0"/>
          <w:iCs w:val="0"/>
        </w:rPr>
        <w:t xml:space="preserve">hese amendments make it clear that </w:t>
      </w:r>
      <w:r w:rsidR="00DB2546" w:rsidRPr="00E71A05">
        <w:rPr>
          <w:rStyle w:val="References"/>
          <w:b w:val="0"/>
          <w:bCs w:val="0"/>
          <w:i w:val="0"/>
          <w:iCs w:val="0"/>
        </w:rPr>
        <w:t>the Collector has such power in relation to a licence suspension or a suspension in relation to a particular premises.</w:t>
      </w:r>
      <w:r w:rsidR="00121CFE" w:rsidRPr="00E71A05">
        <w:rPr>
          <w:rStyle w:val="References"/>
          <w:b w:val="0"/>
          <w:bCs w:val="0"/>
          <w:i w:val="0"/>
          <w:iCs w:val="0"/>
        </w:rPr>
        <w:br/>
      </w:r>
      <w:r w:rsidR="00121CFE" w:rsidRPr="00E71A05">
        <w:rPr>
          <w:rStyle w:val="References"/>
        </w:rPr>
        <w:t>[Schedule #,</w:t>
      </w:r>
      <w:r w:rsidR="001B5E7F" w:rsidRPr="00E71A05">
        <w:rPr>
          <w:rStyle w:val="References"/>
        </w:rPr>
        <w:t xml:space="preserve"> Part #,</w:t>
      </w:r>
      <w:r w:rsidR="00121CFE" w:rsidRPr="00E71A05">
        <w:rPr>
          <w:rStyle w:val="References"/>
        </w:rPr>
        <w:t xml:space="preserve"> item </w:t>
      </w:r>
      <w:r w:rsidR="001E55F2" w:rsidRPr="00E71A05">
        <w:rPr>
          <w:rStyle w:val="References"/>
        </w:rPr>
        <w:t>11</w:t>
      </w:r>
      <w:r w:rsidR="005B3E68" w:rsidRPr="00E71A05">
        <w:rPr>
          <w:rStyle w:val="References"/>
        </w:rPr>
        <w:t>6</w:t>
      </w:r>
      <w:r w:rsidR="00121CFE" w:rsidRPr="00E71A05">
        <w:rPr>
          <w:rStyle w:val="References"/>
        </w:rPr>
        <w:t>, paragraphs 39K</w:t>
      </w:r>
      <w:r w:rsidR="00121CFE">
        <w:rPr>
          <w:rStyle w:val="References"/>
        </w:rPr>
        <w:t>(6)(d) and (e)</w:t>
      </w:r>
      <w:r w:rsidR="00121CFE" w:rsidRPr="00121CFE">
        <w:rPr>
          <w:rStyle w:val="References"/>
        </w:rPr>
        <w:t xml:space="preserve">] </w:t>
      </w:r>
    </w:p>
    <w:p w14:paraId="693F8A6E" w14:textId="5425A626" w:rsidR="00FC5E99" w:rsidRDefault="000C3E1D" w:rsidP="000C3E1D">
      <w:pPr>
        <w:pStyle w:val="Heading6"/>
        <w:rPr>
          <w:rFonts w:hint="eastAsia"/>
        </w:rPr>
      </w:pPr>
      <w:r>
        <w:t xml:space="preserve">Variation of licence to remove </w:t>
      </w:r>
      <w:proofErr w:type="gramStart"/>
      <w:r>
        <w:t>premises</w:t>
      </w:r>
      <w:proofErr w:type="gramEnd"/>
    </w:p>
    <w:p w14:paraId="7BBDA1E3" w14:textId="5752E2CF" w:rsidR="00F778AC" w:rsidRDefault="00066610" w:rsidP="00066610">
      <w:pPr>
        <w:pStyle w:val="Normalparatextwithnumbers"/>
      </w:pPr>
      <w:r>
        <w:t xml:space="preserve">The variation of a licence to </w:t>
      </w:r>
      <w:r w:rsidR="003025E7">
        <w:t>remove</w:t>
      </w:r>
      <w:r>
        <w:t xml:space="preserve"> premises is outlined in section 39LA. These provisions are contained in Division 4 which deals with suspensions and cancellations of licences.</w:t>
      </w:r>
      <w:r w:rsidR="00DD5B5F">
        <w:t xml:space="preserve"> </w:t>
      </w:r>
    </w:p>
    <w:p w14:paraId="42CE3397" w14:textId="1C2B1AEA" w:rsidR="004E6D26" w:rsidRDefault="00DD5B5F" w:rsidP="00066610">
      <w:pPr>
        <w:pStyle w:val="Normalparatextwithnumbers"/>
      </w:pPr>
      <w:proofErr w:type="gramStart"/>
      <w:r>
        <w:lastRenderedPageBreak/>
        <w:t>Similar to</w:t>
      </w:r>
      <w:proofErr w:type="gramEnd"/>
      <w:r>
        <w:t xml:space="preserve"> the cancellation of a licence, the </w:t>
      </w:r>
      <w:r w:rsidR="00967752">
        <w:t xml:space="preserve">Collector </w:t>
      </w:r>
      <w:r>
        <w:t>may vary a</w:t>
      </w:r>
      <w:r w:rsidR="00583144">
        <w:t>n entity</w:t>
      </w:r>
      <w:r w:rsidR="00583144">
        <w:noBreakHyphen/>
        <w:t>level</w:t>
      </w:r>
      <w:r>
        <w:t xml:space="preserve"> licence </w:t>
      </w:r>
      <w:r w:rsidR="000E0AA1">
        <w:t xml:space="preserve">so </w:t>
      </w:r>
      <w:r w:rsidR="004E6D26">
        <w:t xml:space="preserve">that </w:t>
      </w:r>
      <w:r w:rsidR="000E0AA1">
        <w:t xml:space="preserve">the licence no longer covers particular premises </w:t>
      </w:r>
      <w:r w:rsidR="00583144">
        <w:t>where</w:t>
      </w:r>
      <w:r w:rsidR="003C1D03">
        <w:t xml:space="preserve"> the Collector is entitled to suspend the licence in relation </w:t>
      </w:r>
      <w:r w:rsidR="006C6B3B">
        <w:t xml:space="preserve">to </w:t>
      </w:r>
      <w:r w:rsidR="003025E7">
        <w:t>th</w:t>
      </w:r>
      <w:r w:rsidR="00583144">
        <w:t>ose</w:t>
      </w:r>
      <w:r w:rsidR="003C1D03">
        <w:t xml:space="preserve"> premises under subsection 39G(1A).</w:t>
      </w:r>
      <w:r w:rsidR="00290E1E">
        <w:t xml:space="preserve"> </w:t>
      </w:r>
    </w:p>
    <w:p w14:paraId="72750B1F" w14:textId="3CB4507C" w:rsidR="00066610" w:rsidRPr="00E71A05" w:rsidRDefault="009B5BB4" w:rsidP="00066610">
      <w:pPr>
        <w:pStyle w:val="Normalparatextwithnumbers"/>
        <w:rPr>
          <w:rStyle w:val="References"/>
          <w:b w:val="0"/>
          <w:i w:val="0"/>
        </w:rPr>
      </w:pPr>
      <w:r>
        <w:t xml:space="preserve">Additionally, the </w:t>
      </w:r>
      <w:r w:rsidRPr="00E71A05">
        <w:t>licence holder may request the Collector to vary the licence to no lon</w:t>
      </w:r>
      <w:r w:rsidR="00CE7041" w:rsidRPr="00E71A05">
        <w:t>g</w:t>
      </w:r>
      <w:r w:rsidRPr="00E71A05">
        <w:t>er cover a premises</w:t>
      </w:r>
      <w:r w:rsidR="007F521A" w:rsidRPr="00E71A05">
        <w:t>.</w:t>
      </w:r>
      <w:r w:rsidR="00CE7041" w:rsidRPr="00E71A05">
        <w:t xml:space="preserve"> </w:t>
      </w:r>
      <w:r w:rsidR="00DC087C" w:rsidRPr="00E71A05">
        <w:t xml:space="preserve">The </w:t>
      </w:r>
      <w:r w:rsidR="00071443" w:rsidRPr="00E71A05">
        <w:t xml:space="preserve">variation </w:t>
      </w:r>
      <w:r w:rsidR="00153ED2" w:rsidRPr="00E71A05">
        <w:t>must be</w:t>
      </w:r>
      <w:r w:rsidR="001F7655" w:rsidRPr="00E71A05">
        <w:t xml:space="preserve"> made</w:t>
      </w:r>
      <w:r w:rsidR="00071443" w:rsidRPr="00E71A05">
        <w:t xml:space="preserve"> </w:t>
      </w:r>
      <w:r w:rsidR="003703A4" w:rsidRPr="00E71A05">
        <w:t>by way of written notice</w:t>
      </w:r>
      <w:r w:rsidR="00393506" w:rsidRPr="00E71A05">
        <w:t>, served in a particular way on the licence holder</w:t>
      </w:r>
      <w:r w:rsidR="001265B4" w:rsidRPr="00E71A05">
        <w:t xml:space="preserve"> including on any person who apparently participates in the management and control of the </w:t>
      </w:r>
      <w:r w:rsidR="00616744" w:rsidRPr="00E71A05">
        <w:t>premises covered by the licence.</w:t>
      </w:r>
      <w:r w:rsidR="00F1192D" w:rsidRPr="00E71A05">
        <w:br/>
      </w:r>
      <w:r w:rsidR="00F1192D" w:rsidRPr="00E71A05">
        <w:rPr>
          <w:rStyle w:val="References"/>
        </w:rPr>
        <w:t xml:space="preserve">[Schedule #, </w:t>
      </w:r>
      <w:r w:rsidR="001B5E7F" w:rsidRPr="00E71A05">
        <w:rPr>
          <w:rStyle w:val="References"/>
        </w:rPr>
        <w:t xml:space="preserve">Part #, </w:t>
      </w:r>
      <w:r w:rsidR="00F1192D" w:rsidRPr="00E71A05">
        <w:rPr>
          <w:rStyle w:val="References"/>
        </w:rPr>
        <w:t xml:space="preserve">item </w:t>
      </w:r>
      <w:r w:rsidR="00D667CA" w:rsidRPr="00E71A05">
        <w:rPr>
          <w:rStyle w:val="References"/>
        </w:rPr>
        <w:t>1</w:t>
      </w:r>
      <w:r w:rsidR="005B3E68" w:rsidRPr="00E71A05">
        <w:rPr>
          <w:rStyle w:val="References"/>
        </w:rPr>
        <w:t>19</w:t>
      </w:r>
      <w:r w:rsidR="00F1192D" w:rsidRPr="00E71A05">
        <w:rPr>
          <w:rStyle w:val="References"/>
        </w:rPr>
        <w:t xml:space="preserve">, </w:t>
      </w:r>
      <w:r w:rsidR="00616744" w:rsidRPr="00E71A05">
        <w:rPr>
          <w:rStyle w:val="References"/>
        </w:rPr>
        <w:t>sub</w:t>
      </w:r>
      <w:r w:rsidR="00F1192D" w:rsidRPr="00E71A05">
        <w:rPr>
          <w:rStyle w:val="References"/>
        </w:rPr>
        <w:t>section</w:t>
      </w:r>
      <w:r w:rsidR="00616744" w:rsidRPr="00E71A05">
        <w:rPr>
          <w:rStyle w:val="References"/>
        </w:rPr>
        <w:t>s</w:t>
      </w:r>
      <w:r w:rsidR="00F1192D" w:rsidRPr="00E71A05">
        <w:rPr>
          <w:rStyle w:val="References"/>
        </w:rPr>
        <w:t xml:space="preserve"> 39</w:t>
      </w:r>
      <w:proofErr w:type="gramStart"/>
      <w:r w:rsidR="00F1192D" w:rsidRPr="00E71A05">
        <w:rPr>
          <w:rStyle w:val="References"/>
        </w:rPr>
        <w:t>LA</w:t>
      </w:r>
      <w:r w:rsidR="00616744" w:rsidRPr="00E71A05">
        <w:rPr>
          <w:rStyle w:val="References"/>
        </w:rPr>
        <w:t>(</w:t>
      </w:r>
      <w:proofErr w:type="gramEnd"/>
      <w:r w:rsidR="00616744" w:rsidRPr="00E71A05">
        <w:rPr>
          <w:rStyle w:val="References"/>
        </w:rPr>
        <w:t>1)</w:t>
      </w:r>
      <w:r w:rsidR="00174B7C" w:rsidRPr="00E71A05">
        <w:rPr>
          <w:rStyle w:val="References"/>
        </w:rPr>
        <w:t xml:space="preserve">, </w:t>
      </w:r>
      <w:r w:rsidR="00616744" w:rsidRPr="00E71A05">
        <w:rPr>
          <w:rStyle w:val="References"/>
        </w:rPr>
        <w:t>(2)</w:t>
      </w:r>
      <w:r w:rsidR="00174B7C" w:rsidRPr="00E71A05">
        <w:rPr>
          <w:rStyle w:val="References"/>
        </w:rPr>
        <w:t xml:space="preserve"> and (4)</w:t>
      </w:r>
      <w:r w:rsidR="00F1192D" w:rsidRPr="00E71A05">
        <w:rPr>
          <w:rStyle w:val="References"/>
        </w:rPr>
        <w:t xml:space="preserve"> of the Excise Act] </w:t>
      </w:r>
    </w:p>
    <w:p w14:paraId="31DC4AB2" w14:textId="6C8077D7" w:rsidR="00E23FAF" w:rsidRPr="00E71A05" w:rsidRDefault="008834C0" w:rsidP="00066610">
      <w:pPr>
        <w:pStyle w:val="Normalparatextwithnumbers"/>
        <w:rPr>
          <w:rStyle w:val="References"/>
          <w:b w:val="0"/>
          <w:bCs w:val="0"/>
          <w:i w:val="0"/>
          <w:iCs w:val="0"/>
        </w:rPr>
      </w:pPr>
      <w:r w:rsidRPr="00E71A05">
        <w:rPr>
          <w:rStyle w:val="References"/>
          <w:b w:val="0"/>
          <w:bCs w:val="0"/>
          <w:i w:val="0"/>
          <w:iCs w:val="0"/>
        </w:rPr>
        <w:t>Subsection</w:t>
      </w:r>
      <w:r w:rsidR="009F5C6D" w:rsidRPr="00E71A05">
        <w:rPr>
          <w:rStyle w:val="References"/>
          <w:b w:val="0"/>
          <w:bCs w:val="0"/>
          <w:i w:val="0"/>
          <w:iCs w:val="0"/>
        </w:rPr>
        <w:t xml:space="preserve">s </w:t>
      </w:r>
      <w:r w:rsidRPr="00E71A05">
        <w:rPr>
          <w:rStyle w:val="References"/>
          <w:b w:val="0"/>
          <w:bCs w:val="0"/>
          <w:i w:val="0"/>
          <w:iCs w:val="0"/>
        </w:rPr>
        <w:t>39</w:t>
      </w:r>
      <w:proofErr w:type="gramStart"/>
      <w:r w:rsidRPr="00E71A05">
        <w:rPr>
          <w:rStyle w:val="References"/>
          <w:b w:val="0"/>
          <w:bCs w:val="0"/>
          <w:i w:val="0"/>
          <w:iCs w:val="0"/>
        </w:rPr>
        <w:t>LA(</w:t>
      </w:r>
      <w:proofErr w:type="gramEnd"/>
      <w:r w:rsidRPr="00E71A05">
        <w:rPr>
          <w:rStyle w:val="References"/>
          <w:b w:val="0"/>
          <w:bCs w:val="0"/>
          <w:i w:val="0"/>
          <w:iCs w:val="0"/>
        </w:rPr>
        <w:t xml:space="preserve">4) to (6) </w:t>
      </w:r>
      <w:r w:rsidR="009F5C6D" w:rsidRPr="00E71A05">
        <w:rPr>
          <w:rStyle w:val="References"/>
          <w:b w:val="0"/>
          <w:bCs w:val="0"/>
          <w:i w:val="0"/>
          <w:iCs w:val="0"/>
        </w:rPr>
        <w:t xml:space="preserve">ensure that where a licence is varied, the Collector is to inform the owner of the excisable goods that the premises will no longer be covered by the licence. The Collector may direct the </w:t>
      </w:r>
      <w:r w:rsidR="00864FB1" w:rsidRPr="00E71A05">
        <w:rPr>
          <w:rStyle w:val="References"/>
          <w:b w:val="0"/>
          <w:bCs w:val="0"/>
          <w:i w:val="0"/>
          <w:iCs w:val="0"/>
        </w:rPr>
        <w:t xml:space="preserve">owner to pay </w:t>
      </w:r>
      <w:r w:rsidR="003B35D6" w:rsidRPr="00E71A05">
        <w:rPr>
          <w:rStyle w:val="References"/>
          <w:b w:val="0"/>
          <w:bCs w:val="0"/>
          <w:i w:val="0"/>
          <w:iCs w:val="0"/>
        </w:rPr>
        <w:t>duty payable in respect of the goods, remove the goods at the premises to another place</w:t>
      </w:r>
      <w:r w:rsidR="00032ED1" w:rsidRPr="00E71A05">
        <w:rPr>
          <w:rStyle w:val="References"/>
          <w:b w:val="0"/>
          <w:bCs w:val="0"/>
          <w:i w:val="0"/>
          <w:iCs w:val="0"/>
        </w:rPr>
        <w:t xml:space="preserve"> </w:t>
      </w:r>
      <w:r w:rsidR="00EA0D96" w:rsidRPr="00E71A05">
        <w:rPr>
          <w:rStyle w:val="References"/>
          <w:b w:val="0"/>
          <w:bCs w:val="0"/>
          <w:i w:val="0"/>
          <w:iCs w:val="0"/>
        </w:rPr>
        <w:t xml:space="preserve">and that the owner must </w:t>
      </w:r>
      <w:r w:rsidR="00914F0B" w:rsidRPr="00E71A05">
        <w:rPr>
          <w:rStyle w:val="References"/>
          <w:b w:val="0"/>
          <w:bCs w:val="0"/>
          <w:i w:val="0"/>
          <w:iCs w:val="0"/>
        </w:rPr>
        <w:t>comply with the notice</w:t>
      </w:r>
      <w:r w:rsidR="000127D5" w:rsidRPr="00E71A05">
        <w:rPr>
          <w:rStyle w:val="References"/>
          <w:b w:val="0"/>
          <w:bCs w:val="0"/>
          <w:i w:val="0"/>
          <w:iCs w:val="0"/>
        </w:rPr>
        <w:t>, otherwise the goods may be sold or otherwise disposed of.</w:t>
      </w:r>
      <w:r w:rsidR="00841BD4" w:rsidRPr="00E71A05">
        <w:rPr>
          <w:rStyle w:val="References"/>
          <w:b w:val="0"/>
          <w:bCs w:val="0"/>
          <w:i w:val="0"/>
          <w:iCs w:val="0"/>
        </w:rPr>
        <w:br/>
      </w:r>
      <w:r w:rsidR="00841BD4" w:rsidRPr="00E71A05">
        <w:rPr>
          <w:rStyle w:val="References"/>
        </w:rPr>
        <w:t xml:space="preserve">[Schedule #, </w:t>
      </w:r>
      <w:r w:rsidR="001B5E7F" w:rsidRPr="00E71A05">
        <w:rPr>
          <w:rStyle w:val="References"/>
        </w:rPr>
        <w:t xml:space="preserve">Part #, </w:t>
      </w:r>
      <w:r w:rsidR="00841BD4" w:rsidRPr="00E71A05">
        <w:rPr>
          <w:rStyle w:val="References"/>
        </w:rPr>
        <w:t xml:space="preserve">item </w:t>
      </w:r>
      <w:r w:rsidR="00F56745" w:rsidRPr="00E71A05">
        <w:rPr>
          <w:rStyle w:val="References"/>
        </w:rPr>
        <w:t>1</w:t>
      </w:r>
      <w:r w:rsidR="005B3E68" w:rsidRPr="00E71A05">
        <w:rPr>
          <w:rStyle w:val="References"/>
        </w:rPr>
        <w:t>19</w:t>
      </w:r>
      <w:r w:rsidR="00841BD4" w:rsidRPr="00E71A05">
        <w:rPr>
          <w:rStyle w:val="References"/>
        </w:rPr>
        <w:t xml:space="preserve">, </w:t>
      </w:r>
      <w:r w:rsidR="00D52632" w:rsidRPr="00E71A05">
        <w:rPr>
          <w:rStyle w:val="References"/>
        </w:rPr>
        <w:t>subsections 39</w:t>
      </w:r>
      <w:proofErr w:type="gramStart"/>
      <w:r w:rsidR="00D52632" w:rsidRPr="00E71A05">
        <w:rPr>
          <w:rStyle w:val="References"/>
        </w:rPr>
        <w:t>LA</w:t>
      </w:r>
      <w:r w:rsidR="00174B7C" w:rsidRPr="00E71A05">
        <w:rPr>
          <w:rStyle w:val="References"/>
        </w:rPr>
        <w:t>(</w:t>
      </w:r>
      <w:proofErr w:type="gramEnd"/>
      <w:r w:rsidR="00174B7C" w:rsidRPr="00E71A05">
        <w:rPr>
          <w:rStyle w:val="References"/>
        </w:rPr>
        <w:t>5</w:t>
      </w:r>
      <w:r w:rsidR="00D52632" w:rsidRPr="00E71A05" w:rsidDel="00174B7C">
        <w:rPr>
          <w:rStyle w:val="References"/>
        </w:rPr>
        <w:t>)</w:t>
      </w:r>
      <w:r w:rsidR="00D52632" w:rsidRPr="00E71A05">
        <w:rPr>
          <w:rStyle w:val="References"/>
        </w:rPr>
        <w:t xml:space="preserve"> to (6) of the Excise Act</w:t>
      </w:r>
      <w:r w:rsidR="00841BD4" w:rsidRPr="00E71A05">
        <w:rPr>
          <w:rStyle w:val="References"/>
        </w:rPr>
        <w:t xml:space="preserve">] </w:t>
      </w:r>
    </w:p>
    <w:p w14:paraId="0DC9A50B" w14:textId="00E7E263" w:rsidR="00043263" w:rsidRPr="00E71A05" w:rsidRDefault="000B2ADD" w:rsidP="00066610">
      <w:pPr>
        <w:pStyle w:val="Normalparatextwithnumbers"/>
        <w:rPr>
          <w:rStyle w:val="References"/>
          <w:b w:val="0"/>
          <w:bCs w:val="0"/>
          <w:i w:val="0"/>
          <w:iCs w:val="0"/>
        </w:rPr>
      </w:pPr>
      <w:r w:rsidRPr="00E71A05">
        <w:rPr>
          <w:rStyle w:val="References"/>
          <w:b w:val="0"/>
          <w:bCs w:val="0"/>
          <w:i w:val="0"/>
          <w:iCs w:val="0"/>
        </w:rPr>
        <w:t>If</w:t>
      </w:r>
      <w:r w:rsidR="00EF5CE6" w:rsidRPr="00E71A05">
        <w:rPr>
          <w:rStyle w:val="References"/>
          <w:b w:val="0"/>
          <w:bCs w:val="0"/>
          <w:i w:val="0"/>
          <w:iCs w:val="0"/>
        </w:rPr>
        <w:t xml:space="preserve"> a licen</w:t>
      </w:r>
      <w:r w:rsidR="00EC27DE" w:rsidRPr="00E71A05">
        <w:rPr>
          <w:rStyle w:val="References"/>
          <w:b w:val="0"/>
          <w:bCs w:val="0"/>
          <w:i w:val="0"/>
          <w:iCs w:val="0"/>
        </w:rPr>
        <w:t>c</w:t>
      </w:r>
      <w:r w:rsidR="00EF5CE6" w:rsidRPr="00E71A05">
        <w:rPr>
          <w:rStyle w:val="References"/>
          <w:b w:val="0"/>
          <w:bCs w:val="0"/>
          <w:i w:val="0"/>
          <w:iCs w:val="0"/>
        </w:rPr>
        <w:t>e has been varied to no longer cover a premises</w:t>
      </w:r>
      <w:r w:rsidR="00EC291B" w:rsidRPr="00E71A05">
        <w:rPr>
          <w:rStyle w:val="References"/>
          <w:b w:val="0"/>
          <w:bCs w:val="0"/>
          <w:i w:val="0"/>
          <w:iCs w:val="0"/>
        </w:rPr>
        <w:t>,</w:t>
      </w:r>
      <w:r w:rsidR="00046C86" w:rsidRPr="00E71A05">
        <w:rPr>
          <w:rStyle w:val="References"/>
          <w:b w:val="0"/>
          <w:bCs w:val="0"/>
          <w:i w:val="0"/>
          <w:iCs w:val="0"/>
        </w:rPr>
        <w:t xml:space="preserve"> </w:t>
      </w:r>
      <w:r w:rsidR="00345982" w:rsidRPr="00E71A05">
        <w:rPr>
          <w:rStyle w:val="References"/>
          <w:b w:val="0"/>
          <w:bCs w:val="0"/>
          <w:i w:val="0"/>
          <w:iCs w:val="0"/>
        </w:rPr>
        <w:t>S</w:t>
      </w:r>
      <w:r w:rsidR="00D3174E" w:rsidRPr="00E71A05">
        <w:rPr>
          <w:rStyle w:val="References"/>
          <w:b w:val="0"/>
          <w:bCs w:val="0"/>
          <w:i w:val="0"/>
          <w:iCs w:val="0"/>
        </w:rPr>
        <w:t xml:space="preserve">ubsection </w:t>
      </w:r>
      <w:r w:rsidR="007B7024" w:rsidRPr="00E71A05">
        <w:rPr>
          <w:rStyle w:val="References"/>
          <w:b w:val="0"/>
          <w:bCs w:val="0"/>
          <w:i w:val="0"/>
          <w:iCs w:val="0"/>
        </w:rPr>
        <w:t>39</w:t>
      </w:r>
      <w:proofErr w:type="gramStart"/>
      <w:r w:rsidR="007B7024" w:rsidRPr="00E71A05">
        <w:rPr>
          <w:rStyle w:val="References"/>
          <w:b w:val="0"/>
          <w:bCs w:val="0"/>
          <w:i w:val="0"/>
          <w:iCs w:val="0"/>
        </w:rPr>
        <w:t>M(</w:t>
      </w:r>
      <w:proofErr w:type="gramEnd"/>
      <w:r w:rsidR="007B7024" w:rsidRPr="00E71A05">
        <w:rPr>
          <w:rStyle w:val="References"/>
          <w:b w:val="0"/>
          <w:bCs w:val="0"/>
          <w:i w:val="0"/>
          <w:iCs w:val="0"/>
        </w:rPr>
        <w:t xml:space="preserve">2) imposes </w:t>
      </w:r>
      <w:r w:rsidR="00DC42DE" w:rsidRPr="00E71A05">
        <w:rPr>
          <w:rStyle w:val="References"/>
          <w:b w:val="0"/>
          <w:bCs w:val="0"/>
          <w:i w:val="0"/>
          <w:iCs w:val="0"/>
        </w:rPr>
        <w:t>a penalty</w:t>
      </w:r>
      <w:r w:rsidR="00EF5CE6" w:rsidRPr="00E71A05">
        <w:rPr>
          <w:rStyle w:val="References"/>
          <w:b w:val="0"/>
          <w:bCs w:val="0"/>
          <w:i w:val="0"/>
          <w:iCs w:val="0"/>
        </w:rPr>
        <w:t xml:space="preserve"> where</w:t>
      </w:r>
      <w:r w:rsidR="00046C86" w:rsidRPr="00E71A05">
        <w:rPr>
          <w:rStyle w:val="References"/>
          <w:b w:val="0"/>
          <w:bCs w:val="0"/>
          <w:i w:val="0"/>
          <w:iCs w:val="0"/>
        </w:rPr>
        <w:t xml:space="preserve"> a person, without permission</w:t>
      </w:r>
      <w:r w:rsidR="00EC291B" w:rsidRPr="00E71A05">
        <w:rPr>
          <w:rStyle w:val="References"/>
          <w:b w:val="0"/>
          <w:bCs w:val="0"/>
          <w:i w:val="0"/>
          <w:iCs w:val="0"/>
        </w:rPr>
        <w:t>,</w:t>
      </w:r>
      <w:r w:rsidR="00046C86" w:rsidRPr="00E71A05">
        <w:rPr>
          <w:rStyle w:val="References"/>
          <w:b w:val="0"/>
          <w:bCs w:val="0"/>
          <w:i w:val="0"/>
          <w:iCs w:val="0"/>
        </w:rPr>
        <w:t xml:space="preserve"> </w:t>
      </w:r>
      <w:r w:rsidR="00ED1488" w:rsidRPr="00E71A05">
        <w:rPr>
          <w:rStyle w:val="References"/>
          <w:b w:val="0"/>
          <w:bCs w:val="0"/>
          <w:i w:val="0"/>
          <w:iCs w:val="0"/>
        </w:rPr>
        <w:t>removes from the premises</w:t>
      </w:r>
      <w:r w:rsidR="00120EE1" w:rsidRPr="00E71A05">
        <w:rPr>
          <w:rStyle w:val="References"/>
          <w:b w:val="0"/>
          <w:bCs w:val="0"/>
          <w:i w:val="0"/>
          <w:iCs w:val="0"/>
        </w:rPr>
        <w:t xml:space="preserve"> any </w:t>
      </w:r>
      <w:proofErr w:type="spellStart"/>
      <w:r w:rsidR="00183193" w:rsidRPr="00E71A05">
        <w:rPr>
          <w:rStyle w:val="References"/>
          <w:b w:val="0"/>
          <w:bCs w:val="0"/>
          <w:i w:val="0"/>
          <w:iCs w:val="0"/>
        </w:rPr>
        <w:t>underbond</w:t>
      </w:r>
      <w:proofErr w:type="spellEnd"/>
      <w:r w:rsidR="00120EE1" w:rsidRPr="00E71A05">
        <w:rPr>
          <w:rStyle w:val="References"/>
          <w:b w:val="0"/>
          <w:bCs w:val="0"/>
          <w:i w:val="0"/>
          <w:iCs w:val="0"/>
        </w:rPr>
        <w:t xml:space="preserve"> goods </w:t>
      </w:r>
      <w:r w:rsidR="005C1ED0" w:rsidRPr="00E71A05">
        <w:rPr>
          <w:rStyle w:val="References"/>
          <w:b w:val="0"/>
          <w:bCs w:val="0"/>
          <w:i w:val="0"/>
          <w:iCs w:val="0"/>
        </w:rPr>
        <w:t>if</w:t>
      </w:r>
      <w:r w:rsidR="008C3B87" w:rsidRPr="00E71A05">
        <w:rPr>
          <w:rStyle w:val="References"/>
          <w:b w:val="0"/>
          <w:bCs w:val="0"/>
          <w:i w:val="0"/>
          <w:iCs w:val="0"/>
        </w:rPr>
        <w:t xml:space="preserve"> the person</w:t>
      </w:r>
      <w:r w:rsidR="00AA0E15" w:rsidRPr="00E71A05">
        <w:rPr>
          <w:rStyle w:val="References"/>
          <w:b w:val="0"/>
          <w:bCs w:val="0"/>
          <w:i w:val="0"/>
          <w:iCs w:val="0"/>
        </w:rPr>
        <w:t xml:space="preserve"> knew </w:t>
      </w:r>
      <w:r w:rsidR="00183193" w:rsidRPr="00E71A05">
        <w:rPr>
          <w:rStyle w:val="References"/>
          <w:b w:val="0"/>
          <w:bCs w:val="0"/>
          <w:i w:val="0"/>
          <w:iCs w:val="0"/>
        </w:rPr>
        <w:t xml:space="preserve">or was reckless as to whether </w:t>
      </w:r>
      <w:r w:rsidR="00AA0E15" w:rsidRPr="00E71A05">
        <w:rPr>
          <w:rStyle w:val="References"/>
          <w:b w:val="0"/>
          <w:bCs w:val="0"/>
          <w:i w:val="0"/>
          <w:iCs w:val="0"/>
        </w:rPr>
        <w:t xml:space="preserve">the goods were </w:t>
      </w:r>
      <w:proofErr w:type="spellStart"/>
      <w:r w:rsidR="00183193" w:rsidRPr="00E71A05">
        <w:rPr>
          <w:rStyle w:val="References"/>
          <w:b w:val="0"/>
          <w:bCs w:val="0"/>
          <w:i w:val="0"/>
          <w:iCs w:val="0"/>
        </w:rPr>
        <w:t>underbond</w:t>
      </w:r>
      <w:proofErr w:type="spellEnd"/>
      <w:r w:rsidR="00AA0E15" w:rsidRPr="00E71A05">
        <w:rPr>
          <w:rStyle w:val="References"/>
          <w:b w:val="0"/>
          <w:bCs w:val="0"/>
          <w:i w:val="0"/>
          <w:iCs w:val="0"/>
        </w:rPr>
        <w:t xml:space="preserve"> goods</w:t>
      </w:r>
      <w:r w:rsidR="00183193" w:rsidRPr="00E71A05">
        <w:rPr>
          <w:rStyle w:val="References"/>
          <w:b w:val="0"/>
          <w:bCs w:val="0"/>
          <w:i w:val="0"/>
          <w:iCs w:val="0"/>
        </w:rPr>
        <w:t>.</w:t>
      </w:r>
      <w:r w:rsidR="007055C0" w:rsidRPr="00E71A05">
        <w:rPr>
          <w:rStyle w:val="References"/>
          <w:b w:val="0"/>
          <w:bCs w:val="0"/>
          <w:i w:val="0"/>
          <w:iCs w:val="0"/>
        </w:rPr>
        <w:br/>
      </w:r>
      <w:r w:rsidR="007055C0" w:rsidRPr="00E71A05">
        <w:rPr>
          <w:rStyle w:val="References"/>
        </w:rPr>
        <w:t xml:space="preserve">[Schedule #, </w:t>
      </w:r>
      <w:r w:rsidR="001B5E7F" w:rsidRPr="00E71A05">
        <w:rPr>
          <w:rStyle w:val="References"/>
        </w:rPr>
        <w:t xml:space="preserve">Part #, </w:t>
      </w:r>
      <w:r w:rsidR="007055C0" w:rsidRPr="00E71A05">
        <w:rPr>
          <w:rStyle w:val="References"/>
        </w:rPr>
        <w:t>item 12</w:t>
      </w:r>
      <w:r w:rsidR="001E51D6" w:rsidRPr="00E71A05">
        <w:rPr>
          <w:rStyle w:val="References"/>
        </w:rPr>
        <w:t>4</w:t>
      </w:r>
      <w:r w:rsidR="00A975D8" w:rsidRPr="00E71A05">
        <w:rPr>
          <w:rStyle w:val="References"/>
        </w:rPr>
        <w:t xml:space="preserve">, </w:t>
      </w:r>
      <w:r w:rsidR="007055C0" w:rsidRPr="00E71A05">
        <w:rPr>
          <w:rStyle w:val="References"/>
        </w:rPr>
        <w:t xml:space="preserve">subsection </w:t>
      </w:r>
      <w:r w:rsidR="007055C0" w:rsidRPr="00E71A05" w:rsidDel="006A2C0B">
        <w:rPr>
          <w:rStyle w:val="References"/>
        </w:rPr>
        <w:t>2</w:t>
      </w:r>
      <w:r w:rsidR="007055C0" w:rsidRPr="00E71A05">
        <w:rPr>
          <w:rStyle w:val="References"/>
        </w:rPr>
        <w:t>9M(2</w:t>
      </w:r>
      <w:r w:rsidR="00A975D8" w:rsidRPr="00E71A05">
        <w:rPr>
          <w:rStyle w:val="References"/>
        </w:rPr>
        <w:t>)</w:t>
      </w:r>
      <w:r w:rsidR="007055C0" w:rsidRPr="00E71A05">
        <w:rPr>
          <w:rStyle w:val="References"/>
        </w:rPr>
        <w:t xml:space="preserve"> of the Excise Act]</w:t>
      </w:r>
    </w:p>
    <w:p w14:paraId="469E4526" w14:textId="0C766D88" w:rsidR="005B5AEA" w:rsidRPr="00E71A05" w:rsidRDefault="00134267" w:rsidP="00066610">
      <w:pPr>
        <w:pStyle w:val="Normalparatextwithnumbers"/>
        <w:rPr>
          <w:rStyle w:val="References"/>
          <w:b w:val="0"/>
          <w:bCs w:val="0"/>
          <w:i w:val="0"/>
          <w:iCs w:val="0"/>
        </w:rPr>
      </w:pPr>
      <w:r w:rsidRPr="00E71A05">
        <w:rPr>
          <w:rStyle w:val="References"/>
          <w:b w:val="0"/>
          <w:bCs w:val="0"/>
          <w:i w:val="0"/>
          <w:iCs w:val="0"/>
        </w:rPr>
        <w:t>Subsection 39N(1</w:t>
      </w:r>
      <w:r w:rsidR="004816D3" w:rsidRPr="00E71A05">
        <w:rPr>
          <w:rStyle w:val="References"/>
          <w:b w:val="0"/>
          <w:bCs w:val="0"/>
          <w:i w:val="0"/>
          <w:iCs w:val="0"/>
        </w:rPr>
        <w:t>A</w:t>
      </w:r>
      <w:r w:rsidRPr="00E71A05">
        <w:rPr>
          <w:rStyle w:val="References"/>
          <w:b w:val="0"/>
          <w:bCs w:val="0"/>
          <w:i w:val="0"/>
          <w:iCs w:val="0"/>
        </w:rPr>
        <w:t xml:space="preserve">) allows the </w:t>
      </w:r>
      <w:r w:rsidR="00437BA5" w:rsidRPr="00E71A05">
        <w:rPr>
          <w:rStyle w:val="References"/>
          <w:b w:val="0"/>
          <w:bCs w:val="0"/>
          <w:i w:val="0"/>
          <w:iCs w:val="0"/>
        </w:rPr>
        <w:t>Collector</w:t>
      </w:r>
      <w:r w:rsidR="00D849FF" w:rsidRPr="00E71A05">
        <w:rPr>
          <w:rStyle w:val="References"/>
          <w:b w:val="0"/>
          <w:bCs w:val="0"/>
          <w:i w:val="0"/>
          <w:iCs w:val="0"/>
        </w:rPr>
        <w:t xml:space="preserve">, when a licence has been varied, </w:t>
      </w:r>
      <w:r w:rsidR="00437BA5" w:rsidRPr="00E71A05">
        <w:rPr>
          <w:rStyle w:val="References"/>
          <w:b w:val="0"/>
          <w:bCs w:val="0"/>
          <w:i w:val="0"/>
          <w:iCs w:val="0"/>
        </w:rPr>
        <w:t xml:space="preserve">to cause </w:t>
      </w:r>
      <w:r w:rsidR="003B1B11" w:rsidRPr="00E71A05">
        <w:rPr>
          <w:rStyle w:val="References"/>
          <w:b w:val="0"/>
          <w:bCs w:val="0"/>
          <w:i w:val="0"/>
          <w:iCs w:val="0"/>
        </w:rPr>
        <w:t xml:space="preserve">any excisable goods on which </w:t>
      </w:r>
      <w:r w:rsidR="00D849FF" w:rsidRPr="00E71A05">
        <w:rPr>
          <w:rStyle w:val="References"/>
          <w:b w:val="0"/>
          <w:bCs w:val="0"/>
          <w:i w:val="0"/>
          <w:iCs w:val="0"/>
        </w:rPr>
        <w:t xml:space="preserve">duty has not been paid that are at the </w:t>
      </w:r>
      <w:r w:rsidR="006259F4" w:rsidRPr="00E71A05">
        <w:rPr>
          <w:rStyle w:val="References"/>
          <w:b w:val="0"/>
          <w:bCs w:val="0"/>
          <w:i w:val="0"/>
          <w:iCs w:val="0"/>
        </w:rPr>
        <w:t>former</w:t>
      </w:r>
      <w:r w:rsidR="00C56979" w:rsidRPr="00E71A05">
        <w:rPr>
          <w:rStyle w:val="References"/>
          <w:b w:val="0"/>
          <w:bCs w:val="0"/>
          <w:i w:val="0"/>
          <w:iCs w:val="0"/>
        </w:rPr>
        <w:t>ly</w:t>
      </w:r>
      <w:r w:rsidR="006259F4" w:rsidRPr="00E71A05">
        <w:rPr>
          <w:rStyle w:val="References"/>
          <w:b w:val="0"/>
          <w:bCs w:val="0"/>
          <w:i w:val="0"/>
          <w:iCs w:val="0"/>
        </w:rPr>
        <w:t xml:space="preserve"> covered </w:t>
      </w:r>
      <w:r w:rsidR="00D849FF" w:rsidRPr="00E71A05">
        <w:rPr>
          <w:rStyle w:val="References"/>
          <w:b w:val="0"/>
          <w:bCs w:val="0"/>
          <w:i w:val="0"/>
          <w:iCs w:val="0"/>
        </w:rPr>
        <w:t>premises, to be removed to such other place as the Collector thinks fit.</w:t>
      </w:r>
      <w:r w:rsidR="00B04D98" w:rsidRPr="00E71A05">
        <w:rPr>
          <w:rStyle w:val="References"/>
          <w:b w:val="0"/>
          <w:bCs w:val="0"/>
          <w:i w:val="0"/>
          <w:iCs w:val="0"/>
        </w:rPr>
        <w:t xml:space="preserve"> This is in addition to such a power if a licence has been cancelled</w:t>
      </w:r>
      <w:r w:rsidR="004816D3" w:rsidRPr="00E71A05">
        <w:rPr>
          <w:rStyle w:val="References"/>
          <w:b w:val="0"/>
          <w:bCs w:val="0"/>
          <w:i w:val="0"/>
          <w:iCs w:val="0"/>
        </w:rPr>
        <w:t xml:space="preserve"> under 39</w:t>
      </w:r>
      <w:proofErr w:type="gramStart"/>
      <w:r w:rsidR="004816D3" w:rsidRPr="00E71A05">
        <w:rPr>
          <w:rStyle w:val="References"/>
          <w:b w:val="0"/>
          <w:bCs w:val="0"/>
          <w:i w:val="0"/>
          <w:iCs w:val="0"/>
        </w:rPr>
        <w:t>N(</w:t>
      </w:r>
      <w:proofErr w:type="gramEnd"/>
      <w:r w:rsidR="004816D3" w:rsidRPr="00E71A05">
        <w:rPr>
          <w:rStyle w:val="References"/>
          <w:b w:val="0"/>
          <w:bCs w:val="0"/>
          <w:i w:val="0"/>
          <w:iCs w:val="0"/>
        </w:rPr>
        <w:t>1).</w:t>
      </w:r>
      <w:r w:rsidR="000667B4" w:rsidRPr="00E71A05">
        <w:rPr>
          <w:rStyle w:val="References"/>
          <w:b w:val="0"/>
          <w:bCs w:val="0"/>
          <w:i w:val="0"/>
          <w:iCs w:val="0"/>
        </w:rPr>
        <w:br/>
      </w:r>
      <w:r w:rsidR="000667B4" w:rsidRPr="00E71A05">
        <w:rPr>
          <w:rStyle w:val="References"/>
        </w:rPr>
        <w:t>[Schedule #,</w:t>
      </w:r>
      <w:r w:rsidR="0011444C" w:rsidRPr="00E71A05">
        <w:rPr>
          <w:rStyle w:val="References"/>
        </w:rPr>
        <w:t xml:space="preserve"> Part #,</w:t>
      </w:r>
      <w:r w:rsidR="000667B4" w:rsidRPr="00E71A05">
        <w:rPr>
          <w:rStyle w:val="References"/>
        </w:rPr>
        <w:t xml:space="preserve"> item</w:t>
      </w:r>
      <w:r w:rsidR="004378E6" w:rsidRPr="00E71A05">
        <w:rPr>
          <w:rStyle w:val="References"/>
        </w:rPr>
        <w:t xml:space="preserve">s </w:t>
      </w:r>
      <w:r w:rsidR="00B47AF3" w:rsidRPr="00E71A05">
        <w:rPr>
          <w:rStyle w:val="References"/>
        </w:rPr>
        <w:t>13</w:t>
      </w:r>
      <w:r w:rsidR="001E51D6" w:rsidRPr="00E71A05">
        <w:rPr>
          <w:rStyle w:val="References"/>
        </w:rPr>
        <w:t>1</w:t>
      </w:r>
      <w:r w:rsidR="00B47AF3" w:rsidRPr="00E71A05">
        <w:rPr>
          <w:rStyle w:val="References"/>
        </w:rPr>
        <w:t xml:space="preserve"> and</w:t>
      </w:r>
      <w:r w:rsidR="004378E6" w:rsidRPr="00E71A05">
        <w:rPr>
          <w:rStyle w:val="References"/>
        </w:rPr>
        <w:t xml:space="preserve"> </w:t>
      </w:r>
      <w:r w:rsidR="00B47AF3" w:rsidRPr="00E71A05">
        <w:rPr>
          <w:rStyle w:val="References"/>
        </w:rPr>
        <w:t>13</w:t>
      </w:r>
      <w:r w:rsidR="001E51D6" w:rsidRPr="00E71A05">
        <w:rPr>
          <w:rStyle w:val="References"/>
        </w:rPr>
        <w:t>2</w:t>
      </w:r>
      <w:r w:rsidR="000667B4" w:rsidRPr="00E71A05">
        <w:rPr>
          <w:rStyle w:val="References"/>
        </w:rPr>
        <w:t xml:space="preserve">, </w:t>
      </w:r>
      <w:r w:rsidR="006D0227" w:rsidRPr="00E71A05">
        <w:rPr>
          <w:rStyle w:val="References"/>
        </w:rPr>
        <w:t>subsectio</w:t>
      </w:r>
      <w:r w:rsidR="003A7136" w:rsidRPr="00E71A05">
        <w:rPr>
          <w:rStyle w:val="References"/>
        </w:rPr>
        <w:t>n</w:t>
      </w:r>
      <w:r w:rsidR="006D0227" w:rsidRPr="00E71A05">
        <w:rPr>
          <w:rStyle w:val="References"/>
        </w:rPr>
        <w:t xml:space="preserve"> 39N(1A)</w:t>
      </w:r>
      <w:r w:rsidR="003A7136" w:rsidRPr="00E71A05">
        <w:rPr>
          <w:rStyle w:val="References"/>
        </w:rPr>
        <w:t xml:space="preserve"> and section</w:t>
      </w:r>
      <w:r w:rsidR="006F773A" w:rsidRPr="00E71A05">
        <w:rPr>
          <w:rStyle w:val="References"/>
        </w:rPr>
        <w:t xml:space="preserve"> 39N2 of the Excise Act</w:t>
      </w:r>
      <w:r w:rsidR="000667B4" w:rsidRPr="00E71A05">
        <w:rPr>
          <w:rStyle w:val="References"/>
        </w:rPr>
        <w:t xml:space="preserve">] </w:t>
      </w:r>
    </w:p>
    <w:p w14:paraId="7AA02FE0" w14:textId="6EAF18E1" w:rsidR="000265CB" w:rsidRDefault="000265CB" w:rsidP="000265CB">
      <w:pPr>
        <w:pStyle w:val="Heading5"/>
      </w:pPr>
      <w:r>
        <w:t>Entity-level licences—EEG warehouse licence</w:t>
      </w:r>
      <w:r w:rsidR="00B9771E">
        <w:t>s under the Customs Act</w:t>
      </w:r>
    </w:p>
    <w:p w14:paraId="3B516BF8" w14:textId="1F526EE1" w:rsidR="006F16DB" w:rsidRPr="006F16DB" w:rsidRDefault="00103F4C" w:rsidP="006F16DB">
      <w:pPr>
        <w:pStyle w:val="Normalparatextwithnumbers"/>
      </w:pPr>
      <w:r>
        <w:t>A key change to the customs warehouse licensing regime is allowing a</w:t>
      </w:r>
      <w:r w:rsidR="006F16DB">
        <w:t xml:space="preserve">n entity </w:t>
      </w:r>
      <w:r>
        <w:t>to</w:t>
      </w:r>
      <w:r w:rsidR="006F16DB">
        <w:t xml:space="preserve"> apply for an entity</w:t>
      </w:r>
      <w:r w:rsidR="006F16DB">
        <w:noBreakHyphen/>
        <w:t xml:space="preserve">level EEG </w:t>
      </w:r>
      <w:r w:rsidR="00E27578">
        <w:t>warehouse</w:t>
      </w:r>
      <w:r w:rsidR="006F16DB">
        <w:t xml:space="preserve"> licence, that is, an </w:t>
      </w:r>
      <w:r w:rsidR="00845817">
        <w:t>EEG warehouse licence</w:t>
      </w:r>
      <w:r w:rsidR="006F16DB">
        <w:t xml:space="preserve"> to cover more than one </w:t>
      </w:r>
      <w:r w:rsidR="00CD6F5C">
        <w:t>warehouse. This</w:t>
      </w:r>
      <w:r w:rsidR="00CD6F5C" w:rsidDel="00865F40">
        <w:t xml:space="preserve"> </w:t>
      </w:r>
      <w:r>
        <w:t xml:space="preserve">is a change from the </w:t>
      </w:r>
      <w:r w:rsidR="00FB0545">
        <w:t>current</w:t>
      </w:r>
      <w:r w:rsidR="00635641">
        <w:t xml:space="preserve"> situation</w:t>
      </w:r>
      <w:r>
        <w:t xml:space="preserve"> which only permit</w:t>
      </w:r>
      <w:r w:rsidR="007C57E7">
        <w:t>s</w:t>
      </w:r>
      <w:r>
        <w:t xml:space="preserve"> one </w:t>
      </w:r>
      <w:r w:rsidR="007C57E7">
        <w:t xml:space="preserve">warehouse </w:t>
      </w:r>
      <w:r w:rsidR="0094087F">
        <w:t xml:space="preserve">per </w:t>
      </w:r>
      <w:r w:rsidR="007C57E7">
        <w:t>licence</w:t>
      </w:r>
      <w:r w:rsidR="006F16DB">
        <w:t>.</w:t>
      </w:r>
      <w:r w:rsidR="00E608D0">
        <w:t xml:space="preserve"> </w:t>
      </w:r>
      <w:r w:rsidR="00B34275">
        <w:t>The</w:t>
      </w:r>
      <w:r w:rsidR="00332B8B">
        <w:t xml:space="preserve"> authorisation </w:t>
      </w:r>
      <w:r w:rsidR="0001193D">
        <w:t xml:space="preserve">to store EEGs </w:t>
      </w:r>
      <w:r w:rsidR="00B34275">
        <w:t>at a warehouse remains</w:t>
      </w:r>
      <w:r w:rsidR="0001193D">
        <w:t xml:space="preserve"> at the discretion of the Comptroller</w:t>
      </w:r>
      <w:r w:rsidR="0001193D">
        <w:noBreakHyphen/>
        <w:t>General</w:t>
      </w:r>
      <w:r w:rsidR="00EC6946">
        <w:t>.</w:t>
      </w:r>
    </w:p>
    <w:p w14:paraId="2A325D1E" w14:textId="12C96600" w:rsidR="00226BF4" w:rsidRPr="006F16DB" w:rsidRDefault="00226BF4" w:rsidP="00226BF4">
      <w:pPr>
        <w:pStyle w:val="Normalparatextwithnumbers"/>
      </w:pPr>
      <w:proofErr w:type="gramStart"/>
      <w:r>
        <w:t>Similar to</w:t>
      </w:r>
      <w:proofErr w:type="gramEnd"/>
      <w:r>
        <w:t xml:space="preserve"> amendments </w:t>
      </w:r>
      <w:r w:rsidR="00C92D2D">
        <w:t xml:space="preserve">to </w:t>
      </w:r>
      <w:r>
        <w:t xml:space="preserve">the Excise Act mentioned at paragraph </w:t>
      </w:r>
      <w:r w:rsidR="003977F1">
        <w:fldChar w:fldCharType="begin"/>
      </w:r>
      <w:r w:rsidR="003977F1">
        <w:instrText xml:space="preserve"> REF _Ref161644203 \r \h </w:instrText>
      </w:r>
      <w:r w:rsidR="003977F1">
        <w:fldChar w:fldCharType="separate"/>
      </w:r>
      <w:r w:rsidR="00BE26B7">
        <w:t>1.53</w:t>
      </w:r>
      <w:r w:rsidR="003977F1">
        <w:fldChar w:fldCharType="end"/>
      </w:r>
      <w:r>
        <w:t xml:space="preserve">, amendments have been made to the Customs Act </w:t>
      </w:r>
      <w:r w:rsidRPr="00F518E9">
        <w:t xml:space="preserve">so that where </w:t>
      </w:r>
      <w:r>
        <w:t xml:space="preserve">provisions </w:t>
      </w:r>
      <w:r w:rsidRPr="00F518E9">
        <w:t>refe</w:t>
      </w:r>
      <w:r>
        <w:t>r</w:t>
      </w:r>
      <w:r w:rsidRPr="00F518E9">
        <w:t>r</w:t>
      </w:r>
      <w:r>
        <w:t>ed</w:t>
      </w:r>
      <w:r w:rsidRPr="00F518E9">
        <w:t xml:space="preserve"> to ‘</w:t>
      </w:r>
      <w:r>
        <w:t xml:space="preserve">a warehouse </w:t>
      </w:r>
      <w:r w:rsidRPr="00F518E9">
        <w:t xml:space="preserve">to which the </w:t>
      </w:r>
      <w:r>
        <w:t xml:space="preserve">licence </w:t>
      </w:r>
      <w:r w:rsidRPr="00F518E9">
        <w:t xml:space="preserve">relates’ this has been </w:t>
      </w:r>
      <w:r>
        <w:t>changed to</w:t>
      </w:r>
      <w:r w:rsidRPr="00F518E9">
        <w:t xml:space="preserve"> ‘</w:t>
      </w:r>
      <w:r>
        <w:t xml:space="preserve">a warehouse </w:t>
      </w:r>
      <w:r w:rsidRPr="00F518E9">
        <w:t>covered by the licence’.</w:t>
      </w:r>
      <w:r w:rsidR="00084236">
        <w:t xml:space="preserve"> </w:t>
      </w:r>
      <w:r>
        <w:br/>
      </w:r>
      <w:r w:rsidRPr="005A671E">
        <w:rPr>
          <w:rStyle w:val="References"/>
        </w:rPr>
        <w:t>[Schedule</w:t>
      </w:r>
      <w:r>
        <w:rPr>
          <w:rStyle w:val="References"/>
        </w:rPr>
        <w:t xml:space="preserve"> #</w:t>
      </w:r>
      <w:r w:rsidRPr="005A671E">
        <w:rPr>
          <w:rStyle w:val="References"/>
        </w:rPr>
        <w:t xml:space="preserve">, </w:t>
      </w:r>
      <w:r w:rsidR="0011444C">
        <w:rPr>
          <w:rStyle w:val="References"/>
        </w:rPr>
        <w:t xml:space="preserve">Part #, </w:t>
      </w:r>
      <w:r w:rsidRPr="005A671E">
        <w:rPr>
          <w:rStyle w:val="References"/>
        </w:rPr>
        <w:t>item</w:t>
      </w:r>
      <w:r>
        <w:rPr>
          <w:rStyle w:val="References"/>
        </w:rPr>
        <w:t>s</w:t>
      </w:r>
      <w:r w:rsidRPr="005A671E">
        <w:rPr>
          <w:rStyle w:val="References"/>
        </w:rPr>
        <w:t xml:space="preserve"> </w:t>
      </w:r>
      <w:r w:rsidR="0057317C">
        <w:rPr>
          <w:rStyle w:val="References"/>
        </w:rPr>
        <w:t>50 to 5</w:t>
      </w:r>
      <w:r w:rsidR="009F07F4">
        <w:rPr>
          <w:rStyle w:val="References"/>
        </w:rPr>
        <w:t>9</w:t>
      </w:r>
      <w:r>
        <w:rPr>
          <w:rStyle w:val="References"/>
        </w:rPr>
        <w:t>, sections 88 and 90, subsections 99(3)</w:t>
      </w:r>
      <w:r w:rsidR="00233D25">
        <w:rPr>
          <w:rStyle w:val="References"/>
        </w:rPr>
        <w:t xml:space="preserve"> and</w:t>
      </w:r>
      <w:r>
        <w:rPr>
          <w:rStyle w:val="References"/>
        </w:rPr>
        <w:t xml:space="preserve"> 101(1), subparagraphs 105B(1)(d)(</w:t>
      </w:r>
      <w:proofErr w:type="spellStart"/>
      <w:r>
        <w:rPr>
          <w:rStyle w:val="References"/>
        </w:rPr>
        <w:t>i</w:t>
      </w:r>
      <w:proofErr w:type="spellEnd"/>
      <w:r>
        <w:rPr>
          <w:rStyle w:val="References"/>
        </w:rPr>
        <w:t>)</w:t>
      </w:r>
      <w:r w:rsidDel="006E0D5C">
        <w:rPr>
          <w:rStyle w:val="References"/>
        </w:rPr>
        <w:t xml:space="preserve"> </w:t>
      </w:r>
      <w:r>
        <w:rPr>
          <w:rStyle w:val="References"/>
        </w:rPr>
        <w:t>and (ii), 105C(1)(d)(</w:t>
      </w:r>
      <w:proofErr w:type="spellStart"/>
      <w:r>
        <w:rPr>
          <w:rStyle w:val="References"/>
        </w:rPr>
        <w:t>i</w:t>
      </w:r>
      <w:proofErr w:type="spellEnd"/>
      <w:r>
        <w:rPr>
          <w:rStyle w:val="References"/>
        </w:rPr>
        <w:t>)</w:t>
      </w:r>
      <w:r w:rsidDel="006E0D5C">
        <w:rPr>
          <w:rStyle w:val="References"/>
        </w:rPr>
        <w:t xml:space="preserve"> </w:t>
      </w:r>
      <w:r>
        <w:rPr>
          <w:rStyle w:val="References"/>
        </w:rPr>
        <w:t xml:space="preserve">and (ii), </w:t>
      </w:r>
      <w:r w:rsidR="00233D25">
        <w:rPr>
          <w:rStyle w:val="References"/>
        </w:rPr>
        <w:t xml:space="preserve">and </w:t>
      </w:r>
      <w:r>
        <w:rPr>
          <w:rStyle w:val="References"/>
        </w:rPr>
        <w:t>paragraphs 105E(a) and (b)</w:t>
      </w:r>
      <w:r w:rsidDel="006E0D5C">
        <w:rPr>
          <w:rStyle w:val="References"/>
        </w:rPr>
        <w:t xml:space="preserve"> </w:t>
      </w:r>
      <w:r>
        <w:rPr>
          <w:rStyle w:val="References"/>
        </w:rPr>
        <w:t>of the Customs Act</w:t>
      </w:r>
      <w:r w:rsidRPr="005A671E">
        <w:rPr>
          <w:rStyle w:val="References"/>
        </w:rPr>
        <w:t xml:space="preserve">] </w:t>
      </w:r>
    </w:p>
    <w:p w14:paraId="2AEFB3E3" w14:textId="38747A17" w:rsidR="007727ED" w:rsidRDefault="00E11B81" w:rsidP="00E11B81">
      <w:pPr>
        <w:pStyle w:val="Heading6"/>
        <w:rPr>
          <w:rFonts w:hint="eastAsia"/>
        </w:rPr>
      </w:pPr>
      <w:r>
        <w:lastRenderedPageBreak/>
        <w:t>Application for an entity</w:t>
      </w:r>
      <w:r>
        <w:noBreakHyphen/>
        <w:t xml:space="preserve">level </w:t>
      </w:r>
      <w:r w:rsidR="00845817">
        <w:t>EEG warehouse licence</w:t>
      </w:r>
    </w:p>
    <w:p w14:paraId="6A3C9CE0" w14:textId="51D41D0D" w:rsidR="007A50D4" w:rsidRPr="00B60632" w:rsidRDefault="00814B83" w:rsidP="00C346DF">
      <w:pPr>
        <w:pStyle w:val="Normalparatextwithnumbers"/>
        <w:rPr>
          <w:rStyle w:val="References"/>
          <w:b w:val="0"/>
          <w:i w:val="0"/>
        </w:rPr>
      </w:pPr>
      <w:r>
        <w:t xml:space="preserve">The </w:t>
      </w:r>
      <w:r w:rsidR="000F7170">
        <w:t>Com</w:t>
      </w:r>
      <w:r w:rsidR="00C45C06">
        <w:t>ptroller</w:t>
      </w:r>
      <w:r w:rsidR="00C45C06">
        <w:noBreakHyphen/>
        <w:t xml:space="preserve">General </w:t>
      </w:r>
      <w:r w:rsidR="00DB57F9">
        <w:t>may</w:t>
      </w:r>
      <w:r w:rsidR="00C45C06">
        <w:t xml:space="preserve"> grant an EEG </w:t>
      </w:r>
      <w:r w:rsidR="00845817">
        <w:t>warehouse licence</w:t>
      </w:r>
      <w:r w:rsidR="00C45C06">
        <w:t xml:space="preserve"> to cover one or more </w:t>
      </w:r>
      <w:r w:rsidR="00956828">
        <w:t>warehouse</w:t>
      </w:r>
      <w:r w:rsidR="00254B76">
        <w:t>s. However</w:t>
      </w:r>
      <w:r w:rsidR="00956828">
        <w:t xml:space="preserve"> </w:t>
      </w:r>
      <w:r>
        <w:t xml:space="preserve">other warehouse </w:t>
      </w:r>
      <w:r w:rsidR="00234EF9">
        <w:t>licences</w:t>
      </w:r>
      <w:r>
        <w:t xml:space="preserve"> </w:t>
      </w:r>
      <w:r w:rsidR="00C22A65">
        <w:t xml:space="preserve">(including duty free stores, </w:t>
      </w:r>
      <w:proofErr w:type="gramStart"/>
      <w:r w:rsidR="00C22A65">
        <w:t>providores</w:t>
      </w:r>
      <w:proofErr w:type="gramEnd"/>
      <w:r w:rsidR="00C22A65">
        <w:t xml:space="preserve"> and catering bonds) </w:t>
      </w:r>
      <w:r w:rsidR="00CC76B2">
        <w:t xml:space="preserve">under the Customs Act </w:t>
      </w:r>
      <w:r w:rsidR="00C22A65">
        <w:t xml:space="preserve">will </w:t>
      </w:r>
      <w:r w:rsidR="00376A93">
        <w:t>still</w:t>
      </w:r>
      <w:r>
        <w:t xml:space="preserve"> only cover one </w:t>
      </w:r>
      <w:r w:rsidR="00956828">
        <w:t>warehouse</w:t>
      </w:r>
      <w:r>
        <w:t>.</w:t>
      </w:r>
      <w:r w:rsidR="00936801">
        <w:br/>
      </w:r>
      <w:r w:rsidR="00936801" w:rsidRPr="00B60632">
        <w:rPr>
          <w:rStyle w:val="References"/>
        </w:rPr>
        <w:t xml:space="preserve">[Schedule </w:t>
      </w:r>
      <w:r w:rsidR="0011444C">
        <w:rPr>
          <w:rStyle w:val="References"/>
        </w:rPr>
        <w:t>#</w:t>
      </w:r>
      <w:r w:rsidR="00936801" w:rsidRPr="00B60632">
        <w:rPr>
          <w:rStyle w:val="References"/>
        </w:rPr>
        <w:t>,</w:t>
      </w:r>
      <w:r w:rsidR="00936801">
        <w:rPr>
          <w:rStyle w:val="References"/>
        </w:rPr>
        <w:t xml:space="preserve"> </w:t>
      </w:r>
      <w:r w:rsidR="0011444C">
        <w:rPr>
          <w:rStyle w:val="References"/>
        </w:rPr>
        <w:t>P</w:t>
      </w:r>
      <w:r w:rsidR="00936801">
        <w:rPr>
          <w:rStyle w:val="References"/>
        </w:rPr>
        <w:t>art 3,</w:t>
      </w:r>
      <w:r w:rsidR="00936801" w:rsidRPr="00B60632">
        <w:rPr>
          <w:rStyle w:val="References"/>
        </w:rPr>
        <w:t xml:space="preserve"> item</w:t>
      </w:r>
      <w:r w:rsidR="00936801">
        <w:rPr>
          <w:rStyle w:val="References"/>
        </w:rPr>
        <w:t xml:space="preserve"> 3</w:t>
      </w:r>
      <w:r w:rsidR="004C3B80">
        <w:rPr>
          <w:rStyle w:val="References"/>
        </w:rPr>
        <w:t xml:space="preserve"> and 4</w:t>
      </w:r>
      <w:r w:rsidR="00D54395">
        <w:rPr>
          <w:rStyle w:val="References"/>
        </w:rPr>
        <w:t>, subsection</w:t>
      </w:r>
      <w:r w:rsidR="004C3B80">
        <w:rPr>
          <w:rStyle w:val="References"/>
        </w:rPr>
        <w:t>s</w:t>
      </w:r>
      <w:r w:rsidR="00D54395">
        <w:rPr>
          <w:rStyle w:val="References"/>
        </w:rPr>
        <w:t xml:space="preserve"> 79</w:t>
      </w:r>
      <w:r w:rsidR="00E755F9">
        <w:rPr>
          <w:rStyle w:val="References"/>
        </w:rPr>
        <w:t>(</w:t>
      </w:r>
      <w:r w:rsidR="00735140">
        <w:rPr>
          <w:rStyle w:val="References"/>
        </w:rPr>
        <w:t>1)</w:t>
      </w:r>
      <w:r w:rsidR="00490F8D">
        <w:rPr>
          <w:rStyle w:val="References"/>
        </w:rPr>
        <w:t xml:space="preserve"> to </w:t>
      </w:r>
      <w:r w:rsidR="00D842C4">
        <w:rPr>
          <w:rStyle w:val="References"/>
        </w:rPr>
        <w:t>(3)</w:t>
      </w:r>
      <w:r w:rsidR="00C941E1">
        <w:rPr>
          <w:rStyle w:val="References"/>
        </w:rPr>
        <w:t xml:space="preserve"> of the Customs Act</w:t>
      </w:r>
      <w:r w:rsidR="007A50D4">
        <w:rPr>
          <w:rStyle w:val="References"/>
        </w:rPr>
        <w:t>]</w:t>
      </w:r>
    </w:p>
    <w:p w14:paraId="3D8198E1" w14:textId="6A33969F" w:rsidR="00FE0BC1" w:rsidRPr="00822484" w:rsidRDefault="00936801" w:rsidP="00C346DF">
      <w:pPr>
        <w:pStyle w:val="Normalparatextwithnumbers"/>
        <w:rPr>
          <w:rStyle w:val="References"/>
          <w:b w:val="0"/>
          <w:i w:val="0"/>
        </w:rPr>
      </w:pPr>
      <w:r w:rsidRPr="00B60632">
        <w:rPr>
          <w:rStyle w:val="References"/>
        </w:rPr>
        <w:t xml:space="preserve"> </w:t>
      </w:r>
      <w:r w:rsidR="00F32F35">
        <w:t xml:space="preserve">The information that is required in the application is outlined in </w:t>
      </w:r>
      <w:r w:rsidR="00D2624C">
        <w:t xml:space="preserve">subsection 80(1A). </w:t>
      </w:r>
      <w:r w:rsidR="00B90C07">
        <w:t>Contrary to the operation of the Excise Act mentioned at paragraph</w:t>
      </w:r>
      <w:r w:rsidR="006E37A3">
        <w:t xml:space="preserve"> 1.54</w:t>
      </w:r>
      <w:r w:rsidR="00F367BC">
        <w:t xml:space="preserve">, </w:t>
      </w:r>
      <w:r w:rsidR="00BF64CF">
        <w:t>subsection 80(1A)</w:t>
      </w:r>
      <w:r w:rsidR="00FC2E76">
        <w:t xml:space="preserve"> </w:t>
      </w:r>
      <w:r w:rsidR="00CB775A">
        <w:t xml:space="preserve">requires an application </w:t>
      </w:r>
      <w:r w:rsidR="006956E6">
        <w:t>to specify</w:t>
      </w:r>
      <w:r w:rsidR="002D78A5">
        <w:t xml:space="preserve"> the </w:t>
      </w:r>
      <w:r w:rsidR="00A21E41">
        <w:t>kinds of goods</w:t>
      </w:r>
      <w:r w:rsidR="002431FF">
        <w:t xml:space="preserve"> that would be warehoused</w:t>
      </w:r>
      <w:r w:rsidR="006956E6">
        <w:t xml:space="preserve"> </w:t>
      </w:r>
      <w:r w:rsidR="002431FF">
        <w:t>in</w:t>
      </w:r>
      <w:r w:rsidR="006956E6">
        <w:t xml:space="preserve"> each </w:t>
      </w:r>
      <w:r w:rsidR="002071D1">
        <w:t>place proposed to be covered by the EEG warehouse licen</w:t>
      </w:r>
      <w:r w:rsidR="002D78A5">
        <w:t>ce</w:t>
      </w:r>
      <w:r w:rsidR="002431FF">
        <w:t>.</w:t>
      </w:r>
      <w:r w:rsidR="00080095">
        <w:t xml:space="preserve"> </w:t>
      </w:r>
      <w:r w:rsidR="00D2624C">
        <w:t xml:space="preserve">Except for </w:t>
      </w:r>
      <w:r w:rsidR="00586FB3">
        <w:t xml:space="preserve">the exclusion </w:t>
      </w:r>
      <w:r w:rsidR="00D07CB6">
        <w:t xml:space="preserve">of warehouse licence application charges to </w:t>
      </w:r>
      <w:r w:rsidR="00845817">
        <w:t xml:space="preserve">EEG warehouse </w:t>
      </w:r>
      <w:r w:rsidR="00D07CB6">
        <w:t xml:space="preserve">licences, the application criteria </w:t>
      </w:r>
      <w:r w:rsidR="00637CED">
        <w:t>for all warehouse licences remain the same.</w:t>
      </w:r>
      <w:r w:rsidR="00D74FBD">
        <w:br/>
      </w:r>
      <w:r w:rsidR="00D74FBD" w:rsidRPr="00D74FBD">
        <w:rPr>
          <w:rStyle w:val="References"/>
        </w:rPr>
        <w:t xml:space="preserve">[Schedule </w:t>
      </w:r>
      <w:r w:rsidR="00D74FBD">
        <w:rPr>
          <w:rStyle w:val="References"/>
        </w:rPr>
        <w:t>#</w:t>
      </w:r>
      <w:r w:rsidR="00D74FBD" w:rsidRPr="00D74FBD">
        <w:rPr>
          <w:rStyle w:val="References"/>
        </w:rPr>
        <w:t xml:space="preserve">, </w:t>
      </w:r>
      <w:r w:rsidR="003F4D33">
        <w:rPr>
          <w:rStyle w:val="References"/>
        </w:rPr>
        <w:t>Part 3,</w:t>
      </w:r>
      <w:r w:rsidR="00D74FBD" w:rsidRPr="00D74FBD">
        <w:rPr>
          <w:rStyle w:val="References"/>
        </w:rPr>
        <w:t xml:space="preserve"> item</w:t>
      </w:r>
      <w:r w:rsidR="00A97689">
        <w:rPr>
          <w:rStyle w:val="References"/>
        </w:rPr>
        <w:t>s</w:t>
      </w:r>
      <w:r w:rsidR="003F4D33">
        <w:rPr>
          <w:rStyle w:val="References"/>
        </w:rPr>
        <w:t xml:space="preserve"> </w:t>
      </w:r>
      <w:r w:rsidR="00E20463">
        <w:rPr>
          <w:rStyle w:val="References"/>
        </w:rPr>
        <w:t>5 a</w:t>
      </w:r>
      <w:r w:rsidR="004A5776">
        <w:rPr>
          <w:rStyle w:val="References"/>
        </w:rPr>
        <w:t>nd</w:t>
      </w:r>
      <w:r w:rsidR="00677312">
        <w:rPr>
          <w:rStyle w:val="References"/>
        </w:rPr>
        <w:t xml:space="preserve"> 1</w:t>
      </w:r>
      <w:r w:rsidR="004A5776">
        <w:rPr>
          <w:rStyle w:val="References"/>
        </w:rPr>
        <w:t>1</w:t>
      </w:r>
      <w:r w:rsidR="00D74FBD" w:rsidRPr="00D74FBD">
        <w:rPr>
          <w:rStyle w:val="References"/>
        </w:rPr>
        <w:t xml:space="preserve">, </w:t>
      </w:r>
      <w:r w:rsidR="00D173FA">
        <w:rPr>
          <w:rStyle w:val="References"/>
        </w:rPr>
        <w:t>subsection</w:t>
      </w:r>
      <w:r w:rsidR="00A97689">
        <w:rPr>
          <w:rStyle w:val="References"/>
        </w:rPr>
        <w:t>s</w:t>
      </w:r>
      <w:r w:rsidR="00D173FA">
        <w:rPr>
          <w:rStyle w:val="References"/>
        </w:rPr>
        <w:t xml:space="preserve"> 79(1A)</w:t>
      </w:r>
      <w:r w:rsidR="00677312">
        <w:rPr>
          <w:rStyle w:val="References"/>
        </w:rPr>
        <w:t xml:space="preserve">, </w:t>
      </w:r>
      <w:r w:rsidR="00A97689">
        <w:rPr>
          <w:rStyle w:val="References"/>
        </w:rPr>
        <w:t>80(1A)</w:t>
      </w:r>
      <w:r w:rsidR="00677312">
        <w:rPr>
          <w:rStyle w:val="References"/>
        </w:rPr>
        <w:t xml:space="preserve">, and </w:t>
      </w:r>
      <w:r w:rsidR="00811C55">
        <w:rPr>
          <w:rStyle w:val="References"/>
        </w:rPr>
        <w:t>81</w:t>
      </w:r>
      <w:proofErr w:type="gramStart"/>
      <w:r w:rsidR="00811C55">
        <w:rPr>
          <w:rStyle w:val="References"/>
        </w:rPr>
        <w:t>A(</w:t>
      </w:r>
      <w:proofErr w:type="gramEnd"/>
      <w:r w:rsidR="00811C55">
        <w:rPr>
          <w:rStyle w:val="References"/>
        </w:rPr>
        <w:t>3</w:t>
      </w:r>
      <w:r w:rsidR="00D173FA">
        <w:rPr>
          <w:rStyle w:val="References"/>
        </w:rPr>
        <w:t>)</w:t>
      </w:r>
      <w:r w:rsidR="00D74FBD" w:rsidRPr="00D74FBD">
        <w:rPr>
          <w:rStyle w:val="References"/>
        </w:rPr>
        <w:t xml:space="preserve"> of </w:t>
      </w:r>
      <w:r w:rsidR="00D173FA">
        <w:rPr>
          <w:rStyle w:val="References"/>
        </w:rPr>
        <w:t xml:space="preserve">the Customs </w:t>
      </w:r>
      <w:r w:rsidR="00D74FBD" w:rsidRPr="00D74FBD">
        <w:rPr>
          <w:rStyle w:val="References"/>
        </w:rPr>
        <w:t xml:space="preserve">Act] </w:t>
      </w:r>
    </w:p>
    <w:p w14:paraId="47C6DB71" w14:textId="1CC1525E" w:rsidR="00822484" w:rsidRPr="00FA30D8" w:rsidRDefault="00FC031E" w:rsidP="00C346DF">
      <w:pPr>
        <w:pStyle w:val="Normalparatextwithnumbers"/>
        <w:rPr>
          <w:rStyle w:val="References"/>
          <w:b w:val="0"/>
          <w:i w:val="0"/>
        </w:rPr>
      </w:pPr>
      <w:r>
        <w:rPr>
          <w:rStyle w:val="References"/>
          <w:b w:val="0"/>
          <w:bCs w:val="0"/>
          <w:i w:val="0"/>
          <w:iCs w:val="0"/>
        </w:rPr>
        <w:t xml:space="preserve">The </w:t>
      </w:r>
      <w:r w:rsidR="004C75E9">
        <w:rPr>
          <w:rStyle w:val="References"/>
          <w:b w:val="0"/>
          <w:bCs w:val="0"/>
          <w:i w:val="0"/>
          <w:iCs w:val="0"/>
        </w:rPr>
        <w:t xml:space="preserve">provisions related to </w:t>
      </w:r>
      <w:r w:rsidR="00F15444">
        <w:rPr>
          <w:rStyle w:val="References"/>
          <w:b w:val="0"/>
          <w:bCs w:val="0"/>
          <w:i w:val="0"/>
          <w:iCs w:val="0"/>
        </w:rPr>
        <w:t>what goods a licence may authorise</w:t>
      </w:r>
      <w:r w:rsidR="00504293">
        <w:rPr>
          <w:rStyle w:val="References"/>
          <w:b w:val="0"/>
          <w:bCs w:val="0"/>
          <w:i w:val="0"/>
          <w:iCs w:val="0"/>
        </w:rPr>
        <w:t xml:space="preserve"> </w:t>
      </w:r>
      <w:r w:rsidR="00797CA5">
        <w:rPr>
          <w:rStyle w:val="References"/>
          <w:b w:val="0"/>
          <w:bCs w:val="0"/>
          <w:i w:val="0"/>
          <w:iCs w:val="0"/>
        </w:rPr>
        <w:t>have</w:t>
      </w:r>
      <w:r w:rsidR="00504293">
        <w:rPr>
          <w:rStyle w:val="References"/>
          <w:b w:val="0"/>
          <w:bCs w:val="0"/>
          <w:i w:val="0"/>
          <w:iCs w:val="0"/>
        </w:rPr>
        <w:t xml:space="preserve"> not changed.</w:t>
      </w:r>
      <w:r w:rsidR="00674A78">
        <w:rPr>
          <w:rStyle w:val="References"/>
          <w:b w:val="0"/>
          <w:bCs w:val="0"/>
          <w:i w:val="0"/>
          <w:iCs w:val="0"/>
        </w:rPr>
        <w:t xml:space="preserve"> However, an </w:t>
      </w:r>
      <w:r w:rsidR="00845817">
        <w:rPr>
          <w:rStyle w:val="References"/>
          <w:b w:val="0"/>
          <w:bCs w:val="0"/>
          <w:i w:val="0"/>
          <w:iCs w:val="0"/>
        </w:rPr>
        <w:t>EEG warehouse licence</w:t>
      </w:r>
      <w:r w:rsidR="00674A78">
        <w:rPr>
          <w:rStyle w:val="References"/>
          <w:b w:val="0"/>
          <w:bCs w:val="0"/>
          <w:i w:val="0"/>
          <w:iCs w:val="0"/>
        </w:rPr>
        <w:t xml:space="preserve"> </w:t>
      </w:r>
      <w:r w:rsidR="00E36D61">
        <w:rPr>
          <w:rStyle w:val="References"/>
          <w:b w:val="0"/>
          <w:bCs w:val="0"/>
          <w:i w:val="0"/>
          <w:iCs w:val="0"/>
        </w:rPr>
        <w:t>must</w:t>
      </w:r>
      <w:r w:rsidR="00EB1648">
        <w:rPr>
          <w:rStyle w:val="References"/>
          <w:b w:val="0"/>
          <w:bCs w:val="0"/>
          <w:i w:val="0"/>
          <w:iCs w:val="0"/>
        </w:rPr>
        <w:t xml:space="preserve"> </w:t>
      </w:r>
      <w:r w:rsidR="00674A78">
        <w:rPr>
          <w:rStyle w:val="References"/>
          <w:b w:val="0"/>
          <w:bCs w:val="0"/>
          <w:i w:val="0"/>
          <w:iCs w:val="0"/>
        </w:rPr>
        <w:t xml:space="preserve">authorise the warehousing of EEGs and may also authorise the warehousing of </w:t>
      </w:r>
      <w:r w:rsidR="00566E5D">
        <w:rPr>
          <w:rStyle w:val="References"/>
          <w:b w:val="0"/>
          <w:bCs w:val="0"/>
          <w:i w:val="0"/>
          <w:iCs w:val="0"/>
        </w:rPr>
        <w:t>“non</w:t>
      </w:r>
      <w:r w:rsidR="00566E5D">
        <w:rPr>
          <w:rStyle w:val="References"/>
          <w:b w:val="0"/>
          <w:bCs w:val="0"/>
          <w:i w:val="0"/>
          <w:iCs w:val="0"/>
        </w:rPr>
        <w:noBreakHyphen/>
        <w:t>EEGs”</w:t>
      </w:r>
      <w:r w:rsidR="00F57E3D">
        <w:rPr>
          <w:rStyle w:val="References"/>
          <w:b w:val="0"/>
          <w:bCs w:val="0"/>
          <w:i w:val="0"/>
          <w:iCs w:val="0"/>
        </w:rPr>
        <w:t xml:space="preserve">, </w:t>
      </w:r>
      <w:proofErr w:type="gramStart"/>
      <w:r w:rsidR="00F57E3D">
        <w:rPr>
          <w:rStyle w:val="References"/>
          <w:b w:val="0"/>
          <w:bCs w:val="0"/>
          <w:i w:val="0"/>
          <w:iCs w:val="0"/>
        </w:rPr>
        <w:t>i.e.</w:t>
      </w:r>
      <w:proofErr w:type="gramEnd"/>
      <w:r w:rsidR="00F57E3D">
        <w:rPr>
          <w:rStyle w:val="References"/>
          <w:b w:val="0"/>
          <w:bCs w:val="0"/>
          <w:i w:val="0"/>
          <w:iCs w:val="0"/>
        </w:rPr>
        <w:t xml:space="preserve"> </w:t>
      </w:r>
      <w:r w:rsidR="0018791E">
        <w:rPr>
          <w:rStyle w:val="References"/>
          <w:b w:val="0"/>
          <w:bCs w:val="0"/>
          <w:i w:val="0"/>
          <w:iCs w:val="0"/>
        </w:rPr>
        <w:t>imported goods that are not</w:t>
      </w:r>
      <w:r w:rsidR="000C41DA">
        <w:rPr>
          <w:rStyle w:val="References"/>
          <w:b w:val="0"/>
          <w:bCs w:val="0"/>
          <w:i w:val="0"/>
          <w:iCs w:val="0"/>
        </w:rPr>
        <w:t xml:space="preserve"> EEGs, </w:t>
      </w:r>
      <w:r w:rsidR="00950D82">
        <w:rPr>
          <w:rStyle w:val="References"/>
          <w:b w:val="0"/>
          <w:bCs w:val="0"/>
          <w:i w:val="0"/>
          <w:iCs w:val="0"/>
        </w:rPr>
        <w:t>and particular activities related to those goods.</w:t>
      </w:r>
      <w:r w:rsidR="002525E5">
        <w:rPr>
          <w:rStyle w:val="References"/>
          <w:b w:val="0"/>
          <w:bCs w:val="0"/>
          <w:i w:val="0"/>
          <w:iCs w:val="0"/>
        </w:rPr>
        <w:t xml:space="preserve"> </w:t>
      </w:r>
      <w:r w:rsidR="00631622">
        <w:rPr>
          <w:rStyle w:val="References"/>
          <w:b w:val="0"/>
          <w:bCs w:val="0"/>
          <w:i w:val="0"/>
          <w:iCs w:val="0"/>
        </w:rPr>
        <w:t xml:space="preserve">For clarity, </w:t>
      </w:r>
      <w:r w:rsidR="00546834">
        <w:rPr>
          <w:rStyle w:val="References"/>
          <w:b w:val="0"/>
          <w:bCs w:val="0"/>
          <w:i w:val="0"/>
          <w:iCs w:val="0"/>
        </w:rPr>
        <w:t>if</w:t>
      </w:r>
      <w:r w:rsidR="00D14036">
        <w:rPr>
          <w:rStyle w:val="References"/>
          <w:b w:val="0"/>
          <w:bCs w:val="0"/>
          <w:i w:val="0"/>
          <w:iCs w:val="0"/>
        </w:rPr>
        <w:t xml:space="preserve"> a warehouse is not authorised to warehouse EEGs it can</w:t>
      </w:r>
      <w:r w:rsidR="0012534B">
        <w:rPr>
          <w:rStyle w:val="References"/>
          <w:b w:val="0"/>
          <w:bCs w:val="0"/>
          <w:i w:val="0"/>
          <w:iCs w:val="0"/>
        </w:rPr>
        <w:t>not</w:t>
      </w:r>
      <w:r w:rsidR="00D14036">
        <w:rPr>
          <w:rStyle w:val="References"/>
          <w:b w:val="0"/>
          <w:bCs w:val="0"/>
          <w:i w:val="0"/>
          <w:iCs w:val="0"/>
        </w:rPr>
        <w:t xml:space="preserve"> be covered by </w:t>
      </w:r>
      <w:r w:rsidR="00251789">
        <w:rPr>
          <w:rStyle w:val="References"/>
          <w:b w:val="0"/>
          <w:bCs w:val="0"/>
          <w:i w:val="0"/>
          <w:iCs w:val="0"/>
        </w:rPr>
        <w:t>an ‘entity</w:t>
      </w:r>
      <w:r w:rsidR="00251789">
        <w:rPr>
          <w:rStyle w:val="References"/>
          <w:b w:val="0"/>
          <w:bCs w:val="0"/>
          <w:i w:val="0"/>
          <w:iCs w:val="0"/>
        </w:rPr>
        <w:noBreakHyphen/>
        <w:t xml:space="preserve">level’ </w:t>
      </w:r>
      <w:r w:rsidR="00845817">
        <w:rPr>
          <w:rStyle w:val="References"/>
          <w:b w:val="0"/>
          <w:bCs w:val="0"/>
          <w:i w:val="0"/>
          <w:iCs w:val="0"/>
        </w:rPr>
        <w:t>EEG warehouse licence</w:t>
      </w:r>
      <w:r w:rsidR="00251789">
        <w:rPr>
          <w:rStyle w:val="References"/>
          <w:b w:val="0"/>
          <w:bCs w:val="0"/>
          <w:i w:val="0"/>
          <w:iCs w:val="0"/>
        </w:rPr>
        <w:t>.</w:t>
      </w:r>
      <w:r w:rsidR="00A16A2C">
        <w:rPr>
          <w:rStyle w:val="References"/>
          <w:b w:val="0"/>
          <w:bCs w:val="0"/>
          <w:i w:val="0"/>
          <w:iCs w:val="0"/>
        </w:rPr>
        <w:br/>
      </w:r>
      <w:r w:rsidR="00A16A2C" w:rsidRPr="00A16A2C">
        <w:rPr>
          <w:rStyle w:val="References"/>
        </w:rPr>
        <w:t xml:space="preserve">[Schedule </w:t>
      </w:r>
      <w:r w:rsidR="00D60935">
        <w:rPr>
          <w:rStyle w:val="References"/>
        </w:rPr>
        <w:t>#</w:t>
      </w:r>
      <w:r w:rsidR="00A16A2C" w:rsidRPr="00A16A2C">
        <w:rPr>
          <w:rStyle w:val="References"/>
        </w:rPr>
        <w:t>,</w:t>
      </w:r>
      <w:r w:rsidR="00D60935">
        <w:rPr>
          <w:rStyle w:val="References"/>
        </w:rPr>
        <w:t xml:space="preserve"> Part 3,</w:t>
      </w:r>
      <w:r w:rsidR="00A16A2C" w:rsidRPr="00A16A2C">
        <w:rPr>
          <w:rStyle w:val="References"/>
        </w:rPr>
        <w:t xml:space="preserve"> item</w:t>
      </w:r>
      <w:r w:rsidR="00D60935">
        <w:rPr>
          <w:rStyle w:val="References"/>
        </w:rPr>
        <w:t xml:space="preserve"> </w:t>
      </w:r>
      <w:r w:rsidR="00AD3E2F">
        <w:rPr>
          <w:rStyle w:val="References"/>
        </w:rPr>
        <w:t>4</w:t>
      </w:r>
      <w:r w:rsidR="00A16A2C" w:rsidRPr="00A16A2C">
        <w:rPr>
          <w:rStyle w:val="References"/>
        </w:rPr>
        <w:t xml:space="preserve">, </w:t>
      </w:r>
      <w:r w:rsidR="00D60935">
        <w:rPr>
          <w:rStyle w:val="References"/>
        </w:rPr>
        <w:t>subsection 79</w:t>
      </w:r>
      <w:r w:rsidR="00D60935" w:rsidDel="009B36FC">
        <w:rPr>
          <w:rStyle w:val="References"/>
        </w:rPr>
        <w:t>(</w:t>
      </w:r>
      <w:r w:rsidR="009B36FC">
        <w:rPr>
          <w:rStyle w:val="References"/>
        </w:rPr>
        <w:t>3)</w:t>
      </w:r>
      <w:r w:rsidR="00D60935">
        <w:rPr>
          <w:rStyle w:val="References"/>
        </w:rPr>
        <w:t xml:space="preserve"> of the Customs Act</w:t>
      </w:r>
      <w:r w:rsidR="00A16A2C" w:rsidRPr="00A16A2C">
        <w:rPr>
          <w:rStyle w:val="References"/>
        </w:rPr>
        <w:t>]</w:t>
      </w:r>
    </w:p>
    <w:p w14:paraId="0B40745D" w14:textId="567B71D2" w:rsidR="00B70E64" w:rsidRDefault="00B70E64" w:rsidP="00B70E64">
      <w:pPr>
        <w:pStyle w:val="Heading6"/>
        <w:ind w:left="709"/>
        <w:rPr>
          <w:rFonts w:hint="eastAsia"/>
        </w:rPr>
      </w:pPr>
      <w:r>
        <w:t xml:space="preserve">Requirements for </w:t>
      </w:r>
      <w:r w:rsidR="00CB7D67">
        <w:t xml:space="preserve">and </w:t>
      </w:r>
      <w:r>
        <w:t xml:space="preserve">grant of </w:t>
      </w:r>
      <w:r w:rsidR="00845817">
        <w:t>EEG warehouse licence</w:t>
      </w:r>
    </w:p>
    <w:p w14:paraId="06581C0F" w14:textId="6548EBA0" w:rsidR="00FA30D8" w:rsidRPr="002F4B9C" w:rsidRDefault="006843EC" w:rsidP="00C346DF">
      <w:pPr>
        <w:pStyle w:val="Normalparatextwithnumbers"/>
        <w:rPr>
          <w:rStyle w:val="References"/>
          <w:b w:val="0"/>
          <w:bCs w:val="0"/>
          <w:i w:val="0"/>
          <w:iCs w:val="0"/>
        </w:rPr>
      </w:pPr>
      <w:r>
        <w:t xml:space="preserve">The applicant must </w:t>
      </w:r>
      <w:r w:rsidR="001026F7">
        <w:t>provide the relevant information to enable the Comptroller</w:t>
      </w:r>
      <w:r w:rsidR="001026F7">
        <w:noBreakHyphen/>
        <w:t xml:space="preserve">General </w:t>
      </w:r>
      <w:r w:rsidR="007E77B3">
        <w:t xml:space="preserve">to make an assessment as to whether the </w:t>
      </w:r>
      <w:r w:rsidR="005176A0">
        <w:t>applicant</w:t>
      </w:r>
      <w:r w:rsidR="007E77B3">
        <w:t xml:space="preserve"> or any persons who would participate in the management or control</w:t>
      </w:r>
      <w:r w:rsidR="00F07CE7">
        <w:t xml:space="preserve"> of a warehouse</w:t>
      </w:r>
      <w:r w:rsidR="007E77B3">
        <w:t xml:space="preserve"> are fit and proper persons</w:t>
      </w:r>
      <w:r w:rsidR="006E218B">
        <w:t xml:space="preserve"> or whether the </w:t>
      </w:r>
      <w:r w:rsidR="00350B44">
        <w:t xml:space="preserve">place in relation to </w:t>
      </w:r>
      <w:r w:rsidR="00F07CE7">
        <w:t>which the licence is sought is</w:t>
      </w:r>
      <w:r w:rsidR="00350B44">
        <w:t xml:space="preserve"> </w:t>
      </w:r>
      <w:r w:rsidR="006E218B">
        <w:t>suitable and satisfy the requirements</w:t>
      </w:r>
      <w:r w:rsidR="007E77B3">
        <w:t xml:space="preserve">. </w:t>
      </w:r>
      <w:r w:rsidR="00572FBA">
        <w:br/>
      </w:r>
      <w:r w:rsidR="00572FBA" w:rsidRPr="00572FBA">
        <w:rPr>
          <w:rStyle w:val="References"/>
        </w:rPr>
        <w:t xml:space="preserve">[Schedule </w:t>
      </w:r>
      <w:r w:rsidR="00572FBA">
        <w:rPr>
          <w:rStyle w:val="References"/>
        </w:rPr>
        <w:t>#</w:t>
      </w:r>
      <w:r w:rsidR="00572FBA" w:rsidRPr="00572FBA">
        <w:rPr>
          <w:rStyle w:val="References"/>
        </w:rPr>
        <w:t xml:space="preserve">, </w:t>
      </w:r>
      <w:r w:rsidR="00572FBA">
        <w:rPr>
          <w:rStyle w:val="References"/>
        </w:rPr>
        <w:t xml:space="preserve">Part #, </w:t>
      </w:r>
      <w:r w:rsidR="00572FBA" w:rsidRPr="00572FBA">
        <w:rPr>
          <w:rStyle w:val="References"/>
        </w:rPr>
        <w:t>item</w:t>
      </w:r>
      <w:r w:rsidR="00572FBA">
        <w:rPr>
          <w:rStyle w:val="References"/>
        </w:rPr>
        <w:t>s</w:t>
      </w:r>
      <w:r w:rsidR="006E218B">
        <w:rPr>
          <w:rStyle w:val="References"/>
        </w:rPr>
        <w:t xml:space="preserve"> </w:t>
      </w:r>
      <w:r w:rsidR="00F50730">
        <w:rPr>
          <w:rStyle w:val="References"/>
        </w:rPr>
        <w:t>6 to 9</w:t>
      </w:r>
      <w:r w:rsidR="00572FBA" w:rsidRPr="00572FBA">
        <w:rPr>
          <w:rStyle w:val="References"/>
        </w:rPr>
        <w:t xml:space="preserve">, </w:t>
      </w:r>
      <w:r w:rsidR="00F14392">
        <w:rPr>
          <w:rStyle w:val="References"/>
        </w:rPr>
        <w:t xml:space="preserve">paragraphs 81(1)(c), (d), </w:t>
      </w:r>
      <w:r w:rsidR="005676D8">
        <w:rPr>
          <w:rStyle w:val="References"/>
        </w:rPr>
        <w:t>(e), (f), (g)</w:t>
      </w:r>
      <w:r w:rsidR="00B36E17">
        <w:rPr>
          <w:rStyle w:val="References"/>
        </w:rPr>
        <w:t xml:space="preserve"> of the Customs Act</w:t>
      </w:r>
      <w:r w:rsidR="00572FBA" w:rsidRPr="00572FBA">
        <w:rPr>
          <w:rStyle w:val="References"/>
        </w:rPr>
        <w:t xml:space="preserve">] </w:t>
      </w:r>
    </w:p>
    <w:p w14:paraId="14610928" w14:textId="7FF30DFB" w:rsidR="00377BF0" w:rsidRDefault="003C0F90" w:rsidP="00747252">
      <w:pPr>
        <w:pStyle w:val="Normalparatextwithnumbers"/>
      </w:pPr>
      <w:r>
        <w:t>Where the application is</w:t>
      </w:r>
      <w:r w:rsidR="00DD0399">
        <w:t xml:space="preserve"> for a licence</w:t>
      </w:r>
      <w:r>
        <w:t xml:space="preserve"> to cover more than one </w:t>
      </w:r>
      <w:r w:rsidR="00437F90">
        <w:t>warehouse</w:t>
      </w:r>
      <w:r>
        <w:t xml:space="preserve">, the relevant considerations are contained in subsection 81(1A) of the Customs Act. This provision allows the considerations of the criteria in relation to a particular warehouse, that is, the security and adequacy of a particular </w:t>
      </w:r>
      <w:r w:rsidR="00441099">
        <w:t>warehou</w:t>
      </w:r>
      <w:r w:rsidR="005D3865">
        <w:t>se</w:t>
      </w:r>
      <w:r>
        <w:t xml:space="preserve"> and the persons who participate in the management and control of that </w:t>
      </w:r>
      <w:proofErr w:type="gramStart"/>
      <w:r>
        <w:t xml:space="preserve">particular </w:t>
      </w:r>
      <w:r w:rsidR="005D3865">
        <w:t>warehouse</w:t>
      </w:r>
      <w:proofErr w:type="gramEnd"/>
      <w:r>
        <w:t>.</w:t>
      </w:r>
      <w:r w:rsidR="006A5A44">
        <w:t xml:space="preserve"> </w:t>
      </w:r>
      <w:r w:rsidR="006952F8">
        <w:br/>
      </w:r>
      <w:r w:rsidR="006952F8" w:rsidRPr="006952F8">
        <w:rPr>
          <w:rStyle w:val="References"/>
        </w:rPr>
        <w:t xml:space="preserve">[Schedule </w:t>
      </w:r>
      <w:r w:rsidR="006952F8">
        <w:rPr>
          <w:rStyle w:val="References"/>
        </w:rPr>
        <w:t>#</w:t>
      </w:r>
      <w:r w:rsidR="006952F8" w:rsidRPr="006952F8">
        <w:rPr>
          <w:rStyle w:val="References"/>
        </w:rPr>
        <w:t>,</w:t>
      </w:r>
      <w:r w:rsidR="006952F8">
        <w:rPr>
          <w:rStyle w:val="References"/>
        </w:rPr>
        <w:t xml:space="preserve"> Part #,</w:t>
      </w:r>
      <w:r w:rsidR="006952F8" w:rsidRPr="006952F8">
        <w:rPr>
          <w:rStyle w:val="References"/>
        </w:rPr>
        <w:t xml:space="preserve"> item</w:t>
      </w:r>
      <w:r w:rsidR="006952F8">
        <w:rPr>
          <w:rStyle w:val="References"/>
        </w:rPr>
        <w:t xml:space="preserve"> </w:t>
      </w:r>
      <w:r w:rsidR="00F50730">
        <w:rPr>
          <w:rStyle w:val="References"/>
        </w:rPr>
        <w:t>10</w:t>
      </w:r>
      <w:r w:rsidR="006952F8" w:rsidRPr="006952F8">
        <w:rPr>
          <w:rStyle w:val="References"/>
        </w:rPr>
        <w:t xml:space="preserve">, </w:t>
      </w:r>
      <w:r w:rsidR="006952F8">
        <w:rPr>
          <w:rStyle w:val="References"/>
        </w:rPr>
        <w:t>subsection 81(1A) of the Customs Act</w:t>
      </w:r>
      <w:r w:rsidR="006952F8" w:rsidRPr="006952F8">
        <w:rPr>
          <w:rStyle w:val="References"/>
        </w:rPr>
        <w:t xml:space="preserve">] </w:t>
      </w:r>
    </w:p>
    <w:p w14:paraId="20756B17" w14:textId="39851079" w:rsidR="00FB2CB8" w:rsidRDefault="009C7479" w:rsidP="009C7479">
      <w:pPr>
        <w:pStyle w:val="Heading6"/>
        <w:rPr>
          <w:rFonts w:hint="eastAsia"/>
        </w:rPr>
      </w:pPr>
      <w:r>
        <w:t xml:space="preserve">Variation of </w:t>
      </w:r>
      <w:r w:rsidR="00845817">
        <w:t>EEG warehouse licence</w:t>
      </w:r>
      <w:r>
        <w:t xml:space="preserve"> </w:t>
      </w:r>
      <w:r w:rsidR="00EE2AE3">
        <w:t xml:space="preserve">to </w:t>
      </w:r>
      <w:r w:rsidR="00AE3B30">
        <w:t>add</w:t>
      </w:r>
      <w:r w:rsidR="00EE2AE3">
        <w:t xml:space="preserve"> </w:t>
      </w:r>
      <w:r w:rsidR="002033A9">
        <w:t xml:space="preserve">or remove </w:t>
      </w:r>
      <w:proofErr w:type="gramStart"/>
      <w:r w:rsidR="002033A9">
        <w:t>warehouses</w:t>
      </w:r>
      <w:proofErr w:type="gramEnd"/>
    </w:p>
    <w:p w14:paraId="6BD2860A" w14:textId="0A111BF0" w:rsidR="00FE0BC1" w:rsidRPr="006C22C5" w:rsidRDefault="004959DC" w:rsidP="00C346DF">
      <w:pPr>
        <w:pStyle w:val="Normalparatextwithnumbers"/>
        <w:rPr>
          <w:rStyle w:val="References"/>
          <w:b w:val="0"/>
          <w:i w:val="0"/>
        </w:rPr>
      </w:pPr>
      <w:r w:rsidRPr="00283B6F">
        <w:t xml:space="preserve">Part </w:t>
      </w:r>
      <w:r w:rsidR="00283B6F" w:rsidRPr="00283B6F">
        <w:t>V</w:t>
      </w:r>
      <w:r>
        <w:t xml:space="preserve"> of the Customs Act </w:t>
      </w:r>
      <w:r w:rsidR="00F05C18">
        <w:t xml:space="preserve">contains </w:t>
      </w:r>
      <w:r>
        <w:t>an existing power to var</w:t>
      </w:r>
      <w:r w:rsidR="00580069">
        <w:t xml:space="preserve">y the place covered by a warehouse licence. To allow the variation of an </w:t>
      </w:r>
      <w:r w:rsidR="00845817">
        <w:t>EEG warehouse licence</w:t>
      </w:r>
      <w:r w:rsidR="00580069">
        <w:t xml:space="preserve"> to cover </w:t>
      </w:r>
      <w:r w:rsidR="007E6B8A">
        <w:t xml:space="preserve">more than one place, </w:t>
      </w:r>
      <w:r w:rsidR="00B65587">
        <w:t>subsection 81</w:t>
      </w:r>
      <w:proofErr w:type="gramStart"/>
      <w:r w:rsidR="00B65587">
        <w:t>B(</w:t>
      </w:r>
      <w:proofErr w:type="gramEnd"/>
      <w:r w:rsidR="00B65587">
        <w:t>1) is amended to allow the Comptroller</w:t>
      </w:r>
      <w:r w:rsidR="00B65587">
        <w:noBreakHyphen/>
        <w:t xml:space="preserve">General to vary an </w:t>
      </w:r>
      <w:r w:rsidR="00845817">
        <w:t>EEG warehouse licence</w:t>
      </w:r>
      <w:r w:rsidR="0027207D">
        <w:t xml:space="preserve"> in writing </w:t>
      </w:r>
      <w:r w:rsidR="00512DF1">
        <w:t xml:space="preserve">so that it </w:t>
      </w:r>
      <w:r w:rsidR="00066F9C">
        <w:t xml:space="preserve">covers an additional place or </w:t>
      </w:r>
      <w:r w:rsidR="007C48A3">
        <w:t xml:space="preserve">no longer covers a place. </w:t>
      </w:r>
      <w:r w:rsidR="005B49FE">
        <w:t>A</w:t>
      </w:r>
      <w:r w:rsidR="001A2615">
        <w:t xml:space="preserve"> variation cannot </w:t>
      </w:r>
      <w:r w:rsidR="001A2615">
        <w:lastRenderedPageBreak/>
        <w:t xml:space="preserve">occur </w:t>
      </w:r>
      <w:r w:rsidR="00F83123">
        <w:t>w</w:t>
      </w:r>
      <w:r w:rsidR="007C48A3">
        <w:t xml:space="preserve">here the variation </w:t>
      </w:r>
      <w:r w:rsidR="001A2615">
        <w:t xml:space="preserve">would </w:t>
      </w:r>
      <w:r w:rsidR="008C3354">
        <w:t xml:space="preserve">result in the licence not covering </w:t>
      </w:r>
      <w:r w:rsidR="003909BB">
        <w:t>a place</w:t>
      </w:r>
      <w:r w:rsidR="008B1E77">
        <w:t xml:space="preserve">. </w:t>
      </w:r>
      <w:r w:rsidR="006C1DD4">
        <w:t>In that situation, t</w:t>
      </w:r>
      <w:r w:rsidR="00333640">
        <w:t xml:space="preserve">he licence holder can request the cancellation of the </w:t>
      </w:r>
      <w:proofErr w:type="gramStart"/>
      <w:r w:rsidR="00333640">
        <w:t>licence</w:t>
      </w:r>
      <w:proofErr w:type="gramEnd"/>
      <w:r w:rsidR="00333640">
        <w:t xml:space="preserve"> or the licence may be cancelled by the Comptroller</w:t>
      </w:r>
      <w:r w:rsidR="00333640">
        <w:noBreakHyphen/>
        <w:t>General.</w:t>
      </w:r>
      <w:r w:rsidR="001E0F5A">
        <w:t xml:space="preserve"> </w:t>
      </w:r>
      <w:r w:rsidR="0052487A">
        <w:t>Conversely</w:t>
      </w:r>
      <w:r w:rsidR="00021C15">
        <w:t xml:space="preserve">, </w:t>
      </w:r>
      <w:r w:rsidR="00D774ED">
        <w:t>where</w:t>
      </w:r>
      <w:r w:rsidR="00021C15">
        <w:t xml:space="preserve"> the Comptroller</w:t>
      </w:r>
      <w:r w:rsidR="00021C15">
        <w:noBreakHyphen/>
        <w:t xml:space="preserve">General varies a licence </w:t>
      </w:r>
      <w:r w:rsidR="004B0E2A">
        <w:t>so that it covers an</w:t>
      </w:r>
      <w:r w:rsidR="00470AF9">
        <w:t xml:space="preserve"> add</w:t>
      </w:r>
      <w:r w:rsidR="004B0E2A">
        <w:t xml:space="preserve">itional </w:t>
      </w:r>
      <w:r w:rsidR="00567DEB">
        <w:t>place</w:t>
      </w:r>
      <w:r w:rsidR="004B0E2A">
        <w:t>, and the licence</w:t>
      </w:r>
      <w:r w:rsidR="00CC2375">
        <w:t xml:space="preserve"> that formerly covered that place</w:t>
      </w:r>
      <w:r w:rsidR="00567DEB">
        <w:t xml:space="preserve"> no longer cover</w:t>
      </w:r>
      <w:r w:rsidR="00CC2375">
        <w:t>s</w:t>
      </w:r>
      <w:r w:rsidR="001B3AFF">
        <w:t xml:space="preserve"> </w:t>
      </w:r>
      <w:r w:rsidR="00567DEB">
        <w:t>the Comptroller</w:t>
      </w:r>
      <w:r w:rsidR="00567DEB">
        <w:noBreakHyphen/>
        <w:t>General can cancel the second licence.</w:t>
      </w:r>
      <w:r w:rsidR="000D06A2">
        <w:rPr>
          <w:i/>
          <w:iCs/>
        </w:rPr>
        <w:br/>
      </w:r>
      <w:r w:rsidR="000D06A2" w:rsidRPr="000D06A2">
        <w:rPr>
          <w:rStyle w:val="References"/>
        </w:rPr>
        <w:t xml:space="preserve">[Schedule </w:t>
      </w:r>
      <w:r w:rsidR="000D06A2">
        <w:rPr>
          <w:rStyle w:val="References"/>
        </w:rPr>
        <w:t>#</w:t>
      </w:r>
      <w:r w:rsidR="000D06A2" w:rsidRPr="000D06A2">
        <w:rPr>
          <w:rStyle w:val="References"/>
        </w:rPr>
        <w:t>,</w:t>
      </w:r>
      <w:r w:rsidR="000D06A2">
        <w:rPr>
          <w:rStyle w:val="References"/>
        </w:rPr>
        <w:t xml:space="preserve"> Part #,</w:t>
      </w:r>
      <w:r w:rsidR="000D06A2" w:rsidRPr="000D06A2">
        <w:rPr>
          <w:rStyle w:val="References"/>
        </w:rPr>
        <w:t xml:space="preserve"> item</w:t>
      </w:r>
      <w:r w:rsidR="00E83614">
        <w:rPr>
          <w:rStyle w:val="References"/>
        </w:rPr>
        <w:t>s</w:t>
      </w:r>
      <w:r w:rsidR="004A11BB">
        <w:rPr>
          <w:rStyle w:val="References"/>
        </w:rPr>
        <w:t xml:space="preserve"> 1</w:t>
      </w:r>
      <w:r w:rsidR="004503A8">
        <w:rPr>
          <w:rStyle w:val="References"/>
        </w:rPr>
        <w:t>2</w:t>
      </w:r>
      <w:r w:rsidR="009C4A64">
        <w:rPr>
          <w:rStyle w:val="References"/>
        </w:rPr>
        <w:t xml:space="preserve">, </w:t>
      </w:r>
      <w:r w:rsidR="00E83614">
        <w:rPr>
          <w:rStyle w:val="References"/>
        </w:rPr>
        <w:t>1</w:t>
      </w:r>
      <w:r w:rsidR="008931AF">
        <w:rPr>
          <w:rStyle w:val="References"/>
        </w:rPr>
        <w:t>4</w:t>
      </w:r>
      <w:r w:rsidR="009C4A64">
        <w:rPr>
          <w:rStyle w:val="References"/>
        </w:rPr>
        <w:t xml:space="preserve"> and 18</w:t>
      </w:r>
      <w:r w:rsidR="000D06A2" w:rsidRPr="000D06A2">
        <w:rPr>
          <w:rStyle w:val="References"/>
        </w:rPr>
        <w:t xml:space="preserve">, </w:t>
      </w:r>
      <w:r w:rsidR="004A11BB">
        <w:rPr>
          <w:rStyle w:val="References"/>
        </w:rPr>
        <w:t>subsection</w:t>
      </w:r>
      <w:r w:rsidR="00E83614">
        <w:rPr>
          <w:rStyle w:val="References"/>
        </w:rPr>
        <w:t>s</w:t>
      </w:r>
      <w:r w:rsidR="004A11BB">
        <w:rPr>
          <w:rStyle w:val="References"/>
        </w:rPr>
        <w:t xml:space="preserve"> 81</w:t>
      </w:r>
      <w:proofErr w:type="gramStart"/>
      <w:r w:rsidR="004A11BB">
        <w:rPr>
          <w:rStyle w:val="References"/>
        </w:rPr>
        <w:t>B(</w:t>
      </w:r>
      <w:proofErr w:type="gramEnd"/>
      <w:r w:rsidR="004A11BB">
        <w:rPr>
          <w:rStyle w:val="References"/>
        </w:rPr>
        <w:t>1)</w:t>
      </w:r>
      <w:r w:rsidR="00E83614">
        <w:rPr>
          <w:rStyle w:val="References"/>
        </w:rPr>
        <w:t xml:space="preserve">, </w:t>
      </w:r>
      <w:r w:rsidR="00972349">
        <w:rPr>
          <w:rStyle w:val="References"/>
        </w:rPr>
        <w:t>81B(2A)</w:t>
      </w:r>
      <w:r w:rsidR="00086E31">
        <w:rPr>
          <w:rStyle w:val="References"/>
        </w:rPr>
        <w:t xml:space="preserve"> </w:t>
      </w:r>
      <w:r w:rsidR="002A3996">
        <w:rPr>
          <w:rStyle w:val="References"/>
        </w:rPr>
        <w:t>and 81B(</w:t>
      </w:r>
      <w:r w:rsidR="00603E38">
        <w:rPr>
          <w:rStyle w:val="References"/>
        </w:rPr>
        <w:t>5A)</w:t>
      </w:r>
      <w:r w:rsidR="00086E31">
        <w:rPr>
          <w:rStyle w:val="References"/>
        </w:rPr>
        <w:t xml:space="preserve"> </w:t>
      </w:r>
      <w:r w:rsidR="004A11BB">
        <w:rPr>
          <w:rStyle w:val="References"/>
        </w:rPr>
        <w:t>of the Customs Act</w:t>
      </w:r>
      <w:r w:rsidR="000D06A2" w:rsidRPr="000D06A2">
        <w:rPr>
          <w:rStyle w:val="References"/>
        </w:rPr>
        <w:t xml:space="preserve">] </w:t>
      </w:r>
    </w:p>
    <w:p w14:paraId="75705AA9" w14:textId="4A70D5CA" w:rsidR="006C22C5" w:rsidRPr="002C1B76" w:rsidRDefault="00F92C4B" w:rsidP="00C346DF">
      <w:pPr>
        <w:pStyle w:val="Normalparatextwithnumbers"/>
        <w:rPr>
          <w:rStyle w:val="References"/>
          <w:b w:val="0"/>
          <w:bCs w:val="0"/>
          <w:i w:val="0"/>
          <w:iCs w:val="0"/>
        </w:rPr>
      </w:pPr>
      <w:r>
        <w:rPr>
          <w:rStyle w:val="References"/>
          <w:b w:val="0"/>
          <w:bCs w:val="0"/>
          <w:i w:val="0"/>
          <w:iCs w:val="0"/>
        </w:rPr>
        <w:t xml:space="preserve">In considering </w:t>
      </w:r>
      <w:r w:rsidR="00D770CC">
        <w:rPr>
          <w:rStyle w:val="References"/>
          <w:b w:val="0"/>
          <w:bCs w:val="0"/>
          <w:i w:val="0"/>
          <w:iCs w:val="0"/>
        </w:rPr>
        <w:t xml:space="preserve">whether to grant the variation of an </w:t>
      </w:r>
      <w:r w:rsidR="00845817">
        <w:rPr>
          <w:rStyle w:val="References"/>
          <w:b w:val="0"/>
          <w:bCs w:val="0"/>
          <w:i w:val="0"/>
          <w:iCs w:val="0"/>
        </w:rPr>
        <w:t>EEG warehouse licence</w:t>
      </w:r>
      <w:r w:rsidR="00D770CC">
        <w:rPr>
          <w:rStyle w:val="References"/>
          <w:b w:val="0"/>
          <w:bCs w:val="0"/>
          <w:i w:val="0"/>
          <w:iCs w:val="0"/>
        </w:rPr>
        <w:t>, the Comptroller</w:t>
      </w:r>
      <w:r w:rsidR="00D770CC">
        <w:rPr>
          <w:rStyle w:val="References"/>
          <w:b w:val="0"/>
          <w:bCs w:val="0"/>
          <w:i w:val="0"/>
          <w:iCs w:val="0"/>
        </w:rPr>
        <w:noBreakHyphen/>
        <w:t xml:space="preserve">General </w:t>
      </w:r>
      <w:r w:rsidR="00A0439D">
        <w:rPr>
          <w:rStyle w:val="References"/>
          <w:b w:val="0"/>
          <w:bCs w:val="0"/>
          <w:i w:val="0"/>
          <w:iCs w:val="0"/>
        </w:rPr>
        <w:t xml:space="preserve">must have regard to </w:t>
      </w:r>
      <w:r w:rsidR="00A72EDC">
        <w:rPr>
          <w:rStyle w:val="References"/>
          <w:b w:val="0"/>
          <w:bCs w:val="0"/>
          <w:i w:val="0"/>
          <w:iCs w:val="0"/>
        </w:rPr>
        <w:t>those grounds in subsections 81B</w:t>
      </w:r>
      <w:r w:rsidR="007B5116">
        <w:rPr>
          <w:rStyle w:val="References"/>
          <w:b w:val="0"/>
          <w:bCs w:val="0"/>
          <w:i w:val="0"/>
          <w:iCs w:val="0"/>
        </w:rPr>
        <w:t>(</w:t>
      </w:r>
      <w:r w:rsidR="00A72EDC">
        <w:rPr>
          <w:rStyle w:val="References"/>
          <w:b w:val="0"/>
          <w:bCs w:val="0"/>
          <w:i w:val="0"/>
          <w:iCs w:val="0"/>
        </w:rPr>
        <w:t xml:space="preserve">4) and </w:t>
      </w:r>
      <w:r w:rsidR="003B11C7">
        <w:rPr>
          <w:rStyle w:val="References"/>
          <w:b w:val="0"/>
          <w:bCs w:val="0"/>
          <w:i w:val="0"/>
          <w:iCs w:val="0"/>
        </w:rPr>
        <w:t>81</w:t>
      </w:r>
      <w:r w:rsidR="00040EC6">
        <w:rPr>
          <w:rStyle w:val="References"/>
          <w:b w:val="0"/>
          <w:bCs w:val="0"/>
          <w:i w:val="0"/>
          <w:iCs w:val="0"/>
        </w:rPr>
        <w:t>B(</w:t>
      </w:r>
      <w:r w:rsidR="003B11C7">
        <w:rPr>
          <w:rStyle w:val="References"/>
          <w:b w:val="0"/>
          <w:bCs w:val="0"/>
          <w:i w:val="0"/>
          <w:iCs w:val="0"/>
        </w:rPr>
        <w:t>5)</w:t>
      </w:r>
      <w:r w:rsidR="006042FE">
        <w:rPr>
          <w:rStyle w:val="References"/>
          <w:b w:val="0"/>
          <w:bCs w:val="0"/>
          <w:i w:val="0"/>
          <w:iCs w:val="0"/>
        </w:rPr>
        <w:t xml:space="preserve"> </w:t>
      </w:r>
      <w:r w:rsidR="00723FB3">
        <w:rPr>
          <w:rStyle w:val="References"/>
          <w:b w:val="0"/>
          <w:bCs w:val="0"/>
          <w:i w:val="0"/>
          <w:iCs w:val="0"/>
        </w:rPr>
        <w:t>including, but not limited to</w:t>
      </w:r>
      <w:r w:rsidR="00744721">
        <w:rPr>
          <w:rStyle w:val="References"/>
          <w:b w:val="0"/>
          <w:bCs w:val="0"/>
          <w:i w:val="0"/>
          <w:iCs w:val="0"/>
        </w:rPr>
        <w:t>,</w:t>
      </w:r>
      <w:r w:rsidR="00723FB3">
        <w:rPr>
          <w:rStyle w:val="References"/>
          <w:b w:val="0"/>
          <w:bCs w:val="0"/>
          <w:i w:val="0"/>
          <w:iCs w:val="0"/>
        </w:rPr>
        <w:t xml:space="preserve"> </w:t>
      </w:r>
      <w:r w:rsidR="00A0439D">
        <w:rPr>
          <w:rStyle w:val="References"/>
          <w:b w:val="0"/>
          <w:bCs w:val="0"/>
          <w:i w:val="0"/>
          <w:iCs w:val="0"/>
        </w:rPr>
        <w:t xml:space="preserve">the </w:t>
      </w:r>
      <w:r w:rsidR="0041036C">
        <w:rPr>
          <w:rStyle w:val="References"/>
          <w:b w:val="0"/>
          <w:bCs w:val="0"/>
          <w:i w:val="0"/>
          <w:iCs w:val="0"/>
        </w:rPr>
        <w:t xml:space="preserve">physical security of </w:t>
      </w:r>
      <w:r w:rsidR="00A05099">
        <w:rPr>
          <w:rStyle w:val="References"/>
          <w:b w:val="0"/>
          <w:bCs w:val="0"/>
          <w:i w:val="0"/>
          <w:iCs w:val="0"/>
        </w:rPr>
        <w:t>any place added to the licence</w:t>
      </w:r>
      <w:r w:rsidR="00916125">
        <w:rPr>
          <w:rStyle w:val="References"/>
          <w:b w:val="0"/>
          <w:bCs w:val="0"/>
          <w:i w:val="0"/>
          <w:iCs w:val="0"/>
        </w:rPr>
        <w:t xml:space="preserve"> or any place that would have an altered description</w:t>
      </w:r>
      <w:r w:rsidR="00EA6F21">
        <w:rPr>
          <w:rStyle w:val="References"/>
          <w:b w:val="0"/>
          <w:bCs w:val="0"/>
          <w:i w:val="0"/>
          <w:iCs w:val="0"/>
        </w:rPr>
        <w:t>, including where a warehouse is to be removed from one licence and added to another</w:t>
      </w:r>
      <w:r w:rsidR="00B671D0">
        <w:rPr>
          <w:rStyle w:val="References"/>
          <w:b w:val="0"/>
          <w:bCs w:val="0"/>
          <w:i w:val="0"/>
          <w:iCs w:val="0"/>
        </w:rPr>
        <w:t>.</w:t>
      </w:r>
      <w:r w:rsidR="00B671D0">
        <w:rPr>
          <w:rStyle w:val="References"/>
          <w:b w:val="0"/>
          <w:bCs w:val="0"/>
          <w:i w:val="0"/>
          <w:iCs w:val="0"/>
        </w:rPr>
        <w:br/>
      </w:r>
      <w:r w:rsidR="00B671D0" w:rsidRPr="00B671D0">
        <w:rPr>
          <w:rStyle w:val="References"/>
        </w:rPr>
        <w:t xml:space="preserve">[Schedule </w:t>
      </w:r>
      <w:r w:rsidR="00B671D0">
        <w:rPr>
          <w:rStyle w:val="References"/>
        </w:rPr>
        <w:t>#</w:t>
      </w:r>
      <w:r w:rsidR="00B671D0" w:rsidRPr="00B671D0">
        <w:rPr>
          <w:rStyle w:val="References"/>
        </w:rPr>
        <w:t>,</w:t>
      </w:r>
      <w:r w:rsidR="00B671D0">
        <w:rPr>
          <w:rStyle w:val="References"/>
        </w:rPr>
        <w:t xml:space="preserve"> Part #,</w:t>
      </w:r>
      <w:r w:rsidR="00B671D0" w:rsidRPr="00B671D0">
        <w:rPr>
          <w:rStyle w:val="References"/>
        </w:rPr>
        <w:t xml:space="preserve"> item</w:t>
      </w:r>
      <w:r w:rsidR="0071724F">
        <w:rPr>
          <w:rStyle w:val="References"/>
        </w:rPr>
        <w:t xml:space="preserve"> 1</w:t>
      </w:r>
      <w:r w:rsidR="008931AF">
        <w:rPr>
          <w:rStyle w:val="References"/>
        </w:rPr>
        <w:t>6</w:t>
      </w:r>
      <w:r w:rsidR="00B671D0" w:rsidRPr="00B671D0">
        <w:rPr>
          <w:rStyle w:val="References"/>
        </w:rPr>
        <w:t xml:space="preserve">, </w:t>
      </w:r>
      <w:r w:rsidR="0071724F">
        <w:rPr>
          <w:rStyle w:val="References"/>
        </w:rPr>
        <w:t>paragraph 81B(4)(a) of the Customs Ac</w:t>
      </w:r>
      <w:r w:rsidR="002C1B76">
        <w:rPr>
          <w:rStyle w:val="References"/>
        </w:rPr>
        <w:t>t</w:t>
      </w:r>
      <w:r w:rsidR="00B671D0" w:rsidRPr="00B671D0">
        <w:rPr>
          <w:rStyle w:val="References"/>
        </w:rPr>
        <w:t>]</w:t>
      </w:r>
    </w:p>
    <w:p w14:paraId="487796F9" w14:textId="0A52FB11" w:rsidR="002C1B76" w:rsidRPr="009006C0" w:rsidRDefault="003E408E" w:rsidP="00C346DF">
      <w:pPr>
        <w:pStyle w:val="Normalparatextwithnumbers"/>
        <w:rPr>
          <w:rStyle w:val="References"/>
          <w:b w:val="0"/>
          <w:bCs w:val="0"/>
          <w:i w:val="0"/>
          <w:iCs w:val="0"/>
        </w:rPr>
      </w:pPr>
      <w:r>
        <w:t>The</w:t>
      </w:r>
      <w:r w:rsidR="00C72DFF">
        <w:t xml:space="preserve">se amendments allow the </w:t>
      </w:r>
      <w:r>
        <w:t>Comptroller</w:t>
      </w:r>
      <w:r>
        <w:noBreakHyphen/>
        <w:t>General t</w:t>
      </w:r>
      <w:r w:rsidR="00507BB7">
        <w:t xml:space="preserve">o ensure that an </w:t>
      </w:r>
      <w:r w:rsidR="00845817">
        <w:t>EEG warehouse licence</w:t>
      </w:r>
      <w:r w:rsidR="00507BB7">
        <w:t xml:space="preserve"> is not varied to include places </w:t>
      </w:r>
      <w:r w:rsidR="005B68C3">
        <w:t xml:space="preserve">in relation to which </w:t>
      </w:r>
      <w:r w:rsidR="00507BB7">
        <w:t xml:space="preserve">the licence holder would not be able to </w:t>
      </w:r>
      <w:r w:rsidR="001577E0">
        <w:t xml:space="preserve">ensure </w:t>
      </w:r>
      <w:r w:rsidR="00B71CAE">
        <w:t>compl</w:t>
      </w:r>
      <w:r w:rsidR="000811F6">
        <w:t>iance</w:t>
      </w:r>
      <w:r w:rsidR="004D6868">
        <w:t xml:space="preserve"> with the Customs Act</w:t>
      </w:r>
      <w:r w:rsidR="00EF5026">
        <w:t>,</w:t>
      </w:r>
      <w:r w:rsidR="00C72DFF">
        <w:t xml:space="preserve"> by providing the discretion to refuse to vary an </w:t>
      </w:r>
      <w:r w:rsidR="00845817">
        <w:t>EEG warehouse licence</w:t>
      </w:r>
      <w:r w:rsidR="00C72DFF">
        <w:t xml:space="preserve"> </w:t>
      </w:r>
      <w:r w:rsidR="00B810CE">
        <w:t>in such circumstances.</w:t>
      </w:r>
      <w:r w:rsidR="009D375C">
        <w:br/>
      </w:r>
      <w:r w:rsidR="009D375C" w:rsidRPr="009D375C">
        <w:rPr>
          <w:rStyle w:val="References"/>
        </w:rPr>
        <w:t xml:space="preserve">[Schedule </w:t>
      </w:r>
      <w:r w:rsidR="009D375C">
        <w:rPr>
          <w:rStyle w:val="References"/>
        </w:rPr>
        <w:t>#</w:t>
      </w:r>
      <w:r w:rsidR="009D375C" w:rsidRPr="009D375C">
        <w:rPr>
          <w:rStyle w:val="References"/>
        </w:rPr>
        <w:t>,</w:t>
      </w:r>
      <w:r w:rsidR="003D4105">
        <w:rPr>
          <w:rStyle w:val="References"/>
        </w:rPr>
        <w:t xml:space="preserve"> Part #,</w:t>
      </w:r>
      <w:r w:rsidR="009D375C" w:rsidRPr="009D375C">
        <w:rPr>
          <w:rStyle w:val="References"/>
        </w:rPr>
        <w:t xml:space="preserve"> item</w:t>
      </w:r>
      <w:r w:rsidR="009D375C">
        <w:rPr>
          <w:rStyle w:val="References"/>
        </w:rPr>
        <w:t xml:space="preserve"> </w:t>
      </w:r>
      <w:r w:rsidR="004D73F1">
        <w:rPr>
          <w:rStyle w:val="References"/>
        </w:rPr>
        <w:t>1</w:t>
      </w:r>
      <w:r w:rsidR="00FB0D39">
        <w:rPr>
          <w:rStyle w:val="References"/>
        </w:rPr>
        <w:t>7</w:t>
      </w:r>
      <w:r w:rsidR="009D375C" w:rsidRPr="009D375C">
        <w:rPr>
          <w:rStyle w:val="References"/>
        </w:rPr>
        <w:t xml:space="preserve">, </w:t>
      </w:r>
      <w:r w:rsidR="004D73F1">
        <w:rPr>
          <w:rStyle w:val="References"/>
        </w:rPr>
        <w:t>subsection 81</w:t>
      </w:r>
      <w:proofErr w:type="gramStart"/>
      <w:r w:rsidR="004D73F1">
        <w:rPr>
          <w:rStyle w:val="References"/>
        </w:rPr>
        <w:t>B(</w:t>
      </w:r>
      <w:proofErr w:type="gramEnd"/>
      <w:r w:rsidR="004D73F1">
        <w:rPr>
          <w:rStyle w:val="References"/>
        </w:rPr>
        <w:t>5) of the Customs Act</w:t>
      </w:r>
      <w:r w:rsidR="009D375C" w:rsidRPr="009D375C">
        <w:rPr>
          <w:rStyle w:val="References"/>
        </w:rPr>
        <w:t>]</w:t>
      </w:r>
    </w:p>
    <w:p w14:paraId="5ADDA52F" w14:textId="1B6FD6C2" w:rsidR="009006C0" w:rsidRDefault="008F2E7A" w:rsidP="00C346DF">
      <w:pPr>
        <w:pStyle w:val="Normalparatextwithnumbers"/>
      </w:pPr>
      <w:r>
        <w:rPr>
          <w:rStyle w:val="References"/>
          <w:b w:val="0"/>
          <w:bCs w:val="0"/>
          <w:i w:val="0"/>
          <w:iCs w:val="0"/>
        </w:rPr>
        <w:t xml:space="preserve">The </w:t>
      </w:r>
      <w:r w:rsidR="002B60DA">
        <w:rPr>
          <w:rStyle w:val="References"/>
          <w:b w:val="0"/>
          <w:bCs w:val="0"/>
          <w:i w:val="0"/>
          <w:iCs w:val="0"/>
        </w:rPr>
        <w:t xml:space="preserve"> power to impose conditions applies to any or all of the </w:t>
      </w:r>
      <w:r w:rsidR="00FD5B63">
        <w:rPr>
          <w:rStyle w:val="References"/>
          <w:b w:val="0"/>
          <w:bCs w:val="0"/>
          <w:i w:val="0"/>
          <w:iCs w:val="0"/>
        </w:rPr>
        <w:t>warehouses</w:t>
      </w:r>
      <w:r w:rsidR="002B60DA">
        <w:rPr>
          <w:rStyle w:val="References"/>
          <w:b w:val="0"/>
          <w:bCs w:val="0"/>
          <w:i w:val="0"/>
          <w:iCs w:val="0"/>
        </w:rPr>
        <w:t xml:space="preserve"> covered by an </w:t>
      </w:r>
      <w:r w:rsidR="00845817">
        <w:rPr>
          <w:rStyle w:val="References"/>
          <w:b w:val="0"/>
          <w:bCs w:val="0"/>
          <w:i w:val="0"/>
          <w:iCs w:val="0"/>
        </w:rPr>
        <w:t>EEG warehouse licence</w:t>
      </w:r>
      <w:r w:rsidR="00141BD6">
        <w:rPr>
          <w:rStyle w:val="References"/>
          <w:b w:val="0"/>
          <w:bCs w:val="0"/>
          <w:i w:val="0"/>
          <w:iCs w:val="0"/>
        </w:rPr>
        <w:t xml:space="preserve"> including conditions in relation to</w:t>
      </w:r>
      <w:r w:rsidR="00A64FAD">
        <w:rPr>
          <w:rStyle w:val="References"/>
          <w:b w:val="0"/>
          <w:bCs w:val="0"/>
          <w:i w:val="0"/>
          <w:iCs w:val="0"/>
        </w:rPr>
        <w:t xml:space="preserve"> specifying the person or classes of persons whose goods may be warehoused or </w:t>
      </w:r>
      <w:r w:rsidR="000D6591">
        <w:rPr>
          <w:rStyle w:val="References"/>
          <w:b w:val="0"/>
          <w:bCs w:val="0"/>
          <w:i w:val="0"/>
          <w:iCs w:val="0"/>
        </w:rPr>
        <w:t>limiting the operation</w:t>
      </w:r>
      <w:r w:rsidR="00FD5B63">
        <w:rPr>
          <w:rStyle w:val="References"/>
          <w:b w:val="0"/>
          <w:bCs w:val="0"/>
          <w:i w:val="0"/>
          <w:iCs w:val="0"/>
        </w:rPr>
        <w:t>s</w:t>
      </w:r>
      <w:r w:rsidR="000D6591">
        <w:rPr>
          <w:rStyle w:val="References"/>
          <w:b w:val="0"/>
          <w:bCs w:val="0"/>
          <w:i w:val="0"/>
          <w:iCs w:val="0"/>
        </w:rPr>
        <w:t xml:space="preserve"> that may performed upon or in relation to the goods in the warehouse.</w:t>
      </w:r>
      <w:r w:rsidR="003D4105">
        <w:rPr>
          <w:rStyle w:val="References"/>
          <w:b w:val="0"/>
          <w:bCs w:val="0"/>
          <w:i w:val="0"/>
          <w:iCs w:val="0"/>
        </w:rPr>
        <w:br/>
      </w:r>
      <w:r w:rsidR="003D4105" w:rsidRPr="003D4105">
        <w:rPr>
          <w:rStyle w:val="References"/>
        </w:rPr>
        <w:t xml:space="preserve">[Schedule </w:t>
      </w:r>
      <w:r w:rsidR="003D4105">
        <w:rPr>
          <w:rStyle w:val="References"/>
        </w:rPr>
        <w:t>#</w:t>
      </w:r>
      <w:r w:rsidR="003D4105" w:rsidRPr="003D4105">
        <w:rPr>
          <w:rStyle w:val="References"/>
        </w:rPr>
        <w:t>,</w:t>
      </w:r>
      <w:r w:rsidR="003D4105">
        <w:rPr>
          <w:rStyle w:val="References"/>
        </w:rPr>
        <w:t xml:space="preserve"> Part #,</w:t>
      </w:r>
      <w:r w:rsidR="003D4105" w:rsidRPr="003D4105">
        <w:rPr>
          <w:rStyle w:val="References"/>
        </w:rPr>
        <w:t xml:space="preserve"> </w:t>
      </w:r>
      <w:r w:rsidR="003D4105">
        <w:rPr>
          <w:rStyle w:val="References"/>
        </w:rPr>
        <w:t>items 1</w:t>
      </w:r>
      <w:r w:rsidR="0086141A">
        <w:rPr>
          <w:rStyle w:val="References"/>
        </w:rPr>
        <w:t>9</w:t>
      </w:r>
      <w:r w:rsidR="00E46DFD">
        <w:rPr>
          <w:rStyle w:val="References"/>
        </w:rPr>
        <w:t xml:space="preserve"> and </w:t>
      </w:r>
      <w:r w:rsidR="0086141A">
        <w:rPr>
          <w:rStyle w:val="References"/>
        </w:rPr>
        <w:t>20</w:t>
      </w:r>
      <w:r w:rsidR="003D4105">
        <w:rPr>
          <w:rStyle w:val="References"/>
        </w:rPr>
        <w:t>,</w:t>
      </w:r>
      <w:r w:rsidR="003D4105" w:rsidRPr="003D4105">
        <w:rPr>
          <w:rStyle w:val="References"/>
        </w:rPr>
        <w:t xml:space="preserve"> </w:t>
      </w:r>
      <w:r w:rsidR="00900EA5">
        <w:rPr>
          <w:rStyle w:val="References"/>
        </w:rPr>
        <w:t>subsections 82(1) and (2), and paragraphs 82(4)(a) and (b)</w:t>
      </w:r>
      <w:r w:rsidR="00E752B1">
        <w:rPr>
          <w:rStyle w:val="References"/>
        </w:rPr>
        <w:t xml:space="preserve"> of the Customs Act</w:t>
      </w:r>
      <w:r w:rsidR="003D4105" w:rsidRPr="003D4105">
        <w:rPr>
          <w:rStyle w:val="References"/>
        </w:rPr>
        <w:t xml:space="preserve">] </w:t>
      </w:r>
    </w:p>
    <w:p w14:paraId="017A9F78" w14:textId="34D2B33E" w:rsidR="002033A9" w:rsidRDefault="001B3B85" w:rsidP="001B3B85">
      <w:pPr>
        <w:pStyle w:val="Heading6"/>
        <w:rPr>
          <w:rFonts w:hint="eastAsia"/>
        </w:rPr>
      </w:pPr>
      <w:r>
        <w:t xml:space="preserve">Suspension and cancellation of an EEG </w:t>
      </w:r>
      <w:r w:rsidR="004056B3">
        <w:t xml:space="preserve">warehouse </w:t>
      </w:r>
      <w:r>
        <w:t>licence</w:t>
      </w:r>
    </w:p>
    <w:p w14:paraId="41170FFC" w14:textId="3F07995B" w:rsidR="00FE0BC1" w:rsidRDefault="00670B43" w:rsidP="00C346DF">
      <w:pPr>
        <w:pStyle w:val="Normalparatextwithnumbers"/>
      </w:pPr>
      <w:r>
        <w:t>The Comptroller</w:t>
      </w:r>
      <w:r>
        <w:noBreakHyphen/>
        <w:t xml:space="preserve">General will have the power to suspend </w:t>
      </w:r>
      <w:r w:rsidR="003B080C">
        <w:t xml:space="preserve">or cancel </w:t>
      </w:r>
      <w:r>
        <w:t xml:space="preserve">an </w:t>
      </w:r>
      <w:r w:rsidR="00845817">
        <w:t>EEG warehouse licence</w:t>
      </w:r>
      <w:r>
        <w:t xml:space="preserve"> in its entirety, subject to </w:t>
      </w:r>
      <w:r w:rsidR="00C07A90">
        <w:t xml:space="preserve">certain </w:t>
      </w:r>
      <w:r>
        <w:t>criteria</w:t>
      </w:r>
      <w:r w:rsidRPr="00CD3192">
        <w:t>,</w:t>
      </w:r>
      <w:r>
        <w:t xml:space="preserve"> or </w:t>
      </w:r>
      <w:r w:rsidR="00F93E81">
        <w:t xml:space="preserve">be able to suspend </w:t>
      </w:r>
      <w:r w:rsidR="003B080C">
        <w:t xml:space="preserve">or </w:t>
      </w:r>
      <w:r w:rsidR="00EA54FE">
        <w:t>vary</w:t>
      </w:r>
      <w:r w:rsidR="00F93E81">
        <w:t xml:space="preserve"> the licence to </w:t>
      </w:r>
      <w:r w:rsidR="00EA54FE">
        <w:t>not cover</w:t>
      </w:r>
      <w:r w:rsidR="00F93E81">
        <w:t xml:space="preserve"> a particular warehouse.</w:t>
      </w:r>
      <w:r w:rsidR="00163561">
        <w:t xml:space="preserve"> These amendments ensure the suspension </w:t>
      </w:r>
      <w:r w:rsidR="003B080C">
        <w:t>and cancellation</w:t>
      </w:r>
      <w:r w:rsidR="00163561">
        <w:t xml:space="preserve"> provision</w:t>
      </w:r>
      <w:r w:rsidR="003B080C">
        <w:t>s</w:t>
      </w:r>
      <w:r w:rsidR="00163561">
        <w:t xml:space="preserve"> </w:t>
      </w:r>
      <w:r w:rsidR="00211ABA">
        <w:t xml:space="preserve">operate as intended in relation to </w:t>
      </w:r>
      <w:r w:rsidR="00826049">
        <w:t>an</w:t>
      </w:r>
      <w:r w:rsidR="00163561">
        <w:t xml:space="preserve"> </w:t>
      </w:r>
      <w:r w:rsidR="00FA0CB2">
        <w:t>entity</w:t>
      </w:r>
      <w:r w:rsidR="00FA0CB2">
        <w:noBreakHyphen/>
        <w:t>level</w:t>
      </w:r>
      <w:r w:rsidR="00163561">
        <w:t xml:space="preserve"> li</w:t>
      </w:r>
      <w:r w:rsidR="002F252E">
        <w:t xml:space="preserve">cence </w:t>
      </w:r>
      <w:r w:rsidR="00346A84">
        <w:t>as a whole</w:t>
      </w:r>
      <w:r w:rsidR="002F252E">
        <w:t xml:space="preserve"> or </w:t>
      </w:r>
      <w:r w:rsidR="00DD07A0">
        <w:t xml:space="preserve">a particular warehouse if </w:t>
      </w:r>
      <w:r w:rsidR="008316C3">
        <w:t>the licen</w:t>
      </w:r>
      <w:r w:rsidR="009A029D">
        <w:t>c</w:t>
      </w:r>
      <w:r w:rsidR="008316C3">
        <w:t xml:space="preserve">e </w:t>
      </w:r>
      <w:r w:rsidR="00DD07A0">
        <w:t>covers more than one warehouse.</w:t>
      </w:r>
    </w:p>
    <w:p w14:paraId="7ECFCC67" w14:textId="5253E80D" w:rsidR="00684FE2" w:rsidRDefault="00684FE2" w:rsidP="00684FE2">
      <w:pPr>
        <w:pStyle w:val="Heading6"/>
        <w:ind w:left="709"/>
        <w:rPr>
          <w:rFonts w:hint="eastAsia"/>
        </w:rPr>
      </w:pPr>
      <w:r>
        <w:t xml:space="preserve">Suspension of </w:t>
      </w:r>
      <w:r w:rsidR="00F236F6">
        <w:t xml:space="preserve">an </w:t>
      </w:r>
      <w:r>
        <w:t xml:space="preserve">EEG </w:t>
      </w:r>
      <w:r w:rsidR="00845817">
        <w:t>warehouse licence</w:t>
      </w:r>
    </w:p>
    <w:p w14:paraId="7D3E0650" w14:textId="317A53B7" w:rsidR="00FE0BC1" w:rsidRDefault="00D30CBF" w:rsidP="00C346DF">
      <w:pPr>
        <w:pStyle w:val="Normalparatextwithnumbers"/>
      </w:pPr>
      <w:r>
        <w:t xml:space="preserve">The existing </w:t>
      </w:r>
      <w:r w:rsidR="007D060C">
        <w:t>provision</w:t>
      </w:r>
      <w:r w:rsidR="00964112">
        <w:t>s</w:t>
      </w:r>
      <w:r w:rsidR="007D060C">
        <w:t xml:space="preserve"> in subsection 86(1) are amended to make it clear tha</w:t>
      </w:r>
      <w:r w:rsidR="000716D1">
        <w:t>t those provisions relate only to warehouse licence</w:t>
      </w:r>
      <w:r w:rsidR="00375338">
        <w:t>s</w:t>
      </w:r>
      <w:r w:rsidR="000716D1">
        <w:t xml:space="preserve"> that cover only one warehouse.</w:t>
      </w:r>
      <w:r w:rsidR="00A13054">
        <w:t xml:space="preserve"> Additionally, </w:t>
      </w:r>
      <w:r w:rsidR="00A97A80">
        <w:t xml:space="preserve">subsection 86(1) is amended </w:t>
      </w:r>
      <w:r w:rsidR="0032019F">
        <w:t>to make the language gender neutral by referring to the Comptroller</w:t>
      </w:r>
      <w:r w:rsidR="0032019F">
        <w:noBreakHyphen/>
        <w:t>General p</w:t>
      </w:r>
      <w:r w:rsidR="006615EB">
        <w:t xml:space="preserve">roviding the </w:t>
      </w:r>
      <w:r w:rsidR="00AD1DB3">
        <w:t>relevant</w:t>
      </w:r>
      <w:r w:rsidR="006615EB">
        <w:t xml:space="preserve"> notice.</w:t>
      </w:r>
      <w:r w:rsidR="00A24879">
        <w:t xml:space="preserve"> The</w:t>
      </w:r>
      <w:r w:rsidR="00AD1DB3">
        <w:t xml:space="preserve"> amendments</w:t>
      </w:r>
      <w:r w:rsidR="002D6A8F">
        <w:t xml:space="preserve"> change ‘notice’ in subsection 86(1) to</w:t>
      </w:r>
      <w:r w:rsidR="00A24879">
        <w:t xml:space="preserve"> ‘licence suspension notice’</w:t>
      </w:r>
      <w:r w:rsidR="002D6A8F">
        <w:t>. This is</w:t>
      </w:r>
      <w:r w:rsidR="005D0DB4">
        <w:t xml:space="preserve"> </w:t>
      </w:r>
      <w:r w:rsidR="00A24879">
        <w:t xml:space="preserve">to distinguish </w:t>
      </w:r>
      <w:r w:rsidR="002D6A8F">
        <w:t xml:space="preserve">that notice from </w:t>
      </w:r>
      <w:r w:rsidR="00A24879">
        <w:t xml:space="preserve">a ‘warehouse suspension notice’ </w:t>
      </w:r>
      <w:r w:rsidR="0013232F">
        <w:t xml:space="preserve">which is </w:t>
      </w:r>
      <w:r w:rsidR="00A24879">
        <w:t>further explained below.</w:t>
      </w:r>
      <w:r w:rsidR="002D6A8F">
        <w:t xml:space="preserve"> </w:t>
      </w:r>
      <w:r w:rsidR="00102674">
        <w:t xml:space="preserve">However, the ‘licence suspension notice’ and ‘warehouse suspension notice’ </w:t>
      </w:r>
      <w:r w:rsidR="007110DF">
        <w:t xml:space="preserve">function as </w:t>
      </w:r>
      <w:r w:rsidR="001741D2">
        <w:t xml:space="preserve">the </w:t>
      </w:r>
      <w:r w:rsidR="001741D2">
        <w:lastRenderedPageBreak/>
        <w:t>Comptroller</w:t>
      </w:r>
      <w:r w:rsidR="001741D2">
        <w:noBreakHyphen/>
        <w:t>General’s notice</w:t>
      </w:r>
      <w:r w:rsidR="00797E21">
        <w:t xml:space="preserve"> to the licence holder that they intend </w:t>
      </w:r>
      <w:r w:rsidR="002268E9">
        <w:t>to</w:t>
      </w:r>
      <w:r w:rsidR="00797E21">
        <w:t xml:space="preserve"> cancel the licence</w:t>
      </w:r>
      <w:r w:rsidR="00EC3A3E">
        <w:t xml:space="preserve"> </w:t>
      </w:r>
      <w:r w:rsidR="004E1B2E">
        <w:t>because of relevant factors in subsection 86(1) and 86(1AA)</w:t>
      </w:r>
      <w:r w:rsidR="00046BDF">
        <w:t>, and in either notice, the Comptroller</w:t>
      </w:r>
      <w:r w:rsidR="00046BDF">
        <w:noBreakHyphen/>
        <w:t xml:space="preserve">General may also suspend the licence or the licence in relation to the </w:t>
      </w:r>
      <w:proofErr w:type="gramStart"/>
      <w:r w:rsidR="00046BDF">
        <w:t>particular warehouse</w:t>
      </w:r>
      <w:proofErr w:type="gramEnd"/>
      <w:r w:rsidR="00ED7FC4">
        <w:t>.</w:t>
      </w:r>
      <w:r w:rsidR="0001128F">
        <w:t xml:space="preserve"> The </w:t>
      </w:r>
      <w:r w:rsidR="00872927">
        <w:t xml:space="preserve">current function </w:t>
      </w:r>
      <w:r w:rsidR="00863C44">
        <w:t xml:space="preserve">and intention </w:t>
      </w:r>
      <w:r w:rsidR="00872927">
        <w:t xml:space="preserve">of section 86 </w:t>
      </w:r>
      <w:r w:rsidR="00863C44">
        <w:t>has</w:t>
      </w:r>
      <w:r w:rsidR="00872927">
        <w:t xml:space="preserve"> not changed</w:t>
      </w:r>
      <w:r w:rsidR="00863C44">
        <w:t>.</w:t>
      </w:r>
      <w:r w:rsidR="0045779F">
        <w:br/>
      </w:r>
      <w:r w:rsidR="0045779F" w:rsidRPr="0045779F">
        <w:rPr>
          <w:rStyle w:val="References"/>
        </w:rPr>
        <w:t>[Schedule</w:t>
      </w:r>
      <w:r w:rsidR="0045779F">
        <w:rPr>
          <w:rStyle w:val="References"/>
        </w:rPr>
        <w:t xml:space="preserve"> #</w:t>
      </w:r>
      <w:r w:rsidR="0045779F" w:rsidRPr="0045779F">
        <w:rPr>
          <w:rStyle w:val="References"/>
        </w:rPr>
        <w:t>,</w:t>
      </w:r>
      <w:r w:rsidR="0045779F">
        <w:rPr>
          <w:rStyle w:val="References"/>
        </w:rPr>
        <w:t xml:space="preserve"> Part #,</w:t>
      </w:r>
      <w:r w:rsidR="0045779F" w:rsidRPr="0045779F">
        <w:rPr>
          <w:rStyle w:val="References"/>
        </w:rPr>
        <w:t xml:space="preserve"> </w:t>
      </w:r>
      <w:r w:rsidR="0045779F">
        <w:rPr>
          <w:rStyle w:val="References"/>
        </w:rPr>
        <w:t>items</w:t>
      </w:r>
      <w:r w:rsidR="00EB1E1B">
        <w:rPr>
          <w:rStyle w:val="References"/>
        </w:rPr>
        <w:t xml:space="preserve"> </w:t>
      </w:r>
      <w:r w:rsidR="00B53620">
        <w:rPr>
          <w:rStyle w:val="References"/>
        </w:rPr>
        <w:t>27</w:t>
      </w:r>
      <w:r w:rsidR="00154D7B">
        <w:rPr>
          <w:rStyle w:val="References"/>
        </w:rPr>
        <w:t xml:space="preserve"> to 32</w:t>
      </w:r>
      <w:r w:rsidR="0045779F" w:rsidRPr="0045779F">
        <w:rPr>
          <w:rStyle w:val="References"/>
        </w:rPr>
        <w:t>,</w:t>
      </w:r>
      <w:r w:rsidR="006961B0">
        <w:rPr>
          <w:rStyle w:val="References"/>
        </w:rPr>
        <w:t xml:space="preserve"> </w:t>
      </w:r>
      <w:r w:rsidR="00154D7B">
        <w:rPr>
          <w:rStyle w:val="References"/>
        </w:rPr>
        <w:t>34 and 35</w:t>
      </w:r>
      <w:r w:rsidR="00596856">
        <w:rPr>
          <w:rStyle w:val="References"/>
        </w:rPr>
        <w:t xml:space="preserve">, </w:t>
      </w:r>
      <w:r w:rsidR="006961B0">
        <w:rPr>
          <w:rStyle w:val="References"/>
        </w:rPr>
        <w:t xml:space="preserve">subsection 86(1), </w:t>
      </w:r>
      <w:r w:rsidR="00EB1E1B">
        <w:rPr>
          <w:rStyle w:val="References"/>
        </w:rPr>
        <w:t>paragraphs 86(1)(a), (b), (e), (f), (g)</w:t>
      </w:r>
      <w:r w:rsidR="00F42402">
        <w:rPr>
          <w:rStyle w:val="References"/>
        </w:rPr>
        <w:t xml:space="preserve"> and</w:t>
      </w:r>
      <w:r w:rsidR="008475FA">
        <w:rPr>
          <w:rStyle w:val="References"/>
        </w:rPr>
        <w:t xml:space="preserve"> </w:t>
      </w:r>
      <w:r w:rsidR="00633BC2">
        <w:rPr>
          <w:rStyle w:val="References"/>
        </w:rPr>
        <w:t>86</w:t>
      </w:r>
      <w:r w:rsidR="00F42402">
        <w:rPr>
          <w:rStyle w:val="References"/>
        </w:rPr>
        <w:t>(1</w:t>
      </w:r>
      <w:proofErr w:type="gramStart"/>
      <w:r w:rsidR="00F42402">
        <w:rPr>
          <w:rStyle w:val="References"/>
        </w:rPr>
        <w:t>AA)(</w:t>
      </w:r>
      <w:proofErr w:type="gramEnd"/>
      <w:r w:rsidR="00F42402">
        <w:rPr>
          <w:rStyle w:val="References"/>
        </w:rPr>
        <w:t>a), (b), (c), (d), (e) and (f)</w:t>
      </w:r>
      <w:r w:rsidR="00EB1E1B">
        <w:rPr>
          <w:rStyle w:val="References"/>
        </w:rPr>
        <w:t>of the Customs Act</w:t>
      </w:r>
      <w:r w:rsidR="0045779F" w:rsidRPr="0045779F">
        <w:rPr>
          <w:rStyle w:val="References"/>
        </w:rPr>
        <w:t xml:space="preserve">] </w:t>
      </w:r>
    </w:p>
    <w:p w14:paraId="14CD3DF2" w14:textId="32878E37" w:rsidR="00FE0BC1" w:rsidRPr="003202E8" w:rsidRDefault="00F7220B" w:rsidP="00C346DF">
      <w:pPr>
        <w:pStyle w:val="Normalparatextwithnumbers"/>
        <w:rPr>
          <w:rStyle w:val="References"/>
          <w:b w:val="0"/>
          <w:i w:val="0"/>
        </w:rPr>
      </w:pPr>
      <w:r>
        <w:t>A n</w:t>
      </w:r>
      <w:r w:rsidR="00BD5E32">
        <w:t xml:space="preserve">ew ground </w:t>
      </w:r>
      <w:r w:rsidR="00BB65FD">
        <w:t xml:space="preserve">to </w:t>
      </w:r>
      <w:r w:rsidR="002636DC">
        <w:t xml:space="preserve">issue a notice of intention to cancel that allows for the suspension of </w:t>
      </w:r>
      <w:r w:rsidR="00E80217">
        <w:t>an</w:t>
      </w:r>
      <w:r w:rsidR="00BB65FD">
        <w:t xml:space="preserve"> </w:t>
      </w:r>
      <w:r w:rsidR="00845817">
        <w:t xml:space="preserve">EEG warehouse </w:t>
      </w:r>
      <w:r w:rsidR="00BD5E32">
        <w:t xml:space="preserve">licences </w:t>
      </w:r>
      <w:r>
        <w:t xml:space="preserve">is </w:t>
      </w:r>
      <w:r w:rsidR="00BB65FD">
        <w:t xml:space="preserve">also </w:t>
      </w:r>
      <w:r w:rsidR="00110AD0">
        <w:t xml:space="preserve">included. </w:t>
      </w:r>
      <w:r w:rsidR="00DD20F9">
        <w:t>To</w:t>
      </w:r>
      <w:r w:rsidR="00202B0A">
        <w:t xml:space="preserve"> ensure that dormant </w:t>
      </w:r>
      <w:r w:rsidR="00845817">
        <w:t xml:space="preserve">EEG warehouse </w:t>
      </w:r>
      <w:r w:rsidR="00202B0A">
        <w:t>licences do not remain in the system,</w:t>
      </w:r>
      <w:r w:rsidR="00CD51CC">
        <w:t xml:space="preserve"> </w:t>
      </w:r>
      <w:r w:rsidR="00CF7D25">
        <w:t>where the licence holder has not, for a period of at least 3 years</w:t>
      </w:r>
      <w:r w:rsidR="001C4D88">
        <w:t>,</w:t>
      </w:r>
      <w:r w:rsidR="00CF7D25">
        <w:t xml:space="preserve"> </w:t>
      </w:r>
      <w:r w:rsidR="009A7137">
        <w:t>warehoused EEGs</w:t>
      </w:r>
      <w:r w:rsidR="00CF7D25">
        <w:t xml:space="preserve"> authorised by the licence </w:t>
      </w:r>
      <w:r w:rsidR="00FA001D">
        <w:t xml:space="preserve">in relation </w:t>
      </w:r>
      <w:r w:rsidR="009A7137">
        <w:t>to</w:t>
      </w:r>
      <w:r w:rsidR="00CF7D25">
        <w:t xml:space="preserve"> any warehouse covered by the licence</w:t>
      </w:r>
      <w:r w:rsidR="00CD284B">
        <w:t xml:space="preserve">, </w:t>
      </w:r>
      <w:r w:rsidR="0082582E">
        <w:t>paragraph 86(1)(</w:t>
      </w:r>
      <w:proofErr w:type="spellStart"/>
      <w:r w:rsidR="0082582E">
        <w:t>i</w:t>
      </w:r>
      <w:proofErr w:type="spellEnd"/>
      <w:r w:rsidR="0082582E">
        <w:t>) empowers the Comptroller</w:t>
      </w:r>
      <w:r w:rsidR="0082582E">
        <w:noBreakHyphen/>
        <w:t xml:space="preserve">General to </w:t>
      </w:r>
      <w:r w:rsidR="00A4698B">
        <w:t xml:space="preserve">issue a notice of intention to cancel and </w:t>
      </w:r>
      <w:r w:rsidR="0082582E">
        <w:t xml:space="preserve">suspend </w:t>
      </w:r>
      <w:r w:rsidR="0042488B">
        <w:t>the licence</w:t>
      </w:r>
      <w:r w:rsidR="009938A7">
        <w:t xml:space="preserve"> either through a license suspension notice or </w:t>
      </w:r>
      <w:r w:rsidR="00284C32">
        <w:t xml:space="preserve">a warehouse </w:t>
      </w:r>
      <w:r w:rsidR="00AC0098">
        <w:t>suspension</w:t>
      </w:r>
      <w:r w:rsidR="00284C32">
        <w:t xml:space="preserve"> notice</w:t>
      </w:r>
      <w:r w:rsidR="00EE694D">
        <w:t>.</w:t>
      </w:r>
      <w:r w:rsidR="0082582E">
        <w:t xml:space="preserve"> </w:t>
      </w:r>
      <w:r w:rsidR="00A06D5D">
        <w:t>This ground of suspension</w:t>
      </w:r>
      <w:r w:rsidR="00C067C5">
        <w:t xml:space="preserve"> and cancellation</w:t>
      </w:r>
      <w:r w:rsidR="00A06D5D">
        <w:t xml:space="preserve"> does not apply to other types of warehouse licence</w:t>
      </w:r>
      <w:r w:rsidR="002E4B5A">
        <w:t>s</w:t>
      </w:r>
      <w:r w:rsidR="00E52F5A">
        <w:t>.</w:t>
      </w:r>
      <w:r w:rsidR="00E52F5A">
        <w:br/>
      </w:r>
      <w:r w:rsidR="00E52F5A" w:rsidRPr="00E52F5A">
        <w:rPr>
          <w:rStyle w:val="References"/>
        </w:rPr>
        <w:t xml:space="preserve">[Schedule </w:t>
      </w:r>
      <w:r w:rsidR="00E52F5A">
        <w:rPr>
          <w:rStyle w:val="References"/>
        </w:rPr>
        <w:t>#</w:t>
      </w:r>
      <w:r w:rsidR="00E52F5A" w:rsidRPr="00E52F5A">
        <w:rPr>
          <w:rStyle w:val="References"/>
        </w:rPr>
        <w:t>,</w:t>
      </w:r>
      <w:r w:rsidR="00E52F5A">
        <w:rPr>
          <w:rStyle w:val="References"/>
        </w:rPr>
        <w:t xml:space="preserve"> Part #,</w:t>
      </w:r>
      <w:r w:rsidR="00E52F5A" w:rsidRPr="00E52F5A">
        <w:rPr>
          <w:rStyle w:val="References"/>
        </w:rPr>
        <w:t xml:space="preserve"> item</w:t>
      </w:r>
      <w:r w:rsidR="00282F27">
        <w:rPr>
          <w:rStyle w:val="References"/>
        </w:rPr>
        <w:t>s</w:t>
      </w:r>
      <w:r w:rsidR="00E52F5A">
        <w:rPr>
          <w:rStyle w:val="References"/>
        </w:rPr>
        <w:t xml:space="preserve"> </w:t>
      </w:r>
      <w:r w:rsidR="004E0B35">
        <w:rPr>
          <w:rStyle w:val="References"/>
        </w:rPr>
        <w:t>33</w:t>
      </w:r>
      <w:r w:rsidR="00282F27">
        <w:rPr>
          <w:rStyle w:val="References"/>
        </w:rPr>
        <w:t xml:space="preserve"> and 34</w:t>
      </w:r>
      <w:r w:rsidR="00E52F5A" w:rsidRPr="00E52F5A">
        <w:rPr>
          <w:rStyle w:val="References"/>
        </w:rPr>
        <w:t xml:space="preserve">, </w:t>
      </w:r>
      <w:r w:rsidR="00E52F5A">
        <w:rPr>
          <w:rStyle w:val="References"/>
        </w:rPr>
        <w:t>paragraph 86(1)(</w:t>
      </w:r>
      <w:proofErr w:type="spellStart"/>
      <w:r w:rsidR="00E52F5A">
        <w:rPr>
          <w:rStyle w:val="References"/>
        </w:rPr>
        <w:t>i</w:t>
      </w:r>
      <w:proofErr w:type="spellEnd"/>
      <w:r w:rsidR="00E52F5A">
        <w:rPr>
          <w:rStyle w:val="References"/>
        </w:rPr>
        <w:t xml:space="preserve">) </w:t>
      </w:r>
      <w:r w:rsidR="00780E92">
        <w:rPr>
          <w:rStyle w:val="References"/>
        </w:rPr>
        <w:t>and paragraph 86(1</w:t>
      </w:r>
      <w:proofErr w:type="gramStart"/>
      <w:r w:rsidR="00780E92">
        <w:rPr>
          <w:rStyle w:val="References"/>
        </w:rPr>
        <w:t>AA)</w:t>
      </w:r>
      <w:r w:rsidR="00E21B16">
        <w:rPr>
          <w:rStyle w:val="References"/>
        </w:rPr>
        <w:t>(</w:t>
      </w:r>
      <w:proofErr w:type="gramEnd"/>
      <w:r w:rsidR="00E21B16">
        <w:rPr>
          <w:rStyle w:val="References"/>
        </w:rPr>
        <w:t xml:space="preserve">f) </w:t>
      </w:r>
      <w:r w:rsidR="00E52F5A">
        <w:rPr>
          <w:rStyle w:val="References"/>
        </w:rPr>
        <w:t>of the Customs Act</w:t>
      </w:r>
      <w:r w:rsidR="00E52F5A" w:rsidRPr="00E52F5A">
        <w:rPr>
          <w:rStyle w:val="References"/>
        </w:rPr>
        <w:t>]</w:t>
      </w:r>
    </w:p>
    <w:p w14:paraId="16AA05DC" w14:textId="41EC3027" w:rsidR="003202E8" w:rsidRDefault="00F7220B" w:rsidP="00C346DF">
      <w:pPr>
        <w:pStyle w:val="Normalparatextwithnumbers"/>
        <w:rPr>
          <w:rStyle w:val="References"/>
          <w:b w:val="0"/>
          <w:bCs w:val="0"/>
          <w:i w:val="0"/>
          <w:iCs w:val="0"/>
        </w:rPr>
      </w:pPr>
      <w:r>
        <w:rPr>
          <w:rStyle w:val="References"/>
          <w:b w:val="0"/>
          <w:bCs w:val="0"/>
          <w:i w:val="0"/>
          <w:iCs w:val="0"/>
        </w:rPr>
        <w:t>Another</w:t>
      </w:r>
      <w:r w:rsidR="00751405">
        <w:rPr>
          <w:rStyle w:val="References"/>
          <w:b w:val="0"/>
          <w:bCs w:val="0"/>
          <w:i w:val="0"/>
          <w:iCs w:val="0"/>
        </w:rPr>
        <w:t xml:space="preserve"> ground</w:t>
      </w:r>
      <w:r w:rsidR="00262CE9">
        <w:rPr>
          <w:rStyle w:val="References"/>
          <w:b w:val="0"/>
          <w:bCs w:val="0"/>
          <w:i w:val="0"/>
          <w:iCs w:val="0"/>
        </w:rPr>
        <w:t xml:space="preserve"> is included</w:t>
      </w:r>
      <w:r w:rsidR="00751405">
        <w:rPr>
          <w:rStyle w:val="References"/>
          <w:b w:val="0"/>
          <w:bCs w:val="0"/>
          <w:i w:val="0"/>
          <w:iCs w:val="0"/>
        </w:rPr>
        <w:t xml:space="preserve"> </w:t>
      </w:r>
      <w:r w:rsidR="00065D53">
        <w:rPr>
          <w:rStyle w:val="References"/>
          <w:b w:val="0"/>
          <w:bCs w:val="0"/>
          <w:i w:val="0"/>
          <w:iCs w:val="0"/>
        </w:rPr>
        <w:t xml:space="preserve">that empowers the </w:t>
      </w:r>
      <w:r w:rsidR="00D203B8">
        <w:rPr>
          <w:rStyle w:val="References"/>
          <w:b w:val="0"/>
          <w:bCs w:val="0"/>
          <w:i w:val="0"/>
          <w:iCs w:val="0"/>
        </w:rPr>
        <w:t xml:space="preserve">issue of a notice of intention to cancel and allows the suspension </w:t>
      </w:r>
      <w:r w:rsidR="00737DFF">
        <w:rPr>
          <w:rStyle w:val="References"/>
          <w:b w:val="0"/>
          <w:bCs w:val="0"/>
          <w:i w:val="0"/>
          <w:iCs w:val="0"/>
        </w:rPr>
        <w:t xml:space="preserve">of an </w:t>
      </w:r>
      <w:r w:rsidR="00845817">
        <w:rPr>
          <w:rStyle w:val="References"/>
          <w:b w:val="0"/>
          <w:bCs w:val="0"/>
          <w:i w:val="0"/>
          <w:iCs w:val="0"/>
        </w:rPr>
        <w:t>EEG warehouse licence</w:t>
      </w:r>
      <w:r w:rsidR="00737DFF">
        <w:rPr>
          <w:rStyle w:val="References"/>
          <w:b w:val="0"/>
          <w:bCs w:val="0"/>
          <w:i w:val="0"/>
          <w:iCs w:val="0"/>
        </w:rPr>
        <w:t xml:space="preserve"> in relation to a particular warehouse</w:t>
      </w:r>
      <w:r w:rsidR="00370DFA">
        <w:rPr>
          <w:rStyle w:val="References"/>
          <w:b w:val="0"/>
          <w:bCs w:val="0"/>
          <w:i w:val="0"/>
          <w:iCs w:val="0"/>
        </w:rPr>
        <w:t xml:space="preserve"> (</w:t>
      </w:r>
      <w:r w:rsidR="0007141A">
        <w:rPr>
          <w:rStyle w:val="References"/>
          <w:b w:val="0"/>
          <w:bCs w:val="0"/>
          <w:i w:val="0"/>
          <w:iCs w:val="0"/>
        </w:rPr>
        <w:t>a ‘warehouse suspension notice’)</w:t>
      </w:r>
      <w:r w:rsidR="008569EB">
        <w:rPr>
          <w:rStyle w:val="References"/>
          <w:b w:val="0"/>
          <w:bCs w:val="0"/>
          <w:i w:val="0"/>
          <w:iCs w:val="0"/>
        </w:rPr>
        <w:t>, as</w:t>
      </w:r>
      <w:r w:rsidR="00737DFF">
        <w:rPr>
          <w:rStyle w:val="References"/>
          <w:b w:val="0"/>
          <w:bCs w:val="0"/>
          <w:i w:val="0"/>
          <w:iCs w:val="0"/>
        </w:rPr>
        <w:t xml:space="preserve"> distinguished from the suspension of the actual </w:t>
      </w:r>
      <w:r w:rsidR="00845817">
        <w:rPr>
          <w:rStyle w:val="References"/>
          <w:b w:val="0"/>
          <w:bCs w:val="0"/>
          <w:i w:val="0"/>
          <w:iCs w:val="0"/>
        </w:rPr>
        <w:t>EEG warehouse licence</w:t>
      </w:r>
      <w:r w:rsidR="00C33036">
        <w:rPr>
          <w:rStyle w:val="References"/>
          <w:b w:val="0"/>
          <w:bCs w:val="0"/>
          <w:i w:val="0"/>
          <w:iCs w:val="0"/>
        </w:rPr>
        <w:t xml:space="preserve"> </w:t>
      </w:r>
      <w:r w:rsidR="00532CC8">
        <w:rPr>
          <w:rStyle w:val="References"/>
          <w:b w:val="0"/>
          <w:bCs w:val="0"/>
          <w:i w:val="0"/>
          <w:iCs w:val="0"/>
        </w:rPr>
        <w:t>itself</w:t>
      </w:r>
      <w:r w:rsidR="00C33036">
        <w:rPr>
          <w:rStyle w:val="References"/>
          <w:b w:val="0"/>
          <w:bCs w:val="0"/>
          <w:i w:val="0"/>
          <w:iCs w:val="0"/>
        </w:rPr>
        <w:t xml:space="preserve"> (that is, </w:t>
      </w:r>
      <w:r w:rsidR="00393B05">
        <w:rPr>
          <w:rStyle w:val="References"/>
          <w:b w:val="0"/>
          <w:bCs w:val="0"/>
          <w:i w:val="0"/>
          <w:iCs w:val="0"/>
        </w:rPr>
        <w:t xml:space="preserve">a </w:t>
      </w:r>
      <w:r w:rsidR="00C33036">
        <w:rPr>
          <w:rStyle w:val="References"/>
          <w:b w:val="0"/>
          <w:bCs w:val="0"/>
          <w:i w:val="0"/>
          <w:iCs w:val="0"/>
        </w:rPr>
        <w:t>‘licence suspension notice’)</w:t>
      </w:r>
      <w:r w:rsidR="00737DFF">
        <w:rPr>
          <w:rStyle w:val="References"/>
          <w:b w:val="0"/>
          <w:bCs w:val="0"/>
          <w:i w:val="0"/>
          <w:iCs w:val="0"/>
        </w:rPr>
        <w:t xml:space="preserve">. </w:t>
      </w:r>
      <w:r w:rsidR="00010169">
        <w:rPr>
          <w:rStyle w:val="References"/>
          <w:b w:val="0"/>
          <w:bCs w:val="0"/>
          <w:i w:val="0"/>
          <w:iCs w:val="0"/>
        </w:rPr>
        <w:t>This ground of suspension</w:t>
      </w:r>
      <w:r w:rsidR="00262CE9">
        <w:rPr>
          <w:rStyle w:val="References"/>
          <w:b w:val="0"/>
          <w:bCs w:val="0"/>
          <w:i w:val="0"/>
          <w:iCs w:val="0"/>
        </w:rPr>
        <w:t xml:space="preserve"> and cancellation</w:t>
      </w:r>
      <w:r w:rsidR="00010169">
        <w:rPr>
          <w:rStyle w:val="References"/>
          <w:b w:val="0"/>
          <w:bCs w:val="0"/>
          <w:i w:val="0"/>
          <w:iCs w:val="0"/>
        </w:rPr>
        <w:t xml:space="preserve"> allows the Comptroller</w:t>
      </w:r>
      <w:r w:rsidR="00010169">
        <w:rPr>
          <w:rStyle w:val="References"/>
          <w:b w:val="0"/>
          <w:bCs w:val="0"/>
          <w:i w:val="0"/>
          <w:iCs w:val="0"/>
        </w:rPr>
        <w:noBreakHyphen/>
        <w:t xml:space="preserve">General to suspend </w:t>
      </w:r>
      <w:r w:rsidR="00262CE9">
        <w:rPr>
          <w:rStyle w:val="References"/>
          <w:b w:val="0"/>
          <w:bCs w:val="0"/>
          <w:i w:val="0"/>
          <w:iCs w:val="0"/>
        </w:rPr>
        <w:t xml:space="preserve">and cancel </w:t>
      </w:r>
      <w:r w:rsidR="00010169">
        <w:rPr>
          <w:rStyle w:val="References"/>
          <w:b w:val="0"/>
          <w:bCs w:val="0"/>
          <w:i w:val="0"/>
          <w:iCs w:val="0"/>
        </w:rPr>
        <w:t>a</w:t>
      </w:r>
      <w:r w:rsidR="00393B05">
        <w:rPr>
          <w:rStyle w:val="References"/>
          <w:b w:val="0"/>
          <w:bCs w:val="0"/>
          <w:i w:val="0"/>
          <w:iCs w:val="0"/>
        </w:rPr>
        <w:t>n EEG warehouse licence in relation to a particular</w:t>
      </w:r>
      <w:r w:rsidR="00010169">
        <w:rPr>
          <w:rStyle w:val="References"/>
          <w:b w:val="0"/>
          <w:bCs w:val="0"/>
          <w:i w:val="0"/>
          <w:iCs w:val="0"/>
        </w:rPr>
        <w:t xml:space="preserve"> warehouse where</w:t>
      </w:r>
      <w:r w:rsidR="002E5F11">
        <w:rPr>
          <w:rStyle w:val="References"/>
          <w:b w:val="0"/>
          <w:bCs w:val="0"/>
          <w:i w:val="0"/>
          <w:iCs w:val="0"/>
        </w:rPr>
        <w:t>:</w:t>
      </w:r>
    </w:p>
    <w:p w14:paraId="6F83AEF0" w14:textId="5588E42F" w:rsidR="002E5F11" w:rsidRDefault="006A0B97" w:rsidP="006A0B97">
      <w:pPr>
        <w:pStyle w:val="Dotpoint1"/>
      </w:pPr>
      <w:r>
        <w:t>the physical security of the warehouse is no longer adequate</w:t>
      </w:r>
      <w:r w:rsidR="00B90483">
        <w:t>;</w:t>
      </w:r>
      <w:r>
        <w:t xml:space="preserve"> or </w:t>
      </w:r>
    </w:p>
    <w:p w14:paraId="40A53C0A" w14:textId="4A3397BD" w:rsidR="006A0B97" w:rsidRDefault="006A0B97" w:rsidP="006A0B97">
      <w:pPr>
        <w:pStyle w:val="Dotpoint1"/>
      </w:pPr>
      <w:r>
        <w:t xml:space="preserve">the plant and equipment used in the warehouse </w:t>
      </w:r>
      <w:r w:rsidR="00BC5325">
        <w:t xml:space="preserve">are such that the protection </w:t>
      </w:r>
      <w:r w:rsidR="00347886">
        <w:t>of</w:t>
      </w:r>
      <w:r w:rsidR="00BC5325">
        <w:t xml:space="preserve"> the revenue in relation to goods in the warehouse </w:t>
      </w:r>
      <w:r w:rsidR="00347886">
        <w:t>is inadequate</w:t>
      </w:r>
      <w:r w:rsidR="00B90483">
        <w:t>;</w:t>
      </w:r>
      <w:r w:rsidR="00347886">
        <w:t xml:space="preserve"> or </w:t>
      </w:r>
    </w:p>
    <w:p w14:paraId="10D4F40E" w14:textId="1605C32D" w:rsidR="00347886" w:rsidRDefault="001E4035" w:rsidP="006A0B97">
      <w:pPr>
        <w:pStyle w:val="Dotpoint1"/>
      </w:pPr>
      <w:r>
        <w:t>a director, officer or shareholder of the company</w:t>
      </w:r>
      <w:r w:rsidR="00EF31E1">
        <w:t xml:space="preserve"> who participate</w:t>
      </w:r>
      <w:r w:rsidR="00652193">
        <w:t>s</w:t>
      </w:r>
      <w:r w:rsidR="00EF31E1">
        <w:t xml:space="preserve"> in the management or control of the warehouse </w:t>
      </w:r>
      <w:r w:rsidR="00FB512E">
        <w:t xml:space="preserve">is </w:t>
      </w:r>
      <w:r w:rsidR="002E217D">
        <w:t xml:space="preserve">not </w:t>
      </w:r>
      <w:r w:rsidR="00FB512E">
        <w:t xml:space="preserve">a </w:t>
      </w:r>
      <w:r w:rsidR="002E217D">
        <w:t>fit and proper person to participate</w:t>
      </w:r>
      <w:r w:rsidR="00B90483">
        <w:t>;</w:t>
      </w:r>
      <w:r w:rsidR="002E217D">
        <w:t xml:space="preserve"> or</w:t>
      </w:r>
    </w:p>
    <w:p w14:paraId="375AD626" w14:textId="35E2519B" w:rsidR="002E217D" w:rsidRDefault="002E217D" w:rsidP="006A0B97">
      <w:pPr>
        <w:pStyle w:val="Dotpoint1"/>
      </w:pPr>
      <w:r>
        <w:t>a</w:t>
      </w:r>
      <w:r w:rsidR="008C6DBF">
        <w:t>n employee who participates in the management or control of the warehouse is not a fit and proper person</w:t>
      </w:r>
      <w:r w:rsidR="00D3250A">
        <w:t xml:space="preserve"> to participate</w:t>
      </w:r>
      <w:r w:rsidR="006B0945">
        <w:t>;</w:t>
      </w:r>
      <w:r w:rsidR="00D3250A">
        <w:t xml:space="preserve"> or </w:t>
      </w:r>
    </w:p>
    <w:p w14:paraId="0B7078B3" w14:textId="5A735F4C" w:rsidR="00D3250A" w:rsidRDefault="00D3250A" w:rsidP="006A0B97">
      <w:pPr>
        <w:pStyle w:val="Dotpoint1"/>
      </w:pPr>
      <w:r>
        <w:t>a condition of the licence has not been complied with</w:t>
      </w:r>
      <w:r w:rsidR="006B0945">
        <w:t>;</w:t>
      </w:r>
      <w:r>
        <w:t xml:space="preserve"> or</w:t>
      </w:r>
    </w:p>
    <w:p w14:paraId="56CF11F2" w14:textId="110C002E" w:rsidR="003F5440" w:rsidRDefault="00D3250A" w:rsidP="006A0B97">
      <w:pPr>
        <w:pStyle w:val="Dotpoint1"/>
      </w:pPr>
      <w:r>
        <w:t xml:space="preserve">the licence </w:t>
      </w:r>
      <w:r w:rsidR="00160DEF">
        <w:t>holder has not</w:t>
      </w:r>
      <w:r w:rsidR="00DF3665">
        <w:t xml:space="preserve">, for a period of at least </w:t>
      </w:r>
      <w:r w:rsidR="00744441">
        <w:t xml:space="preserve">3 </w:t>
      </w:r>
      <w:r w:rsidR="00DF3665">
        <w:t>years</w:t>
      </w:r>
      <w:r w:rsidR="00454C2E">
        <w:t>,</w:t>
      </w:r>
      <w:r w:rsidR="00DF3665">
        <w:t xml:space="preserve"> conducted any activities authorised by the licence at the warehouse.</w:t>
      </w:r>
    </w:p>
    <w:p w14:paraId="5130CFD5" w14:textId="37290E02" w:rsidR="00D3250A" w:rsidRDefault="003F5440" w:rsidP="003F5440">
      <w:pPr>
        <w:pStyle w:val="Referenceafterdotpoint"/>
      </w:pPr>
      <w:r>
        <w:t xml:space="preserve">[Schedule </w:t>
      </w:r>
      <w:r w:rsidR="00590BD7">
        <w:t>#</w:t>
      </w:r>
      <w:r>
        <w:t>,</w:t>
      </w:r>
      <w:r w:rsidR="00590BD7">
        <w:t xml:space="preserve"> Part #,</w:t>
      </w:r>
      <w:r>
        <w:t xml:space="preserve"> item</w:t>
      </w:r>
      <w:r w:rsidR="005E7CC0">
        <w:t>s</w:t>
      </w:r>
      <w:r w:rsidR="004B1770">
        <w:t xml:space="preserve"> </w:t>
      </w:r>
      <w:r w:rsidR="00E33830">
        <w:t xml:space="preserve">33 </w:t>
      </w:r>
      <w:r w:rsidR="005E7CC0">
        <w:t xml:space="preserve">and </w:t>
      </w:r>
      <w:r w:rsidR="00E33830">
        <w:t>34</w:t>
      </w:r>
      <w:r>
        <w:t xml:space="preserve">, </w:t>
      </w:r>
      <w:r w:rsidR="00E11B95">
        <w:t>paragraph 86(1)(h) and subsection 86(1AA) of the Customs Act</w:t>
      </w:r>
      <w:r>
        <w:t>]</w:t>
      </w:r>
    </w:p>
    <w:p w14:paraId="3FCFFECF" w14:textId="0246358C" w:rsidR="004A2599" w:rsidRPr="004E6ED8" w:rsidRDefault="00200342" w:rsidP="00B5110B">
      <w:pPr>
        <w:pStyle w:val="Normalparatextwithnumbers"/>
        <w:rPr>
          <w:rStyle w:val="References"/>
          <w:b w:val="0"/>
          <w:bCs w:val="0"/>
          <w:i w:val="0"/>
          <w:iCs w:val="0"/>
        </w:rPr>
      </w:pPr>
      <w:r>
        <w:t xml:space="preserve">These amendments make it clear that the </w:t>
      </w:r>
      <w:r w:rsidR="00995185">
        <w:t xml:space="preserve">consideration of whether a person is a fit and proper </w:t>
      </w:r>
      <w:r w:rsidR="00A37783">
        <w:t>person</w:t>
      </w:r>
      <w:r w:rsidR="00995185">
        <w:t xml:space="preserve"> a</w:t>
      </w:r>
      <w:r w:rsidR="00060DA3">
        <w:t>ppl</w:t>
      </w:r>
      <w:r w:rsidR="00165083">
        <w:t>ies</w:t>
      </w:r>
      <w:r w:rsidR="00060DA3">
        <w:t xml:space="preserve"> to</w:t>
      </w:r>
      <w:r w:rsidR="00174111">
        <w:t xml:space="preserve"> paragraphs 86(1</w:t>
      </w:r>
      <w:proofErr w:type="gramStart"/>
      <w:r w:rsidR="00174111">
        <w:t>A</w:t>
      </w:r>
      <w:r w:rsidR="0090538C">
        <w:t>A</w:t>
      </w:r>
      <w:r w:rsidR="00174111">
        <w:t>)(</w:t>
      </w:r>
      <w:proofErr w:type="gramEnd"/>
      <w:r w:rsidR="00174111">
        <w:t>c) and (d).</w:t>
      </w:r>
      <w:r w:rsidR="00F45B3E">
        <w:br/>
      </w:r>
      <w:r w:rsidR="00F45B3E" w:rsidRPr="00F45B3E">
        <w:rPr>
          <w:rStyle w:val="References"/>
        </w:rPr>
        <w:t xml:space="preserve">[Schedule </w:t>
      </w:r>
      <w:r w:rsidR="00F45B3E">
        <w:rPr>
          <w:rStyle w:val="References"/>
        </w:rPr>
        <w:t>3</w:t>
      </w:r>
      <w:r w:rsidR="00F45B3E" w:rsidRPr="00F45B3E">
        <w:rPr>
          <w:rStyle w:val="References"/>
        </w:rPr>
        <w:t xml:space="preserve">, </w:t>
      </w:r>
      <w:r w:rsidR="00F45B3E">
        <w:rPr>
          <w:rStyle w:val="References"/>
        </w:rPr>
        <w:t xml:space="preserve">Part #, </w:t>
      </w:r>
      <w:r w:rsidR="00F45B3E" w:rsidRPr="00F45B3E">
        <w:rPr>
          <w:rStyle w:val="References"/>
        </w:rPr>
        <w:t>item</w:t>
      </w:r>
      <w:r w:rsidR="00F45B3E">
        <w:rPr>
          <w:rStyle w:val="References"/>
        </w:rPr>
        <w:t xml:space="preserve"> </w:t>
      </w:r>
      <w:r w:rsidR="00990B72">
        <w:rPr>
          <w:rStyle w:val="References"/>
        </w:rPr>
        <w:t>35</w:t>
      </w:r>
      <w:r w:rsidR="00F45B3E" w:rsidRPr="00F45B3E">
        <w:rPr>
          <w:rStyle w:val="References"/>
        </w:rPr>
        <w:t xml:space="preserve">, </w:t>
      </w:r>
      <w:r w:rsidR="00F45B3E">
        <w:rPr>
          <w:rStyle w:val="References"/>
        </w:rPr>
        <w:t>paragraphs 86</w:t>
      </w:r>
      <w:r w:rsidR="003C13E0">
        <w:rPr>
          <w:rStyle w:val="References"/>
        </w:rPr>
        <w:t>(1A)(f) of the Customs Act</w:t>
      </w:r>
      <w:r w:rsidR="00F45B3E" w:rsidRPr="00F45B3E">
        <w:rPr>
          <w:rStyle w:val="References"/>
        </w:rPr>
        <w:t>]</w:t>
      </w:r>
    </w:p>
    <w:p w14:paraId="3FC30283" w14:textId="6647C6A4" w:rsidR="004E6ED8" w:rsidRPr="00307738" w:rsidRDefault="00506634" w:rsidP="00B5110B">
      <w:pPr>
        <w:pStyle w:val="Normalparatextwithnumbers"/>
        <w:rPr>
          <w:rStyle w:val="References"/>
          <w:b w:val="0"/>
          <w:bCs w:val="0"/>
          <w:i w:val="0"/>
          <w:iCs w:val="0"/>
        </w:rPr>
      </w:pPr>
      <w:r>
        <w:lastRenderedPageBreak/>
        <w:t>S</w:t>
      </w:r>
      <w:r w:rsidR="009D0B70">
        <w:t xml:space="preserve">ubsection 86(4) has been inserted to </w:t>
      </w:r>
      <w:r w:rsidR="0091505D">
        <w:t>replicate subsection 86(3)</w:t>
      </w:r>
      <w:r w:rsidR="00572541">
        <w:t xml:space="preserve"> so that </w:t>
      </w:r>
      <w:r w:rsidR="00B301F6">
        <w:t>it applies to warehouse suspension notices</w:t>
      </w:r>
      <w:r w:rsidR="00B77C55">
        <w:t xml:space="preserve"> in </w:t>
      </w:r>
      <w:r w:rsidR="00E358DF">
        <w:t>relation to licences that</w:t>
      </w:r>
      <w:r w:rsidR="0085055D">
        <w:t xml:space="preserve"> cover more than one warehouse</w:t>
      </w:r>
      <w:r w:rsidR="00457F51">
        <w:t xml:space="preserve"> and </w:t>
      </w:r>
      <w:r w:rsidR="007A091E">
        <w:t xml:space="preserve">allows the licence holder to show cause within 7 days </w:t>
      </w:r>
      <w:r w:rsidR="00A37783">
        <w:t>after the</w:t>
      </w:r>
      <w:r w:rsidR="007A091E">
        <w:t xml:space="preserve"> notice was served</w:t>
      </w:r>
      <w:r w:rsidR="0066294A">
        <w:t xml:space="preserve"> as to why a warehouse should continue to be covered by the</w:t>
      </w:r>
      <w:r w:rsidR="00823931">
        <w:t xml:space="preserve"> licence</w:t>
      </w:r>
      <w:r w:rsidR="007A091E">
        <w:t xml:space="preserve">. Additionally, </w:t>
      </w:r>
      <w:r w:rsidR="00E063E5">
        <w:t>it makes clear that the Comptroller</w:t>
      </w:r>
      <w:r w:rsidR="00C02570">
        <w:noBreakHyphen/>
        <w:t xml:space="preserve">General will state that the licence is suspended </w:t>
      </w:r>
      <w:r w:rsidR="006A1360" w:rsidRPr="006A1360">
        <w:t xml:space="preserve">in relation to the warehouse </w:t>
      </w:r>
      <w:r w:rsidR="00C02570">
        <w:t xml:space="preserve">if the </w:t>
      </w:r>
      <w:r w:rsidR="008E0A62">
        <w:t>Comptroller</w:t>
      </w:r>
      <w:r w:rsidR="008E0A62">
        <w:noBreakHyphen/>
        <w:t xml:space="preserve">General </w:t>
      </w:r>
      <w:r w:rsidR="007244A3">
        <w:t xml:space="preserve">has formed the view </w:t>
      </w:r>
      <w:r w:rsidR="00F947E1">
        <w:t xml:space="preserve">that suspension </w:t>
      </w:r>
      <w:r w:rsidR="007244A3">
        <w:t>is necessary</w:t>
      </w:r>
      <w:r w:rsidR="00AE05D7">
        <w:t xml:space="preserve"> for the protection of the revenue or ensuring compliance with the Customs acts or other laws</w:t>
      </w:r>
      <w:r w:rsidR="00566D1D">
        <w:t xml:space="preserve">. </w:t>
      </w:r>
      <w:r w:rsidR="00A644E6">
        <w:t>If the notice includes the suspension of the licence</w:t>
      </w:r>
      <w:r w:rsidR="00A944C9">
        <w:t xml:space="preserve"> in relation to the warehouse</w:t>
      </w:r>
      <w:r w:rsidR="00A644E6">
        <w:t>,</w:t>
      </w:r>
      <w:r w:rsidR="00F7656A">
        <w:t xml:space="preserve"> t</w:t>
      </w:r>
      <w:r w:rsidR="00566D1D">
        <w:t xml:space="preserve">he </w:t>
      </w:r>
      <w:r w:rsidR="00CF1683">
        <w:t xml:space="preserve">licence </w:t>
      </w:r>
      <w:r w:rsidR="00A944C9">
        <w:t xml:space="preserve">is </w:t>
      </w:r>
      <w:r w:rsidR="00EB4664">
        <w:t>be</w:t>
      </w:r>
      <w:r w:rsidR="00A070D3">
        <w:t xml:space="preserve"> </w:t>
      </w:r>
      <w:r w:rsidR="00CF1683">
        <w:t>suspended in relation to the warehouse on and from the service of the notice.</w:t>
      </w:r>
      <w:r w:rsidR="000F43A7">
        <w:br/>
      </w:r>
      <w:r w:rsidR="000F43A7" w:rsidRPr="000F43A7">
        <w:rPr>
          <w:rStyle w:val="References"/>
        </w:rPr>
        <w:t xml:space="preserve">[Schedule </w:t>
      </w:r>
      <w:r w:rsidR="000F43A7">
        <w:rPr>
          <w:rStyle w:val="References"/>
        </w:rPr>
        <w:t>#</w:t>
      </w:r>
      <w:r w:rsidR="000F43A7" w:rsidRPr="000F43A7">
        <w:rPr>
          <w:rStyle w:val="References"/>
        </w:rPr>
        <w:t>,</w:t>
      </w:r>
      <w:r w:rsidR="000F43A7">
        <w:rPr>
          <w:rStyle w:val="References"/>
        </w:rPr>
        <w:t xml:space="preserve"> Part #,</w:t>
      </w:r>
      <w:r w:rsidR="000F43A7" w:rsidRPr="000F43A7">
        <w:rPr>
          <w:rStyle w:val="References"/>
        </w:rPr>
        <w:t xml:space="preserve"> item</w:t>
      </w:r>
      <w:r w:rsidR="000F43A7">
        <w:rPr>
          <w:rStyle w:val="References"/>
        </w:rPr>
        <w:t xml:space="preserve">s </w:t>
      </w:r>
      <w:r w:rsidR="00E80997">
        <w:rPr>
          <w:rStyle w:val="References"/>
        </w:rPr>
        <w:t xml:space="preserve">36 </w:t>
      </w:r>
      <w:r w:rsidR="007C4DF7">
        <w:rPr>
          <w:rStyle w:val="References"/>
        </w:rPr>
        <w:t xml:space="preserve">and </w:t>
      </w:r>
      <w:r w:rsidR="00E80997">
        <w:rPr>
          <w:rStyle w:val="References"/>
        </w:rPr>
        <w:t>37</w:t>
      </w:r>
      <w:r w:rsidR="000F43A7" w:rsidRPr="000F43A7">
        <w:rPr>
          <w:rStyle w:val="References"/>
        </w:rPr>
        <w:t xml:space="preserve">, </w:t>
      </w:r>
      <w:r w:rsidR="00AC0F93">
        <w:rPr>
          <w:rStyle w:val="References"/>
        </w:rPr>
        <w:t>subsections 86(3) and (4) of the Customs Act</w:t>
      </w:r>
      <w:r w:rsidR="000F43A7" w:rsidRPr="000F43A7">
        <w:rPr>
          <w:rStyle w:val="References"/>
        </w:rPr>
        <w:t>]</w:t>
      </w:r>
    </w:p>
    <w:p w14:paraId="5DDF1CD6" w14:textId="22CCF2CF" w:rsidR="00307738" w:rsidRDefault="001F6BB1" w:rsidP="00B5110B">
      <w:pPr>
        <w:pStyle w:val="Normalparatextwithnumbers"/>
      </w:pPr>
      <w:r>
        <w:t xml:space="preserve">Amendments make </w:t>
      </w:r>
      <w:r w:rsidR="00C9531E">
        <w:t xml:space="preserve">it </w:t>
      </w:r>
      <w:r>
        <w:t>clear that where a</w:t>
      </w:r>
      <w:r w:rsidR="007A6503">
        <w:t xml:space="preserve">n EEG </w:t>
      </w:r>
      <w:r w:rsidR="0035202E">
        <w:t>warehouse</w:t>
      </w:r>
      <w:r w:rsidR="007A6503">
        <w:t xml:space="preserve"> licence is suspended </w:t>
      </w:r>
      <w:r w:rsidR="00E5647B">
        <w:t>in relation to a warehouse</w:t>
      </w:r>
      <w:r w:rsidR="007A6503">
        <w:t xml:space="preserve"> under subsection 86(4) (dealing with ‘warehouse licence notice’)</w:t>
      </w:r>
      <w:r w:rsidR="004339E8">
        <w:t>:</w:t>
      </w:r>
    </w:p>
    <w:p w14:paraId="16993620" w14:textId="5DFCFDE3" w:rsidR="004339E8" w:rsidRPr="008D2686" w:rsidRDefault="00A75B02" w:rsidP="004339E8">
      <w:pPr>
        <w:pStyle w:val="Dotpoint1"/>
      </w:pPr>
      <w:r>
        <w:t>t</w:t>
      </w:r>
      <w:r w:rsidR="003800B2">
        <w:t>he Comptroller</w:t>
      </w:r>
      <w:r w:rsidR="003800B2">
        <w:noBreakHyphen/>
        <w:t>General may, at any time</w:t>
      </w:r>
      <w:r w:rsidR="00366B76">
        <w:t>,</w:t>
      </w:r>
      <w:r w:rsidR="003800B2">
        <w:t xml:space="preserve"> revoke the suspension and</w:t>
      </w:r>
      <w:r w:rsidR="00366B76">
        <w:t>,</w:t>
      </w:r>
      <w:r w:rsidR="003800B2">
        <w:t xml:space="preserve"> if the licence </w:t>
      </w:r>
      <w:r w:rsidR="007B5023">
        <w:t xml:space="preserve">in respect of the warehouse </w:t>
      </w:r>
      <w:r w:rsidR="003800B2">
        <w:t xml:space="preserve">has not been cancelled within 28 days after the day the licence </w:t>
      </w:r>
      <w:r w:rsidR="005E1258">
        <w:t>was suspended</w:t>
      </w:r>
      <w:r w:rsidR="000E6FA7">
        <w:t>, revoke the suspension (</w:t>
      </w:r>
      <w:r w:rsidR="00297D57">
        <w:t>subsection 86(5)</w:t>
      </w:r>
      <w:proofErr w:type="gramStart"/>
      <w:r w:rsidR="000E6FA7">
        <w:t>)</w:t>
      </w:r>
      <w:r>
        <w:t>;</w:t>
      </w:r>
      <w:proofErr w:type="gramEnd"/>
    </w:p>
    <w:p w14:paraId="045D4E54" w14:textId="7073F8C2" w:rsidR="000E6FA7" w:rsidRDefault="00A75B02" w:rsidP="004339E8">
      <w:pPr>
        <w:pStyle w:val="Dotpoint1"/>
      </w:pPr>
      <w:r>
        <w:t>a</w:t>
      </w:r>
      <w:r w:rsidR="00FF2558">
        <w:t xml:space="preserve"> person </w:t>
      </w:r>
      <w:r>
        <w:t xml:space="preserve">must </w:t>
      </w:r>
      <w:r w:rsidR="00FF2558">
        <w:t>not use the warehouse with the intention of warehousing goods (</w:t>
      </w:r>
      <w:r w:rsidR="003F2CEC">
        <w:t>subsection 86(6)</w:t>
      </w:r>
      <w:r w:rsidR="00FF2558">
        <w:t>)</w:t>
      </w:r>
      <w:r>
        <w:t>; and</w:t>
      </w:r>
    </w:p>
    <w:p w14:paraId="39CDA412" w14:textId="2C1B0BF6" w:rsidR="004F68BC" w:rsidRDefault="00A75B02" w:rsidP="004339E8">
      <w:pPr>
        <w:pStyle w:val="Dotpoint1"/>
      </w:pPr>
      <w:r>
        <w:t>t</w:t>
      </w:r>
      <w:r w:rsidR="00BB3015">
        <w:t xml:space="preserve">he </w:t>
      </w:r>
      <w:r w:rsidR="0000123D">
        <w:t>Comptroller</w:t>
      </w:r>
      <w:r w:rsidR="0000123D">
        <w:noBreakHyphen/>
        <w:t>General</w:t>
      </w:r>
      <w:r w:rsidR="00BB3015">
        <w:t xml:space="preserve"> may </w:t>
      </w:r>
      <w:r w:rsidR="00946224">
        <w:t>direct</w:t>
      </w:r>
      <w:r w:rsidR="00052E58">
        <w:t xml:space="preserve"> </w:t>
      </w:r>
      <w:r w:rsidR="00CC39D7">
        <w:t>or provide permission in how good</w:t>
      </w:r>
      <w:r w:rsidR="004C12B5">
        <w:t>s are place</w:t>
      </w:r>
      <w:r w:rsidR="00C7363C">
        <w:t>d, removed, processed</w:t>
      </w:r>
      <w:r w:rsidR="00012DAF">
        <w:t xml:space="preserve"> in the warehouse or the </w:t>
      </w:r>
      <w:r w:rsidR="0000123D">
        <w:t>Comptroller</w:t>
      </w:r>
      <w:r w:rsidR="0000123D">
        <w:noBreakHyphen/>
        <w:t>General</w:t>
      </w:r>
      <w:r w:rsidR="00012DAF">
        <w:t xml:space="preserve"> may take control of the warehouse or </w:t>
      </w:r>
      <w:r w:rsidR="006B7AF1">
        <w:t xml:space="preserve">require a person to </w:t>
      </w:r>
      <w:r w:rsidR="00B40905">
        <w:t>pay</w:t>
      </w:r>
      <w:r w:rsidR="004B3EAA">
        <w:t xml:space="preserve"> to the Commonwealth in respect of the services of officers required </w:t>
      </w:r>
      <w:proofErr w:type="gramStart"/>
      <w:r w:rsidR="004B3EAA">
        <w:t>as a result of</w:t>
      </w:r>
      <w:proofErr w:type="gramEnd"/>
      <w:r w:rsidR="004B3EAA">
        <w:t xml:space="preserve"> the suspension</w:t>
      </w:r>
      <w:r w:rsidR="000D572C">
        <w:t xml:space="preserve"> (subsection 86(7))</w:t>
      </w:r>
      <w:r w:rsidR="004B3EAA">
        <w:t>.</w:t>
      </w:r>
    </w:p>
    <w:p w14:paraId="46A4CC3A" w14:textId="37E69975" w:rsidR="003F2CEC" w:rsidRDefault="004F68BC" w:rsidP="004F68BC">
      <w:pPr>
        <w:pStyle w:val="Referenceafterdotpoint"/>
      </w:pPr>
      <w:r>
        <w:t>[Schedule #,</w:t>
      </w:r>
      <w:r w:rsidR="00AC6952">
        <w:t xml:space="preserve"> Part</w:t>
      </w:r>
      <w:r w:rsidR="00553D70">
        <w:t xml:space="preserve"> </w:t>
      </w:r>
      <w:r w:rsidR="00AC6952">
        <w:t xml:space="preserve">#, </w:t>
      </w:r>
      <w:r>
        <w:t>item</w:t>
      </w:r>
      <w:r w:rsidR="00595480">
        <w:t>s</w:t>
      </w:r>
      <w:r>
        <w:t xml:space="preserve"> </w:t>
      </w:r>
      <w:r w:rsidR="00595480">
        <w:t>38 and 39</w:t>
      </w:r>
      <w:r>
        <w:t xml:space="preserve">, </w:t>
      </w:r>
      <w:r w:rsidR="00AC6952">
        <w:t>subsection 86(5), (6), and (7)</w:t>
      </w:r>
      <w:r>
        <w:t xml:space="preserve">] </w:t>
      </w:r>
    </w:p>
    <w:p w14:paraId="23491DAB" w14:textId="24A69BFC" w:rsidR="007A105C" w:rsidRDefault="00684FE2" w:rsidP="00684FE2">
      <w:pPr>
        <w:pStyle w:val="Heading6"/>
        <w:rPr>
          <w:rFonts w:hint="eastAsia"/>
        </w:rPr>
      </w:pPr>
      <w:r>
        <w:tab/>
        <w:t xml:space="preserve">Cancellation of </w:t>
      </w:r>
      <w:r w:rsidR="00507B34">
        <w:t xml:space="preserve">an </w:t>
      </w:r>
      <w:r w:rsidR="00845817">
        <w:t>EEG warehouse licence</w:t>
      </w:r>
    </w:p>
    <w:p w14:paraId="275F1BE3" w14:textId="653F09EE" w:rsidR="00D371D3" w:rsidRPr="00D371D3" w:rsidRDefault="00480931" w:rsidP="00DA0FA5">
      <w:pPr>
        <w:pStyle w:val="Normalparatextwithnumbers"/>
      </w:pPr>
      <w:r>
        <w:t>Broadly, a</w:t>
      </w:r>
      <w:r w:rsidR="007850D1">
        <w:t xml:space="preserve">n </w:t>
      </w:r>
      <w:r w:rsidR="00845817">
        <w:t>EEG warehouse licence</w:t>
      </w:r>
      <w:r w:rsidR="007850D1">
        <w:t xml:space="preserve"> can be cancelled</w:t>
      </w:r>
      <w:r w:rsidR="00CA25A7">
        <w:t>.</w:t>
      </w:r>
      <w:r w:rsidR="00ED4504">
        <w:t xml:space="preserve"> </w:t>
      </w:r>
      <w:r w:rsidR="00CA25A7">
        <w:t xml:space="preserve">However, because an EEG </w:t>
      </w:r>
      <w:r w:rsidR="00A16DED">
        <w:t xml:space="preserve">warehouse </w:t>
      </w:r>
      <w:r w:rsidR="00CA25A7">
        <w:t xml:space="preserve">licence can cover more than one warehouse, </w:t>
      </w:r>
      <w:r w:rsidR="007953EF">
        <w:t xml:space="preserve">these amendments ensure that a warehouse can also be </w:t>
      </w:r>
      <w:r w:rsidR="007E118B">
        <w:t xml:space="preserve">removed by variation of the licence. </w:t>
      </w:r>
      <w:r w:rsidR="001B2AB0">
        <w:t xml:space="preserve">This follows on from </w:t>
      </w:r>
      <w:r w:rsidR="000B0ECC">
        <w:t xml:space="preserve">the situation where an EEG </w:t>
      </w:r>
      <w:r w:rsidR="00A16DED">
        <w:t>warehouse</w:t>
      </w:r>
      <w:r w:rsidR="000B0ECC">
        <w:t xml:space="preserve"> licence has been suspended</w:t>
      </w:r>
      <w:r w:rsidR="00C84065">
        <w:t>,</w:t>
      </w:r>
      <w:r w:rsidR="000B0ECC">
        <w:t xml:space="preserve"> either the licence itself by a ‘licence suspension notice’ or the licence in relation to a </w:t>
      </w:r>
      <w:r w:rsidR="00D1283E">
        <w:t xml:space="preserve">particular </w:t>
      </w:r>
      <w:r w:rsidR="000B0ECC">
        <w:t>warehouse by a ‘warehouse suspension notice’.</w:t>
      </w:r>
    </w:p>
    <w:p w14:paraId="797E444A" w14:textId="044366DD" w:rsidR="00480931" w:rsidRPr="00D371D3" w:rsidRDefault="00661B86" w:rsidP="00DA0FA5">
      <w:pPr>
        <w:pStyle w:val="Normalparatextwithnumbers"/>
      </w:pPr>
      <w:r>
        <w:t>The Comptroller</w:t>
      </w:r>
      <w:r>
        <w:noBreakHyphen/>
        <w:t xml:space="preserve">General may cancel an </w:t>
      </w:r>
      <w:r w:rsidR="00845817">
        <w:t>EEG warehouse licence</w:t>
      </w:r>
      <w:r w:rsidR="007C5023">
        <w:t xml:space="preserve"> if:</w:t>
      </w:r>
    </w:p>
    <w:p w14:paraId="61D4F703" w14:textId="06D01BC9" w:rsidR="007C5023" w:rsidRPr="00D371D3" w:rsidRDefault="007826FB" w:rsidP="00FF6DC3">
      <w:pPr>
        <w:pStyle w:val="Dotpoint1"/>
      </w:pPr>
      <w:r>
        <w:t xml:space="preserve">satisfied in relation </w:t>
      </w:r>
      <w:r w:rsidR="001334DB">
        <w:t>to the licence as to any of the matters mentioned in paragraphs 86(1)(</w:t>
      </w:r>
      <w:proofErr w:type="gramStart"/>
      <w:r w:rsidR="001334DB">
        <w:t>a)</w:t>
      </w:r>
      <w:r w:rsidR="00651181">
        <w:noBreakHyphen/>
      </w:r>
      <w:proofErr w:type="gramEnd"/>
      <w:r w:rsidR="001334DB">
        <w:t>(j)</w:t>
      </w:r>
      <w:r w:rsidR="007B1476">
        <w:t xml:space="preserve"> (</w:t>
      </w:r>
      <w:r w:rsidR="0046745C">
        <w:t xml:space="preserve">paragraph </w:t>
      </w:r>
      <w:r w:rsidR="007B1476">
        <w:t>87</w:t>
      </w:r>
      <w:r w:rsidR="0046745C">
        <w:t>(1)(a)</w:t>
      </w:r>
      <w:r w:rsidR="007B1476">
        <w:t>)</w:t>
      </w:r>
      <w:r w:rsidR="00AE5833">
        <w:t>; or</w:t>
      </w:r>
    </w:p>
    <w:p w14:paraId="2E1491D1" w14:textId="11D3F019" w:rsidR="00043C4B" w:rsidRDefault="00AD4380" w:rsidP="00FF6DC3">
      <w:pPr>
        <w:pStyle w:val="Dotpoint1"/>
      </w:pPr>
      <w:proofErr w:type="gramStart"/>
      <w:r>
        <w:t>as a result of</w:t>
      </w:r>
      <w:proofErr w:type="gramEnd"/>
      <w:r>
        <w:t xml:space="preserve"> a variation or request to</w:t>
      </w:r>
      <w:r w:rsidR="00C76D11">
        <w:t xml:space="preserve"> vary the licence</w:t>
      </w:r>
      <w:r w:rsidR="007A3739">
        <w:t>, it no longer covers a</w:t>
      </w:r>
      <w:r w:rsidR="00C76D11">
        <w:t xml:space="preserve"> warehouse </w:t>
      </w:r>
      <w:r w:rsidR="0046745C">
        <w:t xml:space="preserve">(paragraph </w:t>
      </w:r>
      <w:r w:rsidR="008A2F9E">
        <w:t>87(1)(b)</w:t>
      </w:r>
      <w:r w:rsidR="0046745C">
        <w:t>)</w:t>
      </w:r>
      <w:r w:rsidR="007B1476">
        <w:t>; or</w:t>
      </w:r>
    </w:p>
    <w:p w14:paraId="11CA247D" w14:textId="28994009" w:rsidR="00986709" w:rsidRDefault="00A76967" w:rsidP="00FF6DC3">
      <w:pPr>
        <w:pStyle w:val="Dotpoint1"/>
      </w:pPr>
      <w:r>
        <w:lastRenderedPageBreak/>
        <w:t>satisfied that the cancellation is necessary for the protection of the revenue or for the purpose of ensuring compliance with the Customs Act or any other law prescribed by the regulations</w:t>
      </w:r>
      <w:r w:rsidR="00893777">
        <w:t xml:space="preserve"> (paragraph</w:t>
      </w:r>
      <w:r w:rsidR="00775678">
        <w:t> </w:t>
      </w:r>
      <w:r w:rsidR="00893777">
        <w:t>87(1)(c))</w:t>
      </w:r>
      <w:r>
        <w:t>.</w:t>
      </w:r>
    </w:p>
    <w:p w14:paraId="29500149" w14:textId="45F089D8" w:rsidR="00AE5833" w:rsidRPr="00593971" w:rsidRDefault="00986709" w:rsidP="00593971">
      <w:pPr>
        <w:pStyle w:val="Referenceafterdotpoint"/>
        <w:rPr>
          <w:highlight w:val="yellow"/>
        </w:rPr>
      </w:pPr>
      <w:r>
        <w:t xml:space="preserve">[Schedule #, Part #, item </w:t>
      </w:r>
      <w:r w:rsidR="007F370C">
        <w:t>40</w:t>
      </w:r>
      <w:r>
        <w:t xml:space="preserve">, subsection </w:t>
      </w:r>
      <w:r w:rsidR="00FC60E3">
        <w:t>87(1) of the Customs Act</w:t>
      </w:r>
      <w:r>
        <w:t>]</w:t>
      </w:r>
    </w:p>
    <w:p w14:paraId="6F4344F6" w14:textId="423C716C" w:rsidR="00E63CCF" w:rsidRDefault="003C696B" w:rsidP="00E93C4E">
      <w:pPr>
        <w:pStyle w:val="Normalparatextwithnumbers"/>
      </w:pPr>
      <w:r>
        <w:t xml:space="preserve">Amendments are made to ensure that the cancellation </w:t>
      </w:r>
      <w:r w:rsidR="00246581">
        <w:t xml:space="preserve">notice </w:t>
      </w:r>
      <w:r>
        <w:t xml:space="preserve">of an </w:t>
      </w:r>
      <w:r w:rsidR="00845817">
        <w:t>EEG warehouse licence</w:t>
      </w:r>
      <w:r>
        <w:t xml:space="preserve"> covering multiple warehouse</w:t>
      </w:r>
      <w:r w:rsidR="000B12A3">
        <w:t>s</w:t>
      </w:r>
      <w:r>
        <w:t xml:space="preserve"> is communicate</w:t>
      </w:r>
      <w:r w:rsidR="00246581">
        <w:t xml:space="preserve">d </w:t>
      </w:r>
      <w:r w:rsidR="00736975">
        <w:t>widely</w:t>
      </w:r>
      <w:r w:rsidR="000C1FB9">
        <w:t xml:space="preserve"> to allow the owners of the goods to deal with them as directed.</w:t>
      </w:r>
      <w:r w:rsidR="00736975">
        <w:t xml:space="preserve"> </w:t>
      </w:r>
      <w:r w:rsidR="000C1FB9">
        <w:t>T</w:t>
      </w:r>
      <w:r w:rsidR="00736975">
        <w:t>he Comptroller</w:t>
      </w:r>
      <w:r w:rsidR="00736975">
        <w:noBreakHyphen/>
        <w:t xml:space="preserve">General must </w:t>
      </w:r>
      <w:r w:rsidR="001B67D0">
        <w:t>publish the notice in a newspaper or newspapers circulating in each locality in which a place that was a warehouse covered by the licence is situated.</w:t>
      </w:r>
      <w:r w:rsidR="00BC7FDD">
        <w:t xml:space="preserve"> This is to inform the owners of goods in the place that </w:t>
      </w:r>
      <w:r w:rsidR="009541B3">
        <w:t>was a former warehouse</w:t>
      </w:r>
      <w:r w:rsidR="00413741">
        <w:t xml:space="preserve"> that</w:t>
      </w:r>
      <w:r w:rsidR="00E63CCF">
        <w:t>:</w:t>
      </w:r>
    </w:p>
    <w:p w14:paraId="0AE656F5" w14:textId="1A8FB4B9" w:rsidR="00E63CCF" w:rsidRDefault="00413741" w:rsidP="00E63CCF">
      <w:pPr>
        <w:pStyle w:val="Dotpoint1"/>
      </w:pPr>
      <w:r>
        <w:t xml:space="preserve">they </w:t>
      </w:r>
      <w:r w:rsidR="00CF4409">
        <w:t>must</w:t>
      </w:r>
      <w:r>
        <w:t xml:space="preserve"> pay to the Collector duty </w:t>
      </w:r>
      <w:r w:rsidR="004B66A9">
        <w:t>payable</w:t>
      </w:r>
      <w:r>
        <w:t xml:space="preserve"> in respect of their goods in the warehouse</w:t>
      </w:r>
      <w:r w:rsidR="00E63CCF">
        <w:t xml:space="preserve">; </w:t>
      </w:r>
      <w:r>
        <w:t>or</w:t>
      </w:r>
    </w:p>
    <w:p w14:paraId="70A4AB3F" w14:textId="44C8955F" w:rsidR="00E63CCF" w:rsidRDefault="00CF4409" w:rsidP="00E63CCF">
      <w:pPr>
        <w:pStyle w:val="Dotpoint1"/>
      </w:pPr>
      <w:r>
        <w:t xml:space="preserve">they must </w:t>
      </w:r>
      <w:r w:rsidR="00413741">
        <w:t>remove their goods in the warehouse to another place in accordance with a permission obtained from the Collector</w:t>
      </w:r>
      <w:r w:rsidR="00E63CCF">
        <w:t xml:space="preserve">; </w:t>
      </w:r>
      <w:r w:rsidR="002E70A3">
        <w:t>and</w:t>
      </w:r>
    </w:p>
    <w:p w14:paraId="37D2D518" w14:textId="31172065" w:rsidR="0080654B" w:rsidRPr="00ED44CC" w:rsidRDefault="002E70A3" w:rsidP="00E63CCF">
      <w:pPr>
        <w:pStyle w:val="Dotpoint1"/>
        <w:rPr>
          <w:rStyle w:val="References"/>
          <w:b w:val="0"/>
          <w:i w:val="0"/>
        </w:rPr>
      </w:pPr>
      <w:r>
        <w:t>if they do not comply with the requirements of the notice, their goods will be sold.</w:t>
      </w:r>
      <w:r w:rsidR="00C6343B">
        <w:br/>
      </w:r>
      <w:r w:rsidR="00C6343B" w:rsidRPr="00C6343B">
        <w:rPr>
          <w:rStyle w:val="References"/>
        </w:rPr>
        <w:t xml:space="preserve">[Schedule </w:t>
      </w:r>
      <w:r w:rsidR="00C6343B">
        <w:rPr>
          <w:rStyle w:val="References"/>
        </w:rPr>
        <w:t>#</w:t>
      </w:r>
      <w:r w:rsidR="00C6343B" w:rsidRPr="00C6343B">
        <w:rPr>
          <w:rStyle w:val="References"/>
        </w:rPr>
        <w:t xml:space="preserve">, </w:t>
      </w:r>
      <w:r w:rsidR="00C6343B">
        <w:rPr>
          <w:rStyle w:val="References"/>
        </w:rPr>
        <w:t xml:space="preserve">Part #, </w:t>
      </w:r>
      <w:r w:rsidR="00C6343B" w:rsidRPr="00C6343B">
        <w:rPr>
          <w:rStyle w:val="References"/>
        </w:rPr>
        <w:t>ite</w:t>
      </w:r>
      <w:r w:rsidR="00C6343B">
        <w:rPr>
          <w:rStyle w:val="References"/>
        </w:rPr>
        <w:t>m</w:t>
      </w:r>
      <w:r w:rsidR="00637F56">
        <w:rPr>
          <w:rStyle w:val="References"/>
        </w:rPr>
        <w:t xml:space="preserve">s </w:t>
      </w:r>
      <w:r w:rsidR="004746EC">
        <w:rPr>
          <w:rStyle w:val="References"/>
        </w:rPr>
        <w:t>42</w:t>
      </w:r>
      <w:r w:rsidR="004746EC" w:rsidDel="00F726AE">
        <w:rPr>
          <w:rStyle w:val="References"/>
        </w:rPr>
        <w:t xml:space="preserve"> to</w:t>
      </w:r>
      <w:r w:rsidR="004746EC">
        <w:rPr>
          <w:rStyle w:val="References"/>
        </w:rPr>
        <w:t xml:space="preserve"> 46</w:t>
      </w:r>
      <w:r w:rsidR="00C6343B" w:rsidRPr="00C6343B">
        <w:rPr>
          <w:rStyle w:val="References"/>
        </w:rPr>
        <w:t xml:space="preserve">, </w:t>
      </w:r>
      <w:r w:rsidR="002B2BBD">
        <w:rPr>
          <w:rStyle w:val="References"/>
        </w:rPr>
        <w:t>subsection 87(4</w:t>
      </w:r>
      <w:r w:rsidR="00CE091B">
        <w:rPr>
          <w:rStyle w:val="References"/>
        </w:rPr>
        <w:t>)</w:t>
      </w:r>
      <w:r w:rsidR="008D34AE">
        <w:rPr>
          <w:rStyle w:val="References"/>
        </w:rPr>
        <w:t>,</w:t>
      </w:r>
      <w:r w:rsidR="00BD6569">
        <w:rPr>
          <w:rStyle w:val="References"/>
        </w:rPr>
        <w:t xml:space="preserve"> </w:t>
      </w:r>
      <w:r w:rsidR="002B2BBD">
        <w:rPr>
          <w:rStyle w:val="References"/>
        </w:rPr>
        <w:t>paragraph 87(4)(c)</w:t>
      </w:r>
      <w:r w:rsidR="00CD7A0B">
        <w:rPr>
          <w:rStyle w:val="References"/>
        </w:rPr>
        <w:t>, (e)</w:t>
      </w:r>
      <w:r w:rsidR="00DC26BA">
        <w:rPr>
          <w:rStyle w:val="References"/>
        </w:rPr>
        <w:t xml:space="preserve"> and subparagraphs 87(4)(d)(</w:t>
      </w:r>
      <w:proofErr w:type="spellStart"/>
      <w:r w:rsidR="00DC26BA">
        <w:rPr>
          <w:rStyle w:val="References"/>
        </w:rPr>
        <w:t>i</w:t>
      </w:r>
      <w:proofErr w:type="spellEnd"/>
      <w:r w:rsidR="00DC26BA">
        <w:rPr>
          <w:rStyle w:val="References"/>
        </w:rPr>
        <w:t>) and (ii)</w:t>
      </w:r>
      <w:r w:rsidR="002B2BBD">
        <w:rPr>
          <w:rStyle w:val="References"/>
        </w:rPr>
        <w:t xml:space="preserve"> of the Customs Act</w:t>
      </w:r>
      <w:r w:rsidR="00C6343B" w:rsidRPr="00C6343B">
        <w:rPr>
          <w:rStyle w:val="References"/>
        </w:rPr>
        <w:t>]</w:t>
      </w:r>
    </w:p>
    <w:p w14:paraId="327BA807" w14:textId="6421B88C" w:rsidR="00ED44CC" w:rsidRPr="001B7AB0" w:rsidRDefault="00122271" w:rsidP="00E93C4E">
      <w:pPr>
        <w:pStyle w:val="Normalparatextwithnumbers"/>
        <w:rPr>
          <w:rStyle w:val="References"/>
          <w:b w:val="0"/>
          <w:bCs w:val="0"/>
          <w:i w:val="0"/>
          <w:iCs w:val="0"/>
        </w:rPr>
      </w:pPr>
      <w:r>
        <w:t xml:space="preserve">Where </w:t>
      </w:r>
      <w:r w:rsidR="00410430">
        <w:t>the Comptroller</w:t>
      </w:r>
      <w:r w:rsidR="00410430">
        <w:noBreakHyphen/>
        <w:t>General is satisfied that all the goods in a former warehouse are the property of the former licence holder</w:t>
      </w:r>
      <w:r w:rsidR="00CA15A9">
        <w:t xml:space="preserve">, then in respect of that former licence, the Comptroller-General is not required to publish the notice under subsection </w:t>
      </w:r>
      <w:r w:rsidR="00433BDB">
        <w:t xml:space="preserve">87(4) of the Customs Act. </w:t>
      </w:r>
      <w:r w:rsidR="00AD6C2A">
        <w:t xml:space="preserve">However, given that an </w:t>
      </w:r>
      <w:r w:rsidR="00845817">
        <w:t>EEG warehouse</w:t>
      </w:r>
      <w:r w:rsidR="00AD6C2A">
        <w:t xml:space="preserve"> </w:t>
      </w:r>
      <w:r w:rsidR="00065453">
        <w:t>licence may cover more than one warehouse, the Comptroller</w:t>
      </w:r>
      <w:r w:rsidR="00E00849">
        <w:noBreakHyphen/>
        <w:t>General</w:t>
      </w:r>
      <w:r w:rsidR="00065453">
        <w:t xml:space="preserve"> </w:t>
      </w:r>
      <w:proofErr w:type="gramStart"/>
      <w:r w:rsidR="006F0433">
        <w:t>has to</w:t>
      </w:r>
      <w:proofErr w:type="gramEnd"/>
      <w:r w:rsidR="006F0433">
        <w:t xml:space="preserve"> </w:t>
      </w:r>
      <w:r w:rsidR="00065453">
        <w:t>assess each warehouse in respect of a former licence and determine whether</w:t>
      </w:r>
      <w:r w:rsidR="00FC7334">
        <w:t xml:space="preserve"> goods in each of the warehouses are the property of the former licence holder. For completeness, this means that there </w:t>
      </w:r>
      <w:r w:rsidR="00FA36FF">
        <w:t>may be</w:t>
      </w:r>
      <w:r w:rsidR="00FC7334">
        <w:t xml:space="preserve"> situations where the Comptroller</w:t>
      </w:r>
      <w:r w:rsidR="00FC7334">
        <w:noBreakHyphen/>
        <w:t>General must publish a notice in accordance with subsection 87(4) in respect of some warehouse</w:t>
      </w:r>
      <w:r w:rsidR="001C5FD3">
        <w:t>s</w:t>
      </w:r>
      <w:r w:rsidR="00FC7334">
        <w:t xml:space="preserve"> but </w:t>
      </w:r>
      <w:proofErr w:type="spellStart"/>
      <w:r w:rsidR="00D074B3">
        <w:t>not</w:t>
      </w:r>
      <w:proofErr w:type="spellEnd"/>
      <w:r w:rsidR="00D074B3">
        <w:t xml:space="preserve"> o</w:t>
      </w:r>
      <w:r w:rsidR="00AA56A6">
        <w:t>t</w:t>
      </w:r>
      <w:r w:rsidR="00892049">
        <w:t>her</w:t>
      </w:r>
      <w:r w:rsidR="00D074B3">
        <w:t xml:space="preserve"> warehouses</w:t>
      </w:r>
      <w:r w:rsidR="001C5FD3">
        <w:t xml:space="preserve"> of a former licence holder</w:t>
      </w:r>
      <w:r w:rsidR="00D074B3">
        <w:t>.</w:t>
      </w:r>
      <w:r w:rsidR="005706B8">
        <w:br/>
      </w:r>
      <w:r w:rsidR="005706B8" w:rsidRPr="005706B8">
        <w:rPr>
          <w:rStyle w:val="References"/>
        </w:rPr>
        <w:t xml:space="preserve">[Schedule </w:t>
      </w:r>
      <w:r w:rsidR="005706B8">
        <w:rPr>
          <w:rStyle w:val="References"/>
        </w:rPr>
        <w:t>#</w:t>
      </w:r>
      <w:r w:rsidR="005706B8" w:rsidRPr="005706B8">
        <w:rPr>
          <w:rStyle w:val="References"/>
        </w:rPr>
        <w:t>,</w:t>
      </w:r>
      <w:r w:rsidR="005706B8">
        <w:rPr>
          <w:rStyle w:val="References"/>
        </w:rPr>
        <w:t xml:space="preserve"> Part #,</w:t>
      </w:r>
      <w:r w:rsidR="005706B8" w:rsidRPr="005706B8">
        <w:rPr>
          <w:rStyle w:val="References"/>
        </w:rPr>
        <w:t xml:space="preserve"> item</w:t>
      </w:r>
      <w:r w:rsidR="002F3EA3">
        <w:rPr>
          <w:rStyle w:val="References"/>
        </w:rPr>
        <w:t>s</w:t>
      </w:r>
      <w:r w:rsidR="005706B8">
        <w:rPr>
          <w:rStyle w:val="References"/>
        </w:rPr>
        <w:t xml:space="preserve"> </w:t>
      </w:r>
      <w:r w:rsidR="00867D39">
        <w:rPr>
          <w:rStyle w:val="References"/>
        </w:rPr>
        <w:t>47</w:t>
      </w:r>
      <w:r w:rsidR="002F3EA3">
        <w:rPr>
          <w:rStyle w:val="References"/>
        </w:rPr>
        <w:t xml:space="preserve"> and 48</w:t>
      </w:r>
      <w:r w:rsidR="005706B8" w:rsidRPr="005706B8">
        <w:rPr>
          <w:rStyle w:val="References"/>
        </w:rPr>
        <w:t xml:space="preserve">, </w:t>
      </w:r>
      <w:r w:rsidR="00DD5D46">
        <w:rPr>
          <w:rStyle w:val="References"/>
        </w:rPr>
        <w:t>subsection</w:t>
      </w:r>
      <w:r w:rsidR="001B7AB0">
        <w:rPr>
          <w:rStyle w:val="References"/>
        </w:rPr>
        <w:t xml:space="preserve">s 87(5) </w:t>
      </w:r>
      <w:r w:rsidR="00DD5797">
        <w:rPr>
          <w:rStyle w:val="References"/>
        </w:rPr>
        <w:t>and (6)</w:t>
      </w:r>
      <w:r w:rsidR="001B7AB0">
        <w:rPr>
          <w:rStyle w:val="References"/>
        </w:rPr>
        <w:t xml:space="preserve"> of the Customs Act</w:t>
      </w:r>
      <w:r w:rsidR="005706B8" w:rsidRPr="005706B8">
        <w:rPr>
          <w:rStyle w:val="References"/>
        </w:rPr>
        <w:t>]</w:t>
      </w:r>
    </w:p>
    <w:p w14:paraId="6A330D61" w14:textId="4AB8716A" w:rsidR="000E0B34" w:rsidRDefault="00C538E7" w:rsidP="00C538E7">
      <w:pPr>
        <w:pStyle w:val="Heading6"/>
        <w:ind w:left="709"/>
        <w:rPr>
          <w:rFonts w:hint="eastAsia"/>
        </w:rPr>
      </w:pPr>
      <w:r>
        <w:t xml:space="preserve">Variation of </w:t>
      </w:r>
      <w:r w:rsidR="00374D22">
        <w:t xml:space="preserve">EEG warehouse </w:t>
      </w:r>
      <w:r>
        <w:t xml:space="preserve">licence to remove </w:t>
      </w:r>
      <w:r w:rsidR="002F2227">
        <w:t xml:space="preserve">a </w:t>
      </w:r>
      <w:proofErr w:type="gramStart"/>
      <w:r>
        <w:t>warehouse</w:t>
      </w:r>
      <w:proofErr w:type="gramEnd"/>
    </w:p>
    <w:p w14:paraId="65532685" w14:textId="2202D8DA" w:rsidR="001B7AB0" w:rsidRDefault="00272689" w:rsidP="00E93C4E">
      <w:pPr>
        <w:pStyle w:val="Normalparatextwithnumbers"/>
      </w:pPr>
      <w:r>
        <w:t>The Comptroller</w:t>
      </w:r>
      <w:r>
        <w:noBreakHyphen/>
        <w:t xml:space="preserve">General has </w:t>
      </w:r>
      <w:r w:rsidR="003F1E04">
        <w:t xml:space="preserve">the </w:t>
      </w:r>
      <w:r>
        <w:t xml:space="preserve">power to cancel an </w:t>
      </w:r>
      <w:r w:rsidR="00845817">
        <w:t>EEG warehouse licence</w:t>
      </w:r>
      <w:r>
        <w:t xml:space="preserve">. However, to deal with specific warehouses that do not comply with the requirement of the Customs Act or </w:t>
      </w:r>
      <w:r w:rsidR="004337BB">
        <w:t xml:space="preserve">where </w:t>
      </w:r>
      <w:r>
        <w:t>the licence holder no longer wishes the licence to cover that warehouse, the Comptroller</w:t>
      </w:r>
      <w:r w:rsidR="004A3996">
        <w:noBreakHyphen/>
        <w:t>General</w:t>
      </w:r>
      <w:r>
        <w:t xml:space="preserve"> has the power to vary an </w:t>
      </w:r>
      <w:r w:rsidR="00845817">
        <w:t>EEG warehouse licence</w:t>
      </w:r>
      <w:r>
        <w:t xml:space="preserve"> where it covers more than one warehouse.</w:t>
      </w:r>
      <w:r w:rsidR="007A0B94">
        <w:br/>
      </w:r>
      <w:r w:rsidR="007A0B94" w:rsidRPr="007A0B94">
        <w:rPr>
          <w:rStyle w:val="References"/>
        </w:rPr>
        <w:t xml:space="preserve">[Schedule </w:t>
      </w:r>
      <w:r w:rsidR="007A0B94">
        <w:rPr>
          <w:rStyle w:val="References"/>
        </w:rPr>
        <w:t>#</w:t>
      </w:r>
      <w:r w:rsidR="007A0B94" w:rsidRPr="007A0B94">
        <w:rPr>
          <w:rStyle w:val="References"/>
        </w:rPr>
        <w:t>,</w:t>
      </w:r>
      <w:r w:rsidR="007A0B94">
        <w:rPr>
          <w:rStyle w:val="References"/>
        </w:rPr>
        <w:t xml:space="preserve"> Part #,</w:t>
      </w:r>
      <w:r w:rsidR="007A0B94" w:rsidRPr="007A0B94">
        <w:rPr>
          <w:rStyle w:val="References"/>
        </w:rPr>
        <w:t xml:space="preserve"> ite</w:t>
      </w:r>
      <w:r w:rsidR="007A0B94">
        <w:rPr>
          <w:rStyle w:val="References"/>
        </w:rPr>
        <w:t xml:space="preserve">m </w:t>
      </w:r>
      <w:r w:rsidR="007F0836">
        <w:rPr>
          <w:rStyle w:val="References"/>
        </w:rPr>
        <w:t>49</w:t>
      </w:r>
      <w:r w:rsidR="007A0B94" w:rsidRPr="007A0B94">
        <w:rPr>
          <w:rStyle w:val="References"/>
        </w:rPr>
        <w:t xml:space="preserve">, </w:t>
      </w:r>
      <w:r w:rsidR="00855437">
        <w:rPr>
          <w:rStyle w:val="References"/>
        </w:rPr>
        <w:t>section 87B of the Customs Act</w:t>
      </w:r>
      <w:r w:rsidR="007A0B94" w:rsidRPr="007A0B94">
        <w:rPr>
          <w:rStyle w:val="References"/>
        </w:rPr>
        <w:t xml:space="preserve">] </w:t>
      </w:r>
    </w:p>
    <w:p w14:paraId="2D3BEC2E" w14:textId="6A9C642F" w:rsidR="0005035D" w:rsidRPr="0005035D" w:rsidRDefault="004568FB" w:rsidP="002D4873">
      <w:pPr>
        <w:pStyle w:val="Normalparatextwithnumbers"/>
        <w:rPr>
          <w:rStyle w:val="References"/>
          <w:b w:val="0"/>
          <w:bCs w:val="0"/>
          <w:i w:val="0"/>
          <w:iCs w:val="0"/>
        </w:rPr>
      </w:pPr>
      <w:r>
        <w:t xml:space="preserve">The Comptroller-General can vary an </w:t>
      </w:r>
      <w:r w:rsidR="00845817">
        <w:t>EEG warehouse licence</w:t>
      </w:r>
      <w:r>
        <w:t xml:space="preserve"> </w:t>
      </w:r>
      <w:r w:rsidR="009D33E0">
        <w:t xml:space="preserve">that covers multiple warehouses </w:t>
      </w:r>
      <w:r w:rsidR="00DA22A7">
        <w:t xml:space="preserve">so that </w:t>
      </w:r>
      <w:r w:rsidR="00403381">
        <w:t>the licence no longer covers a particular warehouse</w:t>
      </w:r>
      <w:r w:rsidR="004E2F27">
        <w:t>,</w:t>
      </w:r>
      <w:r w:rsidR="000B4BF3">
        <w:t xml:space="preserve"> </w:t>
      </w:r>
      <w:r w:rsidR="00342995">
        <w:t xml:space="preserve">that is, remove a warehouse from </w:t>
      </w:r>
      <w:r w:rsidR="00296ED4">
        <w:t xml:space="preserve">coverage of a </w:t>
      </w:r>
      <w:r w:rsidR="00342995">
        <w:t>licence</w:t>
      </w:r>
      <w:r w:rsidR="0095638C">
        <w:t xml:space="preserve">, if the </w:t>
      </w:r>
      <w:r w:rsidR="00A53453">
        <w:lastRenderedPageBreak/>
        <w:t xml:space="preserve">Comptroller is satisfied </w:t>
      </w:r>
      <w:r w:rsidR="00AD2C09">
        <w:t>as to any of the</w:t>
      </w:r>
      <w:r w:rsidR="00A53453">
        <w:t xml:space="preserve"> matters in </w:t>
      </w:r>
      <w:r w:rsidR="00D1316A">
        <w:t>paragraphs 86(1</w:t>
      </w:r>
      <w:proofErr w:type="gramStart"/>
      <w:r w:rsidR="00D1316A">
        <w:t>AA)(</w:t>
      </w:r>
      <w:proofErr w:type="gramEnd"/>
      <w:r w:rsidR="00D1316A">
        <w:t xml:space="preserve">a) </w:t>
      </w:r>
      <w:r w:rsidR="005C685A">
        <w:t xml:space="preserve">to (f) </w:t>
      </w:r>
      <w:r w:rsidR="007F1A05">
        <w:t>related to the ‘warehouse suspension notice’</w:t>
      </w:r>
      <w:r w:rsidR="00AD2C09">
        <w:t>.</w:t>
      </w:r>
      <w:r w:rsidR="002D4873">
        <w:t xml:space="preserve"> Additionally, the </w:t>
      </w:r>
      <w:r w:rsidR="00650FC8">
        <w:t>Comptroller</w:t>
      </w:r>
      <w:r w:rsidR="00B81DD4">
        <w:noBreakHyphen/>
        <w:t>General</w:t>
      </w:r>
      <w:r w:rsidR="000B72B1">
        <w:t xml:space="preserve"> </w:t>
      </w:r>
      <w:r w:rsidR="00650FC8">
        <w:t xml:space="preserve">must vary </w:t>
      </w:r>
      <w:r w:rsidR="00BB5781">
        <w:t xml:space="preserve">an </w:t>
      </w:r>
      <w:r w:rsidR="00845817">
        <w:t>EEG warehouse licence</w:t>
      </w:r>
      <w:r w:rsidR="00BB5781">
        <w:t xml:space="preserve"> to remove </w:t>
      </w:r>
      <w:r w:rsidR="001531AE">
        <w:t>or revoke</w:t>
      </w:r>
      <w:r w:rsidR="00BB5781">
        <w:t xml:space="preserve"> a particular warehouse </w:t>
      </w:r>
      <w:r w:rsidR="00686775">
        <w:t xml:space="preserve">from coverage of the licence </w:t>
      </w:r>
      <w:r w:rsidR="00BB5781">
        <w:t>if</w:t>
      </w:r>
      <w:r w:rsidR="008E7235">
        <w:t xml:space="preserve"> requested by the licence holder in writing.</w:t>
      </w:r>
      <w:r w:rsidR="008E7235">
        <w:br/>
      </w:r>
      <w:r w:rsidR="008E7235" w:rsidRPr="008E7235">
        <w:rPr>
          <w:rStyle w:val="References"/>
        </w:rPr>
        <w:t xml:space="preserve">[Schedule </w:t>
      </w:r>
      <w:r w:rsidR="008E7235">
        <w:rPr>
          <w:rStyle w:val="References"/>
        </w:rPr>
        <w:t>#</w:t>
      </w:r>
      <w:r w:rsidR="008E7235" w:rsidRPr="008E7235">
        <w:rPr>
          <w:rStyle w:val="References"/>
        </w:rPr>
        <w:t>,</w:t>
      </w:r>
      <w:r w:rsidR="008E7235">
        <w:rPr>
          <w:rStyle w:val="References"/>
        </w:rPr>
        <w:t xml:space="preserve"> Part #,</w:t>
      </w:r>
      <w:r w:rsidR="008E7235" w:rsidRPr="008E7235">
        <w:rPr>
          <w:rStyle w:val="References"/>
        </w:rPr>
        <w:t xml:space="preserve"> item</w:t>
      </w:r>
      <w:r w:rsidR="008E7235">
        <w:rPr>
          <w:rStyle w:val="References"/>
        </w:rPr>
        <w:t xml:space="preserve"> </w:t>
      </w:r>
      <w:r w:rsidR="00751E11">
        <w:rPr>
          <w:rStyle w:val="References"/>
        </w:rPr>
        <w:t>49</w:t>
      </w:r>
      <w:r w:rsidR="00233ACD">
        <w:rPr>
          <w:rStyle w:val="References"/>
        </w:rPr>
        <w:t>, subsections 87</w:t>
      </w:r>
      <w:proofErr w:type="gramStart"/>
      <w:r w:rsidR="00233ACD">
        <w:rPr>
          <w:rStyle w:val="References"/>
        </w:rPr>
        <w:t>B(</w:t>
      </w:r>
      <w:proofErr w:type="gramEnd"/>
      <w:r w:rsidR="00233ACD">
        <w:rPr>
          <w:rStyle w:val="References"/>
        </w:rPr>
        <w:t>1) and (2) of the Customs Act</w:t>
      </w:r>
      <w:r w:rsidR="008E7235" w:rsidRPr="008E7235">
        <w:rPr>
          <w:rStyle w:val="References"/>
        </w:rPr>
        <w:t>]</w:t>
      </w:r>
    </w:p>
    <w:p w14:paraId="3B9023D5" w14:textId="162E3DFB" w:rsidR="005563CB" w:rsidRPr="0005035D" w:rsidRDefault="008C741B" w:rsidP="002D4873">
      <w:pPr>
        <w:pStyle w:val="Normalparatextwithnumbers"/>
        <w:rPr>
          <w:rStyle w:val="References"/>
          <w:b w:val="0"/>
          <w:bCs w:val="0"/>
          <w:i w:val="0"/>
          <w:iCs w:val="0"/>
        </w:rPr>
      </w:pPr>
      <w:r>
        <w:rPr>
          <w:rStyle w:val="References"/>
          <w:b w:val="0"/>
          <w:bCs w:val="0"/>
          <w:i w:val="0"/>
          <w:iCs w:val="0"/>
        </w:rPr>
        <w:t xml:space="preserve">For the avoidance of doubt, </w:t>
      </w:r>
      <w:r w:rsidR="00C73021">
        <w:rPr>
          <w:rStyle w:val="References"/>
          <w:b w:val="0"/>
          <w:bCs w:val="0"/>
          <w:i w:val="0"/>
          <w:iCs w:val="0"/>
        </w:rPr>
        <w:t>the Comptroller</w:t>
      </w:r>
      <w:r w:rsidR="00C73021">
        <w:rPr>
          <w:rStyle w:val="References"/>
          <w:b w:val="0"/>
          <w:bCs w:val="0"/>
          <w:i w:val="0"/>
          <w:iCs w:val="0"/>
        </w:rPr>
        <w:noBreakHyphen/>
        <w:t xml:space="preserve">General retains the discretion to suspend </w:t>
      </w:r>
      <w:r w:rsidR="008A1DD0">
        <w:rPr>
          <w:rStyle w:val="References"/>
          <w:b w:val="0"/>
          <w:bCs w:val="0"/>
          <w:i w:val="0"/>
          <w:iCs w:val="0"/>
        </w:rPr>
        <w:t>an EEG warehouse licence that covers multiple places</w:t>
      </w:r>
      <w:r w:rsidR="007A00BA">
        <w:rPr>
          <w:rStyle w:val="References"/>
          <w:b w:val="0"/>
          <w:bCs w:val="0"/>
          <w:i w:val="0"/>
          <w:iCs w:val="0"/>
        </w:rPr>
        <w:t xml:space="preserve"> in situations where only one or multiple </w:t>
      </w:r>
      <w:r w:rsidR="00D329D6">
        <w:rPr>
          <w:rStyle w:val="References"/>
          <w:b w:val="0"/>
          <w:bCs w:val="0"/>
          <w:i w:val="0"/>
          <w:iCs w:val="0"/>
        </w:rPr>
        <w:t>places</w:t>
      </w:r>
      <w:r w:rsidR="007A00BA">
        <w:rPr>
          <w:rStyle w:val="References"/>
          <w:b w:val="0"/>
          <w:bCs w:val="0"/>
          <w:i w:val="0"/>
          <w:iCs w:val="0"/>
        </w:rPr>
        <w:t xml:space="preserve"> </w:t>
      </w:r>
      <w:r w:rsidR="006B16F6">
        <w:rPr>
          <w:rStyle w:val="References"/>
          <w:b w:val="0"/>
          <w:bCs w:val="0"/>
          <w:i w:val="0"/>
          <w:iCs w:val="0"/>
        </w:rPr>
        <w:t xml:space="preserve">are </w:t>
      </w:r>
      <w:r w:rsidR="00866834">
        <w:rPr>
          <w:rStyle w:val="References"/>
          <w:b w:val="0"/>
          <w:bCs w:val="0"/>
          <w:i w:val="0"/>
          <w:iCs w:val="0"/>
        </w:rPr>
        <w:t>not compliant.</w:t>
      </w:r>
      <w:r w:rsidR="006B16F6">
        <w:rPr>
          <w:rStyle w:val="References"/>
          <w:b w:val="0"/>
          <w:bCs w:val="0"/>
          <w:i w:val="0"/>
          <w:iCs w:val="0"/>
        </w:rPr>
        <w:t xml:space="preserve"> </w:t>
      </w:r>
      <w:r>
        <w:rPr>
          <w:rStyle w:val="References"/>
          <w:b w:val="0"/>
          <w:bCs w:val="0"/>
          <w:i w:val="0"/>
          <w:iCs w:val="0"/>
        </w:rPr>
        <w:t>To manage integrity risks and compliance, the Com</w:t>
      </w:r>
      <w:r w:rsidR="006A1D02">
        <w:rPr>
          <w:rStyle w:val="References"/>
          <w:b w:val="0"/>
          <w:bCs w:val="0"/>
          <w:i w:val="0"/>
          <w:iCs w:val="0"/>
        </w:rPr>
        <w:t>ptroller</w:t>
      </w:r>
      <w:r w:rsidR="006A1D02">
        <w:rPr>
          <w:rStyle w:val="References"/>
          <w:b w:val="0"/>
          <w:bCs w:val="0"/>
          <w:i w:val="0"/>
          <w:iCs w:val="0"/>
        </w:rPr>
        <w:noBreakHyphen/>
        <w:t xml:space="preserve">General </w:t>
      </w:r>
      <w:r w:rsidR="00C105FB">
        <w:rPr>
          <w:rStyle w:val="References"/>
          <w:b w:val="0"/>
          <w:bCs w:val="0"/>
          <w:i w:val="0"/>
          <w:iCs w:val="0"/>
        </w:rPr>
        <w:t xml:space="preserve">can either </w:t>
      </w:r>
      <w:r w:rsidR="00BC5DE7">
        <w:rPr>
          <w:rStyle w:val="References"/>
          <w:b w:val="0"/>
          <w:bCs w:val="0"/>
          <w:i w:val="0"/>
          <w:iCs w:val="0"/>
        </w:rPr>
        <w:t xml:space="preserve">vary the licence so it does not cover the </w:t>
      </w:r>
      <w:proofErr w:type="gramStart"/>
      <w:r w:rsidR="00BC5DE7">
        <w:rPr>
          <w:rStyle w:val="References"/>
          <w:b w:val="0"/>
          <w:bCs w:val="0"/>
          <w:i w:val="0"/>
          <w:iCs w:val="0"/>
        </w:rPr>
        <w:t>particular warehouse</w:t>
      </w:r>
      <w:proofErr w:type="gramEnd"/>
      <w:r w:rsidR="00BC5DE7">
        <w:rPr>
          <w:rStyle w:val="References"/>
          <w:b w:val="0"/>
          <w:bCs w:val="0"/>
          <w:i w:val="0"/>
          <w:iCs w:val="0"/>
        </w:rPr>
        <w:t xml:space="preserve"> or </w:t>
      </w:r>
      <w:r w:rsidR="00113D04">
        <w:rPr>
          <w:rStyle w:val="References"/>
          <w:b w:val="0"/>
          <w:bCs w:val="0"/>
          <w:i w:val="0"/>
          <w:iCs w:val="0"/>
        </w:rPr>
        <w:t xml:space="preserve">suspend the </w:t>
      </w:r>
      <w:r w:rsidR="00245A0E">
        <w:rPr>
          <w:rStyle w:val="References"/>
          <w:b w:val="0"/>
          <w:bCs w:val="0"/>
          <w:i w:val="0"/>
          <w:iCs w:val="0"/>
        </w:rPr>
        <w:t>EEG warehouse licence itself.</w:t>
      </w:r>
      <w:r w:rsidR="00245A0E">
        <w:rPr>
          <w:rStyle w:val="References"/>
          <w:b w:val="0"/>
          <w:bCs w:val="0"/>
          <w:i w:val="0"/>
          <w:iCs w:val="0"/>
        </w:rPr>
        <w:br/>
      </w:r>
      <w:r w:rsidR="00245A0E" w:rsidRPr="000C5EEF">
        <w:rPr>
          <w:rStyle w:val="References"/>
        </w:rPr>
        <w:t xml:space="preserve">[Schedule </w:t>
      </w:r>
      <w:r w:rsidR="00245A0E">
        <w:rPr>
          <w:rStyle w:val="References"/>
        </w:rPr>
        <w:t>#</w:t>
      </w:r>
      <w:r w:rsidR="00245A0E" w:rsidRPr="000C5EEF">
        <w:rPr>
          <w:rStyle w:val="References"/>
        </w:rPr>
        <w:t>,</w:t>
      </w:r>
      <w:r w:rsidR="00245A0E">
        <w:rPr>
          <w:rStyle w:val="References"/>
        </w:rPr>
        <w:t xml:space="preserve"> Part #,</w:t>
      </w:r>
      <w:r w:rsidR="00245A0E" w:rsidRPr="000C5EEF">
        <w:rPr>
          <w:rStyle w:val="References"/>
        </w:rPr>
        <w:t xml:space="preserve"> item</w:t>
      </w:r>
      <w:r w:rsidR="007209C4">
        <w:rPr>
          <w:rStyle w:val="References"/>
        </w:rPr>
        <w:t xml:space="preserve"> 33</w:t>
      </w:r>
      <w:r w:rsidR="00245A0E" w:rsidRPr="000C5EEF">
        <w:rPr>
          <w:rStyle w:val="References"/>
        </w:rPr>
        <w:t xml:space="preserve">, </w:t>
      </w:r>
      <w:r w:rsidR="002E30F4">
        <w:rPr>
          <w:rStyle w:val="References"/>
        </w:rPr>
        <w:t>paragraph 86(1)(j) of the Customs Act</w:t>
      </w:r>
      <w:r w:rsidR="00245A0E" w:rsidRPr="000C5EEF">
        <w:rPr>
          <w:rStyle w:val="References"/>
        </w:rPr>
        <w:t xml:space="preserve">] </w:t>
      </w:r>
    </w:p>
    <w:p w14:paraId="7919AA51" w14:textId="00EB6CFB" w:rsidR="00414155" w:rsidRPr="00414155" w:rsidRDefault="00F7758F" w:rsidP="002D4873">
      <w:pPr>
        <w:pStyle w:val="Normalparatextwithnumbers"/>
        <w:rPr>
          <w:rStyle w:val="References"/>
          <w:b w:val="0"/>
          <w:bCs w:val="0"/>
          <w:i w:val="0"/>
          <w:iCs w:val="0"/>
        </w:rPr>
      </w:pPr>
      <w:r>
        <w:rPr>
          <w:rStyle w:val="References"/>
          <w:b w:val="0"/>
          <w:bCs w:val="0"/>
          <w:i w:val="0"/>
          <w:iCs w:val="0"/>
        </w:rPr>
        <w:t xml:space="preserve">However, where a variation would result in the EEG </w:t>
      </w:r>
      <w:r w:rsidR="00845817">
        <w:rPr>
          <w:rStyle w:val="References"/>
          <w:b w:val="0"/>
          <w:bCs w:val="0"/>
          <w:i w:val="0"/>
          <w:iCs w:val="0"/>
        </w:rPr>
        <w:t>warehouse licence</w:t>
      </w:r>
      <w:r>
        <w:rPr>
          <w:rStyle w:val="References"/>
          <w:b w:val="0"/>
          <w:bCs w:val="0"/>
          <w:i w:val="0"/>
          <w:iCs w:val="0"/>
        </w:rPr>
        <w:t xml:space="preserve"> not covering any warehouses, </w:t>
      </w:r>
      <w:r w:rsidR="006B030E">
        <w:rPr>
          <w:rStyle w:val="References"/>
          <w:b w:val="0"/>
          <w:bCs w:val="0"/>
          <w:i w:val="0"/>
          <w:iCs w:val="0"/>
        </w:rPr>
        <w:t>the Comptroller</w:t>
      </w:r>
      <w:r w:rsidR="00A80E86">
        <w:rPr>
          <w:rStyle w:val="References"/>
          <w:b w:val="0"/>
          <w:bCs w:val="0"/>
          <w:i w:val="0"/>
          <w:iCs w:val="0"/>
        </w:rPr>
        <w:noBreakHyphen/>
        <w:t>General</w:t>
      </w:r>
      <w:r w:rsidR="006B030E">
        <w:rPr>
          <w:rStyle w:val="References"/>
          <w:b w:val="0"/>
          <w:bCs w:val="0"/>
          <w:i w:val="0"/>
          <w:iCs w:val="0"/>
        </w:rPr>
        <w:t xml:space="preserve"> cannot vary the licence. Instead, </w:t>
      </w:r>
      <w:r w:rsidR="00AD474B">
        <w:rPr>
          <w:rStyle w:val="References"/>
          <w:b w:val="0"/>
          <w:bCs w:val="0"/>
          <w:i w:val="0"/>
          <w:iCs w:val="0"/>
        </w:rPr>
        <w:t>it is intended that</w:t>
      </w:r>
      <w:r w:rsidR="006B030E">
        <w:rPr>
          <w:rStyle w:val="References"/>
          <w:b w:val="0"/>
          <w:bCs w:val="0"/>
          <w:i w:val="0"/>
          <w:iCs w:val="0"/>
        </w:rPr>
        <w:t xml:space="preserve"> </w:t>
      </w:r>
      <w:r w:rsidR="00236E15">
        <w:rPr>
          <w:rStyle w:val="References"/>
          <w:b w:val="0"/>
          <w:bCs w:val="0"/>
          <w:i w:val="0"/>
          <w:iCs w:val="0"/>
        </w:rPr>
        <w:t>the licence</w:t>
      </w:r>
      <w:r w:rsidR="00CD349B">
        <w:rPr>
          <w:rStyle w:val="References"/>
          <w:b w:val="0"/>
          <w:bCs w:val="0"/>
          <w:i w:val="0"/>
          <w:iCs w:val="0"/>
        </w:rPr>
        <w:t xml:space="preserve"> would be cancelled</w:t>
      </w:r>
      <w:r w:rsidR="00163C3A">
        <w:rPr>
          <w:rStyle w:val="References"/>
          <w:b w:val="0"/>
          <w:bCs w:val="0"/>
          <w:i w:val="0"/>
          <w:iCs w:val="0"/>
        </w:rPr>
        <w:t>.</w:t>
      </w:r>
      <w:r w:rsidR="009720E1">
        <w:rPr>
          <w:rStyle w:val="References"/>
          <w:b w:val="0"/>
          <w:bCs w:val="0"/>
          <w:i w:val="0"/>
          <w:iCs w:val="0"/>
        </w:rPr>
        <w:br/>
      </w:r>
      <w:r w:rsidR="009720E1" w:rsidRPr="009720E1">
        <w:rPr>
          <w:rStyle w:val="References"/>
        </w:rPr>
        <w:t xml:space="preserve">[Schedule </w:t>
      </w:r>
      <w:r w:rsidR="009720E1">
        <w:rPr>
          <w:rStyle w:val="References"/>
        </w:rPr>
        <w:t>#</w:t>
      </w:r>
      <w:r w:rsidR="009720E1" w:rsidRPr="009720E1">
        <w:rPr>
          <w:rStyle w:val="References"/>
        </w:rPr>
        <w:t>,</w:t>
      </w:r>
      <w:r w:rsidR="009720E1">
        <w:rPr>
          <w:rStyle w:val="References"/>
        </w:rPr>
        <w:t xml:space="preserve"> Part #,</w:t>
      </w:r>
      <w:r w:rsidR="009720E1" w:rsidRPr="009720E1">
        <w:rPr>
          <w:rStyle w:val="References"/>
        </w:rPr>
        <w:t xml:space="preserve"> item</w:t>
      </w:r>
      <w:r w:rsidR="009720E1">
        <w:rPr>
          <w:rStyle w:val="References"/>
        </w:rPr>
        <w:t xml:space="preserve"> </w:t>
      </w:r>
      <w:r w:rsidR="00751E11">
        <w:rPr>
          <w:rStyle w:val="References"/>
        </w:rPr>
        <w:t>49</w:t>
      </w:r>
      <w:r w:rsidR="009720E1" w:rsidRPr="009720E1">
        <w:rPr>
          <w:rStyle w:val="References"/>
        </w:rPr>
        <w:t xml:space="preserve">, </w:t>
      </w:r>
      <w:r w:rsidR="009720E1">
        <w:rPr>
          <w:rStyle w:val="References"/>
        </w:rPr>
        <w:t>subsection 87</w:t>
      </w:r>
      <w:proofErr w:type="gramStart"/>
      <w:r w:rsidR="009720E1">
        <w:rPr>
          <w:rStyle w:val="References"/>
        </w:rPr>
        <w:t>B(</w:t>
      </w:r>
      <w:proofErr w:type="gramEnd"/>
      <w:r w:rsidR="009720E1">
        <w:rPr>
          <w:rStyle w:val="References"/>
        </w:rPr>
        <w:t>3) of the Customs Act</w:t>
      </w:r>
      <w:r w:rsidR="009720E1" w:rsidRPr="009720E1">
        <w:rPr>
          <w:rStyle w:val="References"/>
        </w:rPr>
        <w:t>]</w:t>
      </w:r>
    </w:p>
    <w:p w14:paraId="49E2DC0A" w14:textId="229ACA30" w:rsidR="002D4873" w:rsidRPr="00282133" w:rsidRDefault="003E607C" w:rsidP="002D4873">
      <w:pPr>
        <w:pStyle w:val="Normalparatextwithnumbers"/>
        <w:rPr>
          <w:rStyle w:val="References"/>
          <w:b w:val="0"/>
          <w:bCs w:val="0"/>
          <w:i w:val="0"/>
          <w:iCs w:val="0"/>
        </w:rPr>
      </w:pPr>
      <w:r>
        <w:rPr>
          <w:rStyle w:val="References"/>
          <w:b w:val="0"/>
          <w:bCs w:val="0"/>
          <w:i w:val="0"/>
          <w:iCs w:val="0"/>
        </w:rPr>
        <w:t>If the Comptroller</w:t>
      </w:r>
      <w:r>
        <w:rPr>
          <w:rStyle w:val="References"/>
          <w:b w:val="0"/>
          <w:bCs w:val="0"/>
          <w:i w:val="0"/>
          <w:iCs w:val="0"/>
        </w:rPr>
        <w:noBreakHyphen/>
        <w:t>General varies the licence under subsection</w:t>
      </w:r>
      <w:r w:rsidR="00F67C10">
        <w:rPr>
          <w:rStyle w:val="References"/>
          <w:b w:val="0"/>
          <w:bCs w:val="0"/>
          <w:i w:val="0"/>
          <w:iCs w:val="0"/>
        </w:rPr>
        <w:t> </w:t>
      </w:r>
      <w:r>
        <w:rPr>
          <w:rStyle w:val="References"/>
          <w:b w:val="0"/>
          <w:bCs w:val="0"/>
          <w:i w:val="0"/>
          <w:iCs w:val="0"/>
        </w:rPr>
        <w:t>87</w:t>
      </w:r>
      <w:proofErr w:type="gramStart"/>
      <w:r>
        <w:rPr>
          <w:rStyle w:val="References"/>
          <w:b w:val="0"/>
          <w:bCs w:val="0"/>
          <w:i w:val="0"/>
          <w:iCs w:val="0"/>
        </w:rPr>
        <w:t>B(</w:t>
      </w:r>
      <w:proofErr w:type="gramEnd"/>
      <w:r>
        <w:rPr>
          <w:rStyle w:val="References"/>
          <w:b w:val="0"/>
          <w:bCs w:val="0"/>
          <w:i w:val="0"/>
          <w:iCs w:val="0"/>
        </w:rPr>
        <w:t xml:space="preserve">1), written notice </w:t>
      </w:r>
      <w:r w:rsidR="007277BE">
        <w:rPr>
          <w:rStyle w:val="References"/>
          <w:b w:val="0"/>
          <w:bCs w:val="0"/>
          <w:i w:val="0"/>
          <w:iCs w:val="0"/>
        </w:rPr>
        <w:t>m</w:t>
      </w:r>
      <w:r>
        <w:rPr>
          <w:rStyle w:val="References"/>
          <w:b w:val="0"/>
          <w:bCs w:val="0"/>
          <w:i w:val="0"/>
          <w:iCs w:val="0"/>
        </w:rPr>
        <w:t>ust be served</w:t>
      </w:r>
      <w:r w:rsidR="007803DE">
        <w:rPr>
          <w:rStyle w:val="References"/>
          <w:b w:val="0"/>
          <w:bCs w:val="0"/>
          <w:i w:val="0"/>
          <w:iCs w:val="0"/>
        </w:rPr>
        <w:t xml:space="preserve"> either personally or by post on the licence holder or served personally on a person who, at the time of the service, apparently participates in the management or control of one or more warehouses covered by the licence.</w:t>
      </w:r>
      <w:r w:rsidR="00397DD0">
        <w:rPr>
          <w:rStyle w:val="References"/>
          <w:b w:val="0"/>
          <w:bCs w:val="0"/>
          <w:i w:val="0"/>
          <w:iCs w:val="0"/>
        </w:rPr>
        <w:t xml:space="preserve"> </w:t>
      </w:r>
      <w:r w:rsidR="004D62CB">
        <w:rPr>
          <w:rStyle w:val="References"/>
          <w:b w:val="0"/>
          <w:bCs w:val="0"/>
          <w:i w:val="0"/>
          <w:iCs w:val="0"/>
        </w:rPr>
        <w:t>To facilitate service where there are multiple warehouses</w:t>
      </w:r>
      <w:r w:rsidR="00B31056">
        <w:rPr>
          <w:rStyle w:val="References"/>
          <w:b w:val="0"/>
          <w:bCs w:val="0"/>
          <w:i w:val="0"/>
          <w:iCs w:val="0"/>
        </w:rPr>
        <w:t>, this</w:t>
      </w:r>
      <w:r w:rsidR="00397DD0">
        <w:rPr>
          <w:rStyle w:val="References"/>
          <w:b w:val="0"/>
          <w:bCs w:val="0"/>
          <w:i w:val="0"/>
          <w:iCs w:val="0"/>
        </w:rPr>
        <w:t xml:space="preserve"> provision allows service to a person who participates in management and control of </w:t>
      </w:r>
      <w:r w:rsidR="003E6F7E">
        <w:rPr>
          <w:rStyle w:val="References"/>
          <w:b w:val="0"/>
          <w:bCs w:val="0"/>
          <w:i w:val="0"/>
          <w:iCs w:val="0"/>
        </w:rPr>
        <w:t xml:space="preserve">a </w:t>
      </w:r>
      <w:r w:rsidR="00397DD0">
        <w:rPr>
          <w:rStyle w:val="References"/>
          <w:b w:val="0"/>
          <w:bCs w:val="0"/>
          <w:i w:val="0"/>
          <w:iCs w:val="0"/>
        </w:rPr>
        <w:t>warehouse</w:t>
      </w:r>
      <w:r w:rsidR="003E6F7E">
        <w:rPr>
          <w:rStyle w:val="References"/>
          <w:b w:val="0"/>
          <w:bCs w:val="0"/>
          <w:i w:val="0"/>
          <w:iCs w:val="0"/>
        </w:rPr>
        <w:t xml:space="preserve"> </w:t>
      </w:r>
      <w:r w:rsidR="00891B83">
        <w:rPr>
          <w:rStyle w:val="References"/>
          <w:b w:val="0"/>
          <w:bCs w:val="0"/>
          <w:i w:val="0"/>
          <w:iCs w:val="0"/>
        </w:rPr>
        <w:t xml:space="preserve">provided the variation relates to </w:t>
      </w:r>
      <w:r w:rsidR="004C2FA0">
        <w:rPr>
          <w:rStyle w:val="References"/>
          <w:b w:val="0"/>
          <w:bCs w:val="0"/>
          <w:i w:val="0"/>
          <w:iCs w:val="0"/>
        </w:rPr>
        <w:t xml:space="preserve">that </w:t>
      </w:r>
      <w:r w:rsidR="00891B83">
        <w:rPr>
          <w:rStyle w:val="References"/>
          <w:b w:val="0"/>
          <w:bCs w:val="0"/>
          <w:i w:val="0"/>
          <w:iCs w:val="0"/>
        </w:rPr>
        <w:t>particular warehouse.</w:t>
      </w:r>
      <w:r w:rsidR="00282133">
        <w:rPr>
          <w:rStyle w:val="References"/>
          <w:b w:val="0"/>
          <w:bCs w:val="0"/>
          <w:i w:val="0"/>
          <w:iCs w:val="0"/>
        </w:rPr>
        <w:br/>
      </w:r>
      <w:r w:rsidR="00282133" w:rsidRPr="00282133">
        <w:rPr>
          <w:rStyle w:val="References"/>
        </w:rPr>
        <w:t>[</w:t>
      </w:r>
      <w:r w:rsidR="00282133" w:rsidRPr="009720E1">
        <w:rPr>
          <w:rStyle w:val="References"/>
        </w:rPr>
        <w:t xml:space="preserve">Schedule </w:t>
      </w:r>
      <w:r w:rsidR="00282133">
        <w:rPr>
          <w:rStyle w:val="References"/>
        </w:rPr>
        <w:t>#</w:t>
      </w:r>
      <w:r w:rsidR="00282133" w:rsidRPr="009720E1">
        <w:rPr>
          <w:rStyle w:val="References"/>
        </w:rPr>
        <w:t>,</w:t>
      </w:r>
      <w:r w:rsidR="00282133">
        <w:rPr>
          <w:rStyle w:val="References"/>
        </w:rPr>
        <w:t xml:space="preserve"> Part #,</w:t>
      </w:r>
      <w:r w:rsidR="00282133" w:rsidRPr="009720E1">
        <w:rPr>
          <w:rStyle w:val="References"/>
        </w:rPr>
        <w:t xml:space="preserve"> item</w:t>
      </w:r>
      <w:r w:rsidR="00282133">
        <w:rPr>
          <w:rStyle w:val="References"/>
        </w:rPr>
        <w:t xml:space="preserve"> </w:t>
      </w:r>
      <w:r w:rsidR="00A20499">
        <w:rPr>
          <w:rStyle w:val="References"/>
        </w:rPr>
        <w:t>49</w:t>
      </w:r>
      <w:r w:rsidR="00282133" w:rsidRPr="009720E1">
        <w:rPr>
          <w:rStyle w:val="References"/>
        </w:rPr>
        <w:t xml:space="preserve">, </w:t>
      </w:r>
      <w:r w:rsidR="00282133">
        <w:rPr>
          <w:rStyle w:val="References"/>
        </w:rPr>
        <w:t>subsection 87</w:t>
      </w:r>
      <w:proofErr w:type="gramStart"/>
      <w:r w:rsidR="00282133">
        <w:rPr>
          <w:rStyle w:val="References"/>
        </w:rPr>
        <w:t>B(</w:t>
      </w:r>
      <w:proofErr w:type="gramEnd"/>
      <w:r w:rsidR="00282133">
        <w:rPr>
          <w:rStyle w:val="References"/>
        </w:rPr>
        <w:t>4) of the Customs Act</w:t>
      </w:r>
      <w:r w:rsidR="00282133" w:rsidRPr="009720E1">
        <w:rPr>
          <w:rStyle w:val="References"/>
        </w:rPr>
        <w:t>]</w:t>
      </w:r>
      <w:r w:rsidR="005C5955">
        <w:rPr>
          <w:rStyle w:val="References"/>
        </w:rPr>
        <w:t xml:space="preserve"> </w:t>
      </w:r>
    </w:p>
    <w:p w14:paraId="17216BB8" w14:textId="77777777" w:rsidR="001C71E6" w:rsidRDefault="00C2587A" w:rsidP="002D4873">
      <w:pPr>
        <w:pStyle w:val="Normalparatextwithnumbers"/>
        <w:rPr>
          <w:rStyle w:val="References"/>
          <w:b w:val="0"/>
          <w:bCs w:val="0"/>
          <w:i w:val="0"/>
          <w:iCs w:val="0"/>
        </w:rPr>
      </w:pPr>
      <w:proofErr w:type="gramStart"/>
      <w:r>
        <w:rPr>
          <w:rStyle w:val="References"/>
          <w:b w:val="0"/>
          <w:bCs w:val="0"/>
          <w:i w:val="0"/>
          <w:iCs w:val="0"/>
        </w:rPr>
        <w:t>Similar to</w:t>
      </w:r>
      <w:proofErr w:type="gramEnd"/>
      <w:r>
        <w:rPr>
          <w:rStyle w:val="References"/>
          <w:b w:val="0"/>
          <w:bCs w:val="0"/>
          <w:i w:val="0"/>
          <w:iCs w:val="0"/>
        </w:rPr>
        <w:t xml:space="preserve"> a cancellation of a licence, these amendments</w:t>
      </w:r>
      <w:r w:rsidR="001C71E6">
        <w:rPr>
          <w:rStyle w:val="References"/>
          <w:b w:val="0"/>
          <w:bCs w:val="0"/>
          <w:i w:val="0"/>
          <w:iCs w:val="0"/>
        </w:rPr>
        <w:t>:</w:t>
      </w:r>
    </w:p>
    <w:p w14:paraId="0858A679" w14:textId="0259E1CE" w:rsidR="001C71E6" w:rsidRDefault="004C7773" w:rsidP="001C71E6">
      <w:pPr>
        <w:pStyle w:val="Dotpoint1"/>
        <w:rPr>
          <w:rStyle w:val="References"/>
          <w:b w:val="0"/>
          <w:bCs w:val="0"/>
          <w:i w:val="0"/>
          <w:iCs w:val="0"/>
        </w:rPr>
      </w:pPr>
      <w:r>
        <w:rPr>
          <w:rStyle w:val="References"/>
          <w:b w:val="0"/>
          <w:bCs w:val="0"/>
          <w:i w:val="0"/>
          <w:iCs w:val="0"/>
        </w:rPr>
        <w:t xml:space="preserve">require </w:t>
      </w:r>
      <w:r w:rsidR="00C2587A">
        <w:rPr>
          <w:rStyle w:val="References"/>
          <w:b w:val="0"/>
          <w:bCs w:val="0"/>
          <w:i w:val="0"/>
          <w:iCs w:val="0"/>
        </w:rPr>
        <w:t>the Comptroller</w:t>
      </w:r>
      <w:r w:rsidR="00C2587A">
        <w:rPr>
          <w:rStyle w:val="References"/>
          <w:b w:val="0"/>
          <w:bCs w:val="0"/>
          <w:i w:val="0"/>
          <w:iCs w:val="0"/>
        </w:rPr>
        <w:noBreakHyphen/>
        <w:t xml:space="preserve">General </w:t>
      </w:r>
      <w:r w:rsidR="00240F23">
        <w:rPr>
          <w:rStyle w:val="References"/>
          <w:b w:val="0"/>
          <w:bCs w:val="0"/>
          <w:i w:val="0"/>
          <w:iCs w:val="0"/>
        </w:rPr>
        <w:t>to publish a notice in the relevant forums informing the owners of goods in each place that is no longer a ware</w:t>
      </w:r>
      <w:r w:rsidR="001E48CD">
        <w:rPr>
          <w:rStyle w:val="References"/>
          <w:b w:val="0"/>
          <w:bCs w:val="0"/>
          <w:i w:val="0"/>
          <w:iCs w:val="0"/>
        </w:rPr>
        <w:t>house</w:t>
      </w:r>
      <w:r w:rsidR="00240F23">
        <w:rPr>
          <w:rStyle w:val="References"/>
          <w:b w:val="0"/>
          <w:bCs w:val="0"/>
          <w:i w:val="0"/>
          <w:iCs w:val="0"/>
        </w:rPr>
        <w:t xml:space="preserve"> </w:t>
      </w:r>
      <w:proofErr w:type="gramStart"/>
      <w:r w:rsidR="00240F23">
        <w:rPr>
          <w:rStyle w:val="References"/>
          <w:b w:val="0"/>
          <w:bCs w:val="0"/>
          <w:i w:val="0"/>
          <w:iCs w:val="0"/>
        </w:rPr>
        <w:t>as a result of</w:t>
      </w:r>
      <w:proofErr w:type="gramEnd"/>
      <w:r w:rsidR="00240F23">
        <w:rPr>
          <w:rStyle w:val="References"/>
          <w:b w:val="0"/>
          <w:bCs w:val="0"/>
          <w:i w:val="0"/>
          <w:iCs w:val="0"/>
        </w:rPr>
        <w:t xml:space="preserve"> the variation. </w:t>
      </w:r>
    </w:p>
    <w:p w14:paraId="5DFA3062" w14:textId="71A296C2" w:rsidR="00282133" w:rsidRDefault="004C7773" w:rsidP="001C71E6">
      <w:pPr>
        <w:pStyle w:val="Dotpoint1"/>
        <w:rPr>
          <w:rStyle w:val="References"/>
          <w:b w:val="0"/>
          <w:bCs w:val="0"/>
          <w:i w:val="0"/>
          <w:iCs w:val="0"/>
        </w:rPr>
      </w:pPr>
      <w:r>
        <w:rPr>
          <w:rStyle w:val="References"/>
          <w:b w:val="0"/>
          <w:bCs w:val="0"/>
          <w:i w:val="0"/>
          <w:iCs w:val="0"/>
        </w:rPr>
        <w:t>p</w:t>
      </w:r>
      <w:r w:rsidR="00754850">
        <w:rPr>
          <w:rStyle w:val="References"/>
          <w:b w:val="0"/>
          <w:bCs w:val="0"/>
          <w:i w:val="0"/>
          <w:iCs w:val="0"/>
        </w:rPr>
        <w:t xml:space="preserve">ermit </w:t>
      </w:r>
      <w:r w:rsidR="00D97238">
        <w:rPr>
          <w:rStyle w:val="References"/>
          <w:b w:val="0"/>
          <w:bCs w:val="0"/>
          <w:i w:val="0"/>
          <w:iCs w:val="0"/>
        </w:rPr>
        <w:t>the Comptroller</w:t>
      </w:r>
      <w:r w:rsidR="00D97238">
        <w:rPr>
          <w:rStyle w:val="References"/>
          <w:b w:val="0"/>
          <w:bCs w:val="0"/>
          <w:i w:val="0"/>
          <w:iCs w:val="0"/>
        </w:rPr>
        <w:noBreakHyphen/>
        <w:t xml:space="preserve">General </w:t>
      </w:r>
      <w:r w:rsidR="00754850">
        <w:rPr>
          <w:rStyle w:val="References"/>
          <w:b w:val="0"/>
          <w:bCs w:val="0"/>
          <w:i w:val="0"/>
          <w:iCs w:val="0"/>
        </w:rPr>
        <w:t xml:space="preserve">to disregard </w:t>
      </w:r>
      <w:r>
        <w:rPr>
          <w:rStyle w:val="References"/>
          <w:b w:val="0"/>
          <w:bCs w:val="0"/>
          <w:i w:val="0"/>
          <w:iCs w:val="0"/>
        </w:rPr>
        <w:t xml:space="preserve">the </w:t>
      </w:r>
      <w:r w:rsidR="00754850">
        <w:rPr>
          <w:rStyle w:val="References"/>
          <w:b w:val="0"/>
          <w:bCs w:val="0"/>
          <w:i w:val="0"/>
          <w:iCs w:val="0"/>
        </w:rPr>
        <w:t>obligation</w:t>
      </w:r>
      <w:r w:rsidR="00D97238">
        <w:rPr>
          <w:rStyle w:val="References"/>
          <w:b w:val="0"/>
          <w:bCs w:val="0"/>
          <w:i w:val="0"/>
          <w:iCs w:val="0"/>
        </w:rPr>
        <w:t xml:space="preserve"> to publish provided that </w:t>
      </w:r>
      <w:r w:rsidR="00F51FA1">
        <w:rPr>
          <w:rStyle w:val="References"/>
          <w:b w:val="0"/>
          <w:bCs w:val="0"/>
          <w:i w:val="0"/>
          <w:iCs w:val="0"/>
        </w:rPr>
        <w:t>the Comptroller</w:t>
      </w:r>
      <w:r w:rsidR="00AC7C19">
        <w:rPr>
          <w:rStyle w:val="References"/>
          <w:b w:val="0"/>
          <w:bCs w:val="0"/>
          <w:i w:val="0"/>
          <w:iCs w:val="0"/>
        </w:rPr>
        <w:t>-General</w:t>
      </w:r>
      <w:r w:rsidR="00F51FA1">
        <w:rPr>
          <w:rStyle w:val="References"/>
          <w:b w:val="0"/>
          <w:bCs w:val="0"/>
          <w:i w:val="0"/>
          <w:iCs w:val="0"/>
        </w:rPr>
        <w:t xml:space="preserve"> is satisfied that all the goods in a former</w:t>
      </w:r>
      <w:r w:rsidR="00947356">
        <w:rPr>
          <w:rStyle w:val="References"/>
          <w:b w:val="0"/>
          <w:bCs w:val="0"/>
          <w:i w:val="0"/>
          <w:iCs w:val="0"/>
        </w:rPr>
        <w:t>ly</w:t>
      </w:r>
      <w:r w:rsidR="00311579">
        <w:rPr>
          <w:rStyle w:val="References"/>
          <w:b w:val="0"/>
          <w:bCs w:val="0"/>
          <w:i w:val="0"/>
          <w:iCs w:val="0"/>
        </w:rPr>
        <w:t xml:space="preserve"> licensed</w:t>
      </w:r>
      <w:r w:rsidR="00F51FA1">
        <w:rPr>
          <w:rStyle w:val="References"/>
          <w:b w:val="0"/>
          <w:bCs w:val="0"/>
          <w:i w:val="0"/>
          <w:iCs w:val="0"/>
        </w:rPr>
        <w:t xml:space="preserve"> warehouse are the proper</w:t>
      </w:r>
      <w:r w:rsidR="00340F1E">
        <w:rPr>
          <w:rStyle w:val="References"/>
          <w:b w:val="0"/>
          <w:bCs w:val="0"/>
          <w:i w:val="0"/>
          <w:iCs w:val="0"/>
        </w:rPr>
        <w:t>ty</w:t>
      </w:r>
      <w:r w:rsidR="00F51FA1">
        <w:rPr>
          <w:rStyle w:val="References"/>
          <w:b w:val="0"/>
          <w:bCs w:val="0"/>
          <w:i w:val="0"/>
          <w:iCs w:val="0"/>
        </w:rPr>
        <w:t xml:space="preserve"> of the licence holder</w:t>
      </w:r>
      <w:r w:rsidR="00A70BC2">
        <w:rPr>
          <w:rStyle w:val="References"/>
          <w:b w:val="0"/>
          <w:bCs w:val="0"/>
          <w:i w:val="0"/>
          <w:iCs w:val="0"/>
        </w:rPr>
        <w:t>. In that situation, the Comptroller</w:t>
      </w:r>
      <w:r w:rsidR="00AC7C19">
        <w:rPr>
          <w:rStyle w:val="References"/>
          <w:b w:val="0"/>
          <w:bCs w:val="0"/>
          <w:i w:val="0"/>
          <w:iCs w:val="0"/>
        </w:rPr>
        <w:t>-General</w:t>
      </w:r>
      <w:r w:rsidR="00A70BC2">
        <w:rPr>
          <w:rStyle w:val="References"/>
          <w:b w:val="0"/>
          <w:bCs w:val="0"/>
          <w:i w:val="0"/>
          <w:iCs w:val="0"/>
        </w:rPr>
        <w:t xml:space="preserve"> must ensure that the notice is served personally, by post or on a person who at the time of the variation</w:t>
      </w:r>
      <w:r w:rsidR="00B56730">
        <w:rPr>
          <w:rStyle w:val="References"/>
          <w:b w:val="0"/>
          <w:bCs w:val="0"/>
          <w:i w:val="0"/>
          <w:iCs w:val="0"/>
        </w:rPr>
        <w:t>, apparently participated in the management or control of the former warehouse. The Comptroller</w:t>
      </w:r>
      <w:r w:rsidR="007277BE">
        <w:rPr>
          <w:rStyle w:val="References"/>
          <w:b w:val="0"/>
          <w:bCs w:val="0"/>
          <w:i w:val="0"/>
          <w:iCs w:val="0"/>
        </w:rPr>
        <w:noBreakHyphen/>
        <w:t>General</w:t>
      </w:r>
      <w:r w:rsidR="00B56730">
        <w:rPr>
          <w:rStyle w:val="References"/>
          <w:b w:val="0"/>
          <w:bCs w:val="0"/>
          <w:i w:val="0"/>
          <w:iCs w:val="0"/>
        </w:rPr>
        <w:t xml:space="preserve"> must assess the goods in each warehouse that may</w:t>
      </w:r>
      <w:r w:rsidR="00CB57F3">
        <w:rPr>
          <w:rStyle w:val="References"/>
          <w:b w:val="0"/>
          <w:bCs w:val="0"/>
          <w:i w:val="0"/>
          <w:iCs w:val="0"/>
        </w:rPr>
        <w:t xml:space="preserve"> no longer be covered as a result of the variation</w:t>
      </w:r>
      <w:r w:rsidR="00B56730">
        <w:rPr>
          <w:rStyle w:val="References"/>
          <w:b w:val="0"/>
          <w:bCs w:val="0"/>
          <w:i w:val="0"/>
          <w:iCs w:val="0"/>
        </w:rPr>
        <w:t xml:space="preserve"> to ensure that it is permissible to dispense with the obligation to otherwise publish the notice.</w:t>
      </w:r>
      <w:r w:rsidR="00B56730">
        <w:rPr>
          <w:rStyle w:val="References"/>
          <w:b w:val="0"/>
          <w:bCs w:val="0"/>
          <w:i w:val="0"/>
          <w:iCs w:val="0"/>
        </w:rPr>
        <w:br/>
      </w:r>
      <w:r w:rsidR="00B56730" w:rsidRPr="00B56730">
        <w:rPr>
          <w:rStyle w:val="References"/>
        </w:rPr>
        <w:t>[</w:t>
      </w:r>
      <w:r w:rsidR="00B56730" w:rsidRPr="009720E1">
        <w:rPr>
          <w:rStyle w:val="References"/>
        </w:rPr>
        <w:t xml:space="preserve">Schedule </w:t>
      </w:r>
      <w:r w:rsidR="00B56730">
        <w:rPr>
          <w:rStyle w:val="References"/>
        </w:rPr>
        <w:t>#</w:t>
      </w:r>
      <w:r w:rsidR="00B56730" w:rsidRPr="009720E1">
        <w:rPr>
          <w:rStyle w:val="References"/>
        </w:rPr>
        <w:t>,</w:t>
      </w:r>
      <w:r w:rsidR="00B56730">
        <w:rPr>
          <w:rStyle w:val="References"/>
        </w:rPr>
        <w:t xml:space="preserve"> Part #,</w:t>
      </w:r>
      <w:r w:rsidR="00B56730" w:rsidRPr="009720E1">
        <w:rPr>
          <w:rStyle w:val="References"/>
        </w:rPr>
        <w:t xml:space="preserve"> item</w:t>
      </w:r>
      <w:r w:rsidR="00B56730">
        <w:rPr>
          <w:rStyle w:val="References"/>
        </w:rPr>
        <w:t xml:space="preserve">s </w:t>
      </w:r>
      <w:r w:rsidR="004A708D">
        <w:rPr>
          <w:rStyle w:val="References"/>
        </w:rPr>
        <w:t>49</w:t>
      </w:r>
      <w:r w:rsidR="00B56730" w:rsidRPr="009720E1">
        <w:rPr>
          <w:rStyle w:val="References"/>
        </w:rPr>
        <w:t xml:space="preserve">, </w:t>
      </w:r>
      <w:r w:rsidR="00B56730">
        <w:rPr>
          <w:rStyle w:val="References"/>
        </w:rPr>
        <w:t>subsections 87</w:t>
      </w:r>
      <w:proofErr w:type="gramStart"/>
      <w:r w:rsidR="00B56730">
        <w:rPr>
          <w:rStyle w:val="References"/>
        </w:rPr>
        <w:t>B(</w:t>
      </w:r>
      <w:proofErr w:type="gramEnd"/>
      <w:r w:rsidR="00B56730">
        <w:rPr>
          <w:rStyle w:val="References"/>
        </w:rPr>
        <w:t>5) and (6) of the Customs Act</w:t>
      </w:r>
      <w:r w:rsidR="00B56730" w:rsidRPr="00B56730">
        <w:rPr>
          <w:rStyle w:val="References"/>
        </w:rPr>
        <w:t>]</w:t>
      </w:r>
    </w:p>
    <w:p w14:paraId="77F46E6D" w14:textId="6233C3F5" w:rsidR="004B2B96" w:rsidRPr="00D371D3" w:rsidRDefault="004B2B96" w:rsidP="002D4873">
      <w:pPr>
        <w:pStyle w:val="Normalparatextwithnumbers"/>
      </w:pPr>
      <w:r>
        <w:rPr>
          <w:rStyle w:val="References"/>
          <w:b w:val="0"/>
          <w:bCs w:val="0"/>
          <w:i w:val="0"/>
          <w:iCs w:val="0"/>
        </w:rPr>
        <w:t xml:space="preserve">Where the owner of goods to which the variation notice applies fails to comply with the requirements of the notice within the time specified in the notice, the </w:t>
      </w:r>
      <w:r w:rsidR="00D15B74">
        <w:rPr>
          <w:rStyle w:val="References"/>
          <w:b w:val="0"/>
          <w:bCs w:val="0"/>
          <w:i w:val="0"/>
          <w:iCs w:val="0"/>
        </w:rPr>
        <w:t xml:space="preserve">goods may be sold by </w:t>
      </w:r>
      <w:r w:rsidR="00E03AB0">
        <w:rPr>
          <w:rStyle w:val="References"/>
          <w:b w:val="0"/>
          <w:bCs w:val="0"/>
          <w:i w:val="0"/>
          <w:iCs w:val="0"/>
        </w:rPr>
        <w:t>the</w:t>
      </w:r>
      <w:r w:rsidR="00D15B74">
        <w:rPr>
          <w:rStyle w:val="References"/>
          <w:b w:val="0"/>
          <w:bCs w:val="0"/>
          <w:i w:val="0"/>
          <w:iCs w:val="0"/>
        </w:rPr>
        <w:t xml:space="preserve"> Collector.</w:t>
      </w:r>
      <w:r w:rsidR="0079194A">
        <w:rPr>
          <w:rStyle w:val="References"/>
          <w:b w:val="0"/>
          <w:bCs w:val="0"/>
          <w:i w:val="0"/>
          <w:iCs w:val="0"/>
        </w:rPr>
        <w:t xml:space="preserve"> This makes clear what happens to goods </w:t>
      </w:r>
      <w:r w:rsidR="0079194A">
        <w:rPr>
          <w:rStyle w:val="References"/>
          <w:b w:val="0"/>
          <w:bCs w:val="0"/>
          <w:i w:val="0"/>
          <w:iCs w:val="0"/>
        </w:rPr>
        <w:lastRenderedPageBreak/>
        <w:t xml:space="preserve">when a warehouse </w:t>
      </w:r>
      <w:r w:rsidR="00065F35">
        <w:rPr>
          <w:rStyle w:val="References"/>
          <w:b w:val="0"/>
          <w:bCs w:val="0"/>
          <w:i w:val="0"/>
          <w:iCs w:val="0"/>
        </w:rPr>
        <w:t>is no longer covered</w:t>
      </w:r>
      <w:r w:rsidR="0079194A">
        <w:rPr>
          <w:rStyle w:val="References"/>
          <w:b w:val="0"/>
          <w:bCs w:val="0"/>
          <w:i w:val="0"/>
          <w:iCs w:val="0"/>
        </w:rPr>
        <w:t xml:space="preserve"> by variation and the directions of the Comptroller</w:t>
      </w:r>
      <w:r w:rsidR="0079194A">
        <w:rPr>
          <w:rStyle w:val="References"/>
          <w:b w:val="0"/>
          <w:bCs w:val="0"/>
          <w:i w:val="0"/>
          <w:iCs w:val="0"/>
        </w:rPr>
        <w:noBreakHyphen/>
        <w:t>General are not complied with.</w:t>
      </w:r>
      <w:r w:rsidR="00DE57D4">
        <w:rPr>
          <w:rStyle w:val="References"/>
          <w:b w:val="0"/>
          <w:bCs w:val="0"/>
          <w:i w:val="0"/>
          <w:iCs w:val="0"/>
        </w:rPr>
        <w:br/>
      </w:r>
      <w:r w:rsidR="00DE57D4" w:rsidRPr="00DE57D4">
        <w:rPr>
          <w:rStyle w:val="References"/>
        </w:rPr>
        <w:t>[</w:t>
      </w:r>
      <w:r w:rsidR="00DE57D4" w:rsidRPr="009720E1">
        <w:rPr>
          <w:rStyle w:val="References"/>
        </w:rPr>
        <w:t xml:space="preserve">Schedule </w:t>
      </w:r>
      <w:r w:rsidR="00DE57D4">
        <w:rPr>
          <w:rStyle w:val="References"/>
        </w:rPr>
        <w:t>#</w:t>
      </w:r>
      <w:r w:rsidR="00DE57D4" w:rsidRPr="009720E1">
        <w:rPr>
          <w:rStyle w:val="References"/>
        </w:rPr>
        <w:t>,</w:t>
      </w:r>
      <w:r w:rsidR="00DE57D4">
        <w:rPr>
          <w:rStyle w:val="References"/>
        </w:rPr>
        <w:t xml:space="preserve"> Part #,</w:t>
      </w:r>
      <w:r w:rsidR="00DE57D4" w:rsidRPr="009720E1">
        <w:rPr>
          <w:rStyle w:val="References"/>
        </w:rPr>
        <w:t xml:space="preserve"> item</w:t>
      </w:r>
      <w:r w:rsidR="00DE57D4">
        <w:rPr>
          <w:rStyle w:val="References"/>
        </w:rPr>
        <w:t xml:space="preserve"> </w:t>
      </w:r>
      <w:r w:rsidR="004A708D">
        <w:rPr>
          <w:rStyle w:val="References"/>
        </w:rPr>
        <w:t>49</w:t>
      </w:r>
      <w:r w:rsidR="00DE57D4" w:rsidRPr="009720E1">
        <w:rPr>
          <w:rStyle w:val="References"/>
        </w:rPr>
        <w:t xml:space="preserve">, </w:t>
      </w:r>
      <w:r w:rsidR="00DE57D4">
        <w:rPr>
          <w:rStyle w:val="References"/>
        </w:rPr>
        <w:t>subsection 87</w:t>
      </w:r>
      <w:proofErr w:type="gramStart"/>
      <w:r w:rsidR="00DE57D4">
        <w:rPr>
          <w:rStyle w:val="References"/>
        </w:rPr>
        <w:t>B(</w:t>
      </w:r>
      <w:proofErr w:type="gramEnd"/>
      <w:r w:rsidR="00DE57D4">
        <w:rPr>
          <w:rStyle w:val="References"/>
        </w:rPr>
        <w:t>7) of the Customs Act</w:t>
      </w:r>
      <w:r w:rsidR="00DE57D4" w:rsidRPr="00DE57D4">
        <w:rPr>
          <w:rStyle w:val="References"/>
        </w:rPr>
        <w:t xml:space="preserve">] </w:t>
      </w:r>
    </w:p>
    <w:p w14:paraId="0614E9F1" w14:textId="34470BD8" w:rsidR="00462507" w:rsidRDefault="00941315" w:rsidP="001C7546">
      <w:pPr>
        <w:pStyle w:val="Heading5"/>
      </w:pPr>
      <w:r>
        <w:t>Movement permissions</w:t>
      </w:r>
    </w:p>
    <w:p w14:paraId="73A89A11" w14:textId="0D07EA9E" w:rsidR="00393959" w:rsidRDefault="005D58BA" w:rsidP="00556EB7">
      <w:pPr>
        <w:pStyle w:val="Heading6"/>
        <w:rPr>
          <w:rFonts w:hint="eastAsia"/>
        </w:rPr>
      </w:pPr>
      <w:r>
        <w:t xml:space="preserve">Permission </w:t>
      </w:r>
      <w:r w:rsidR="00BE7880">
        <w:t xml:space="preserve">to remove </w:t>
      </w:r>
      <w:r w:rsidR="008724F7">
        <w:t xml:space="preserve">excisable </w:t>
      </w:r>
      <w:r w:rsidR="00BE7880">
        <w:t xml:space="preserve">goods from and to </w:t>
      </w:r>
      <w:r w:rsidR="00A258E7">
        <w:t>licensed</w:t>
      </w:r>
      <w:r w:rsidR="00BE7880">
        <w:t xml:space="preserve"> </w:t>
      </w:r>
      <w:proofErr w:type="gramStart"/>
      <w:r w:rsidR="00BE7880">
        <w:t>places</w:t>
      </w:r>
      <w:proofErr w:type="gramEnd"/>
    </w:p>
    <w:p w14:paraId="6EB96BCB" w14:textId="29CA115F" w:rsidR="00EF02CB" w:rsidRDefault="004341C1" w:rsidP="00D83663">
      <w:pPr>
        <w:pStyle w:val="Normalparatextwithnumbers"/>
        <w:numPr>
          <w:ilvl w:val="1"/>
          <w:numId w:val="24"/>
        </w:numPr>
      </w:pPr>
      <w:r>
        <w:t xml:space="preserve">On </w:t>
      </w:r>
      <w:r w:rsidR="00754AC3">
        <w:t>granting</w:t>
      </w:r>
      <w:r>
        <w:t xml:space="preserve"> an </w:t>
      </w:r>
      <w:r w:rsidR="005E3D9C">
        <w:t>entity</w:t>
      </w:r>
      <w:r w:rsidR="005E3D9C">
        <w:noBreakHyphen/>
        <w:t xml:space="preserve">level licence, </w:t>
      </w:r>
      <w:r w:rsidR="00F37CB5">
        <w:t xml:space="preserve">or on the variation of a licence to cover more than one premises, </w:t>
      </w:r>
      <w:r w:rsidR="00A107B9">
        <w:t xml:space="preserve">the Collector must give </w:t>
      </w:r>
      <w:r w:rsidR="007C11A9">
        <w:t xml:space="preserve">permission in writing to the licence holder to remove goods that are subject to the CEO’s control from premises covered by the licence to other premises covered by that </w:t>
      </w:r>
      <w:r w:rsidR="0018490B">
        <w:t xml:space="preserve">licence </w:t>
      </w:r>
      <w:r w:rsidR="007C11A9">
        <w:t xml:space="preserve">or another licence that authorises goods of that kind to be kept at the other premises. </w:t>
      </w:r>
      <w:r w:rsidR="00057E1A">
        <w:t xml:space="preserve">This </w:t>
      </w:r>
      <w:r w:rsidR="00057E1A" w:rsidRPr="00E85EC1">
        <w:t xml:space="preserve">permission </w:t>
      </w:r>
      <w:r w:rsidR="0099567A" w:rsidRPr="00E85EC1">
        <w:t>is ongoing until revoked</w:t>
      </w:r>
      <w:r w:rsidR="00DE3E0F" w:rsidRPr="00E85EC1">
        <w:t xml:space="preserve"> in writing</w:t>
      </w:r>
      <w:r w:rsidR="00494259" w:rsidRPr="00E85EC1">
        <w:t>.</w:t>
      </w:r>
      <w:r w:rsidR="00494259" w:rsidRPr="00E85EC1">
        <w:br/>
      </w:r>
      <w:r w:rsidR="00494259" w:rsidRPr="00E85EC1">
        <w:rPr>
          <w:rStyle w:val="References"/>
        </w:rPr>
        <w:t>[Schedule #,</w:t>
      </w:r>
      <w:r w:rsidR="003D7716" w:rsidRPr="00E85EC1">
        <w:rPr>
          <w:rStyle w:val="References"/>
        </w:rPr>
        <w:t xml:space="preserve"> Part 4,</w:t>
      </w:r>
      <w:r w:rsidR="00494259" w:rsidRPr="00E85EC1">
        <w:rPr>
          <w:rStyle w:val="References"/>
        </w:rPr>
        <w:t xml:space="preserve"> ite</w:t>
      </w:r>
      <w:r w:rsidR="006B76E0" w:rsidRPr="00E85EC1">
        <w:rPr>
          <w:rStyle w:val="References"/>
        </w:rPr>
        <w:t xml:space="preserve">ms </w:t>
      </w:r>
      <w:r w:rsidR="00AC586E" w:rsidRPr="00E85EC1">
        <w:rPr>
          <w:rStyle w:val="References"/>
        </w:rPr>
        <w:t>15</w:t>
      </w:r>
      <w:r w:rsidR="0040051E" w:rsidRPr="00E85EC1">
        <w:rPr>
          <w:rStyle w:val="References"/>
        </w:rPr>
        <w:t>8</w:t>
      </w:r>
      <w:r w:rsidR="00843EE7" w:rsidRPr="00E85EC1">
        <w:rPr>
          <w:rStyle w:val="References"/>
        </w:rPr>
        <w:t xml:space="preserve"> </w:t>
      </w:r>
      <w:r w:rsidR="00A13C58" w:rsidRPr="00E85EC1">
        <w:rPr>
          <w:rStyle w:val="References"/>
        </w:rPr>
        <w:t xml:space="preserve">to </w:t>
      </w:r>
      <w:r w:rsidR="00AC586E" w:rsidRPr="00E85EC1">
        <w:rPr>
          <w:rStyle w:val="References"/>
        </w:rPr>
        <w:t>16</w:t>
      </w:r>
      <w:r w:rsidR="00C542FD" w:rsidRPr="00E85EC1">
        <w:rPr>
          <w:rStyle w:val="References"/>
        </w:rPr>
        <w:t>2</w:t>
      </w:r>
      <w:r w:rsidR="00494259" w:rsidRPr="00E85EC1">
        <w:rPr>
          <w:rStyle w:val="References"/>
        </w:rPr>
        <w:t xml:space="preserve">, </w:t>
      </w:r>
      <w:r w:rsidR="002D6913" w:rsidRPr="00E85EC1">
        <w:rPr>
          <w:rStyle w:val="References"/>
        </w:rPr>
        <w:t>subsection</w:t>
      </w:r>
      <w:r w:rsidR="009907F6" w:rsidRPr="00E85EC1">
        <w:rPr>
          <w:rStyle w:val="References"/>
        </w:rPr>
        <w:t>s</w:t>
      </w:r>
      <w:r w:rsidR="002D6913" w:rsidRPr="00E85EC1">
        <w:rPr>
          <w:rStyle w:val="References"/>
        </w:rPr>
        <w:t xml:space="preserve"> 61A(1A</w:t>
      </w:r>
      <w:r w:rsidR="00EA197D" w:rsidRPr="00E85EC1">
        <w:rPr>
          <w:rStyle w:val="References"/>
        </w:rPr>
        <w:t>)</w:t>
      </w:r>
      <w:r w:rsidR="003F0FAF" w:rsidRPr="00E85EC1">
        <w:rPr>
          <w:rStyle w:val="References"/>
        </w:rPr>
        <w:t>, (</w:t>
      </w:r>
      <w:r w:rsidR="00536A79" w:rsidRPr="00E85EC1">
        <w:rPr>
          <w:rStyle w:val="References"/>
        </w:rPr>
        <w:t>1B), (1C),</w:t>
      </w:r>
      <w:r w:rsidR="003F0FAF" w:rsidRPr="00E85EC1">
        <w:rPr>
          <w:rStyle w:val="References"/>
        </w:rPr>
        <w:t xml:space="preserve"> (2AA)</w:t>
      </w:r>
      <w:r w:rsidR="00B55DA4" w:rsidRPr="00E85EC1">
        <w:rPr>
          <w:rStyle w:val="References"/>
        </w:rPr>
        <w:t>,</w:t>
      </w:r>
      <w:r w:rsidR="009907F6" w:rsidRPr="00E85EC1">
        <w:rPr>
          <w:rStyle w:val="References"/>
        </w:rPr>
        <w:t xml:space="preserve"> (2C)</w:t>
      </w:r>
      <w:r w:rsidR="00B55DA4" w:rsidRPr="00E85EC1">
        <w:rPr>
          <w:rStyle w:val="References"/>
        </w:rPr>
        <w:t xml:space="preserve"> and (3)</w:t>
      </w:r>
      <w:r w:rsidR="00D22E74" w:rsidRPr="00E85EC1">
        <w:rPr>
          <w:rStyle w:val="References"/>
        </w:rPr>
        <w:t xml:space="preserve"> of the Excise Act</w:t>
      </w:r>
      <w:r w:rsidR="00494259" w:rsidRPr="00E85EC1">
        <w:rPr>
          <w:rStyle w:val="References"/>
        </w:rPr>
        <w:t>]</w:t>
      </w:r>
      <w:r w:rsidR="00494259" w:rsidRPr="00494259">
        <w:rPr>
          <w:rStyle w:val="References"/>
        </w:rPr>
        <w:t xml:space="preserve"> </w:t>
      </w:r>
    </w:p>
    <w:p w14:paraId="7165D3C0" w14:textId="752ECF2A" w:rsidR="004257B9" w:rsidRDefault="00D83663" w:rsidP="00873094">
      <w:pPr>
        <w:pStyle w:val="Normalparatextwithnumbers"/>
        <w:numPr>
          <w:ilvl w:val="1"/>
          <w:numId w:val="24"/>
        </w:numPr>
      </w:pPr>
      <w:r>
        <w:t xml:space="preserve">It is the policy intention that goods should be able to </w:t>
      </w:r>
      <w:r w:rsidR="00754AC3">
        <w:t>be</w:t>
      </w:r>
      <w:r>
        <w:t xml:space="preserve"> removed</w:t>
      </w:r>
      <w:r w:rsidR="00035B28">
        <w:t xml:space="preserve"> from and</w:t>
      </w:r>
      <w:r>
        <w:t xml:space="preserve"> to </w:t>
      </w:r>
      <w:r w:rsidR="002136A0">
        <w:t>any</w:t>
      </w:r>
      <w:r>
        <w:t xml:space="preserve"> licensed </w:t>
      </w:r>
      <w:r w:rsidR="002136A0">
        <w:t>premises</w:t>
      </w:r>
      <w:r w:rsidR="00E832A1">
        <w:t xml:space="preserve"> </w:t>
      </w:r>
      <w:r w:rsidR="00E52F65">
        <w:t xml:space="preserve">that </w:t>
      </w:r>
      <w:r w:rsidR="00F57CFF">
        <w:t xml:space="preserve">is authorised </w:t>
      </w:r>
      <w:r w:rsidR="00885675">
        <w:t>for</w:t>
      </w:r>
      <w:r w:rsidR="00F57CFF">
        <w:t xml:space="preserve"> those goods</w:t>
      </w:r>
      <w:r w:rsidR="00A46AAF">
        <w:t>, or goods of that kind</w:t>
      </w:r>
      <w:r w:rsidR="00B803B3">
        <w:t>.</w:t>
      </w:r>
      <w:r>
        <w:t xml:space="preserve"> </w:t>
      </w:r>
      <w:r w:rsidR="00F3143C">
        <w:t>There</w:t>
      </w:r>
      <w:r>
        <w:t xml:space="preserve"> is no requirement that the premises be </w:t>
      </w:r>
      <w:r w:rsidR="00BD7D04">
        <w:t>covered b</w:t>
      </w:r>
      <w:r w:rsidR="00C06F71">
        <w:t>y</w:t>
      </w:r>
      <w:r w:rsidR="00BD7D04">
        <w:t xml:space="preserve"> a</w:t>
      </w:r>
      <w:r>
        <w:t xml:space="preserve"> licence held by the same licence holder</w:t>
      </w:r>
      <w:r w:rsidR="00B803B3">
        <w:t>,</w:t>
      </w:r>
      <w:r w:rsidR="00B803B3" w:rsidRPr="00B803B3">
        <w:t xml:space="preserve"> </w:t>
      </w:r>
      <w:r w:rsidR="00B803B3">
        <w:t>however</w:t>
      </w:r>
      <w:r>
        <w:t xml:space="preserve">, goods cannot be removed </w:t>
      </w:r>
      <w:r w:rsidR="00035B28">
        <w:t>from</w:t>
      </w:r>
      <w:r>
        <w:t xml:space="preserve"> premises </w:t>
      </w:r>
      <w:r w:rsidR="00C55F5B">
        <w:t xml:space="preserve">to another </w:t>
      </w:r>
      <w:r w:rsidR="00180617">
        <w:t xml:space="preserve">premises </w:t>
      </w:r>
      <w:r>
        <w:t xml:space="preserve">where the licence for those </w:t>
      </w:r>
      <w:r w:rsidR="00180617">
        <w:t xml:space="preserve">latter </w:t>
      </w:r>
      <w:r>
        <w:t xml:space="preserve">premises is for the manufacture </w:t>
      </w:r>
      <w:r w:rsidR="00B803B3">
        <w:t>or</w:t>
      </w:r>
      <w:r>
        <w:t xml:space="preserve"> storage of </w:t>
      </w:r>
      <w:r w:rsidR="000A123F">
        <w:t>goods of a different kind</w:t>
      </w:r>
      <w:r w:rsidR="00B803B3">
        <w:t>.</w:t>
      </w:r>
      <w:r>
        <w:t xml:space="preserve"> </w:t>
      </w:r>
      <w:r w:rsidR="00906B7E">
        <w:t>For example</w:t>
      </w:r>
      <w:r>
        <w:t xml:space="preserve">, goods should only be able to be removed </w:t>
      </w:r>
      <w:r w:rsidR="00C808D8">
        <w:t xml:space="preserve">from and sent </w:t>
      </w:r>
      <w:r>
        <w:t>to premises covered by a licence that allows the storage of those goods, if the goods are of one or more of the kind</w:t>
      </w:r>
      <w:r w:rsidR="00A17541">
        <w:t>s</w:t>
      </w:r>
      <w:r>
        <w:t xml:space="preserve"> specified in the licence for the premises to which they are being removed.</w:t>
      </w:r>
    </w:p>
    <w:p w14:paraId="1AA2E764" w14:textId="0B87246C" w:rsidR="005360C6" w:rsidRDefault="002030EA" w:rsidP="00873094">
      <w:pPr>
        <w:pStyle w:val="Normalparatextwithnumbers"/>
        <w:numPr>
          <w:ilvl w:val="1"/>
          <w:numId w:val="24"/>
        </w:numPr>
      </w:pPr>
      <w:r>
        <w:t xml:space="preserve">The </w:t>
      </w:r>
      <w:r w:rsidR="00C15225">
        <w:t>default</w:t>
      </w:r>
      <w:r>
        <w:t xml:space="preserve"> granting of movement permissions that allow movement of goods </w:t>
      </w:r>
      <w:proofErr w:type="spellStart"/>
      <w:r>
        <w:t>underbond</w:t>
      </w:r>
      <w:proofErr w:type="spellEnd"/>
      <w:r>
        <w:t xml:space="preserve"> between licen</w:t>
      </w:r>
      <w:r w:rsidR="00C15225">
        <w:t>s</w:t>
      </w:r>
      <w:r>
        <w:t>ed entities and sites, including to licen</w:t>
      </w:r>
      <w:r w:rsidR="003169F8">
        <w:t>s</w:t>
      </w:r>
      <w:r>
        <w:t>ed sites of other entities, is not intended to impact the capacity to revoke or to impose conditions on such movement permissions (for example where a risk to revenue is identified).</w:t>
      </w:r>
    </w:p>
    <w:p w14:paraId="6DAFEB8E" w14:textId="2D0D3D70" w:rsidR="006F57A5" w:rsidRDefault="003F4A05" w:rsidP="00873094">
      <w:pPr>
        <w:pStyle w:val="Normalparatextwithnumbers"/>
        <w:numPr>
          <w:ilvl w:val="1"/>
          <w:numId w:val="24"/>
        </w:numPr>
      </w:pPr>
      <w:r>
        <w:t xml:space="preserve">Where </w:t>
      </w:r>
      <w:r w:rsidR="009511A0">
        <w:t>a</w:t>
      </w:r>
      <w:r>
        <w:t xml:space="preserve"> movement permission granted under subsection 61A(1A) is revoked in writing</w:t>
      </w:r>
      <w:r w:rsidR="00ED2089">
        <w:t xml:space="preserve">, the Collector may </w:t>
      </w:r>
      <w:r w:rsidR="00BC43A4">
        <w:t xml:space="preserve">grant </w:t>
      </w:r>
      <w:r w:rsidR="00B6598E">
        <w:t xml:space="preserve">a </w:t>
      </w:r>
      <w:r w:rsidR="00BC43A4">
        <w:t>movement permission to an enti</w:t>
      </w:r>
      <w:r w:rsidR="008328B9">
        <w:t>ty</w:t>
      </w:r>
      <w:r w:rsidR="001F2CE3">
        <w:t xml:space="preserve"> under subsection 61</w:t>
      </w:r>
      <w:proofErr w:type="gramStart"/>
      <w:r w:rsidR="001F2CE3">
        <w:t>A(</w:t>
      </w:r>
      <w:proofErr w:type="gramEnd"/>
      <w:r w:rsidR="001F2CE3">
        <w:t xml:space="preserve">1). </w:t>
      </w:r>
      <w:r w:rsidR="00A374CD">
        <w:t xml:space="preserve"> </w:t>
      </w:r>
    </w:p>
    <w:p w14:paraId="2AA956FC" w14:textId="39C82587" w:rsidR="003406AF" w:rsidRDefault="001F2CE3" w:rsidP="00873094">
      <w:pPr>
        <w:pStyle w:val="Normalparatextwithnumbers"/>
        <w:numPr>
          <w:ilvl w:val="1"/>
          <w:numId w:val="24"/>
        </w:numPr>
      </w:pPr>
      <w:r>
        <w:t xml:space="preserve">The power in subsection 61A(1A) is </w:t>
      </w:r>
      <w:r w:rsidR="0005140D">
        <w:t>exercisable</w:t>
      </w:r>
      <w:r w:rsidR="003E395A">
        <w:t xml:space="preserve"> by</w:t>
      </w:r>
      <w:r w:rsidR="0005140D">
        <w:t xml:space="preserve"> </w:t>
      </w:r>
      <w:r>
        <w:t xml:space="preserve">the Collector </w:t>
      </w:r>
      <w:r w:rsidR="003E395A">
        <w:t xml:space="preserve">when </w:t>
      </w:r>
      <w:r>
        <w:t>grant</w:t>
      </w:r>
      <w:r w:rsidR="002A2330">
        <w:t>ing</w:t>
      </w:r>
      <w:r>
        <w:t xml:space="preserve"> an entity</w:t>
      </w:r>
      <w:r>
        <w:noBreakHyphen/>
        <w:t xml:space="preserve">level licence or </w:t>
      </w:r>
      <w:r w:rsidR="004E3D36">
        <w:t>a variation for a licence to cover more than one premises.</w:t>
      </w:r>
      <w:r w:rsidR="003E395A">
        <w:t xml:space="preserve"> Additionally, </w:t>
      </w:r>
      <w:r w:rsidR="00B55B2D">
        <w:t xml:space="preserve">the Collector has the discretion </w:t>
      </w:r>
      <w:r w:rsidR="00397FFC">
        <w:t xml:space="preserve">provide </w:t>
      </w:r>
      <w:r w:rsidR="00F308E0">
        <w:t xml:space="preserve">this movement permission to an existing </w:t>
      </w:r>
      <w:r w:rsidR="00AD46B3">
        <w:t>licence holder</w:t>
      </w:r>
      <w:r w:rsidR="00F308E0">
        <w:t xml:space="preserve"> that has an entity</w:t>
      </w:r>
      <w:r w:rsidR="00F308E0">
        <w:noBreakHyphen/>
        <w:t>level licence.</w:t>
      </w:r>
      <w:r w:rsidR="00DD3913">
        <w:t xml:space="preserve"> </w:t>
      </w:r>
      <w:r w:rsidR="00635321">
        <w:t>This is intended to allow for greater flexi</w:t>
      </w:r>
      <w:r w:rsidR="00611DD6">
        <w:t xml:space="preserve">bility in providing movement permission to entity-level licensees. </w:t>
      </w:r>
      <w:r w:rsidR="005E7B45">
        <w:t>This movement permission cannot be granted for other licence</w:t>
      </w:r>
      <w:r w:rsidR="00B95B28">
        <w:t>s</w:t>
      </w:r>
      <w:r w:rsidR="005E7B45">
        <w:t>, that is, one licence for one premises</w:t>
      </w:r>
      <w:r w:rsidR="00A90A83">
        <w:t>.</w:t>
      </w:r>
    </w:p>
    <w:p w14:paraId="003589C6" w14:textId="5461C863" w:rsidR="009F0A7D" w:rsidRDefault="00130986" w:rsidP="00873094">
      <w:pPr>
        <w:pStyle w:val="Normalparatextwithnumbers"/>
        <w:numPr>
          <w:ilvl w:val="1"/>
          <w:numId w:val="24"/>
        </w:numPr>
      </w:pPr>
      <w:r>
        <w:t>To avoid doubt, t</w:t>
      </w:r>
      <w:r w:rsidR="004E7345">
        <w:t xml:space="preserve">he movement </w:t>
      </w:r>
      <w:r w:rsidR="005A2A56">
        <w:t>permissions</w:t>
      </w:r>
      <w:r w:rsidR="004E7345">
        <w:t xml:space="preserve"> under section 61</w:t>
      </w:r>
      <w:proofErr w:type="gramStart"/>
      <w:r w:rsidR="004E7345">
        <w:t>A(</w:t>
      </w:r>
      <w:proofErr w:type="gramEnd"/>
      <w:r w:rsidR="004E7345">
        <w:t xml:space="preserve">3) (goods for exportation) are not intended to be covered by </w:t>
      </w:r>
      <w:r w:rsidR="0075016E">
        <w:t>subsection</w:t>
      </w:r>
      <w:r w:rsidR="004E7345">
        <w:t xml:space="preserve"> 61A(</w:t>
      </w:r>
      <w:r w:rsidR="0075016E">
        <w:t>1A</w:t>
      </w:r>
      <w:r w:rsidR="004E7345">
        <w:t>)</w:t>
      </w:r>
      <w:r w:rsidR="005A2A56">
        <w:t xml:space="preserve">. The policy is directed at </w:t>
      </w:r>
      <w:proofErr w:type="spellStart"/>
      <w:r w:rsidR="005A2A56">
        <w:t>underbond</w:t>
      </w:r>
      <w:proofErr w:type="spellEnd"/>
      <w:r w:rsidR="005A2A56">
        <w:t xml:space="preserve"> movement of goods between licensed </w:t>
      </w:r>
      <w:r w:rsidR="008351F0">
        <w:t>premises</w:t>
      </w:r>
      <w:r w:rsidR="005A2A56">
        <w:t xml:space="preserve">, and not </w:t>
      </w:r>
      <w:r w:rsidR="0075016E">
        <w:t>related to</w:t>
      </w:r>
      <w:r w:rsidR="005A2A56">
        <w:t xml:space="preserve"> the exportation of goods.</w:t>
      </w:r>
      <w:r w:rsidR="004B4F08">
        <w:t xml:space="preserve"> Any movement permissions to </w:t>
      </w:r>
      <w:r w:rsidR="00825F55">
        <w:t xml:space="preserve">a </w:t>
      </w:r>
      <w:r w:rsidR="004B4F08">
        <w:t xml:space="preserve">place of export are covered by the existing provisions in </w:t>
      </w:r>
      <w:r w:rsidR="00F33A53">
        <w:t>subsections 61A(2A) and 61A(2B)</w:t>
      </w:r>
      <w:r w:rsidR="00312599">
        <w:t xml:space="preserve"> of the Excise Act.</w:t>
      </w:r>
    </w:p>
    <w:p w14:paraId="4CCAC88C" w14:textId="7F1C4483" w:rsidR="008724F7" w:rsidRDefault="008724F7" w:rsidP="008724F7">
      <w:pPr>
        <w:pStyle w:val="Heading6"/>
        <w:rPr>
          <w:rFonts w:hint="eastAsia"/>
        </w:rPr>
      </w:pPr>
      <w:r>
        <w:lastRenderedPageBreak/>
        <w:t xml:space="preserve">Permission to remove EEGs from and to specified </w:t>
      </w:r>
      <w:proofErr w:type="gramStart"/>
      <w:r>
        <w:t>places</w:t>
      </w:r>
      <w:proofErr w:type="gramEnd"/>
    </w:p>
    <w:p w14:paraId="434C457A" w14:textId="0AB6EC01" w:rsidR="00130986" w:rsidRDefault="00130986" w:rsidP="00130986">
      <w:pPr>
        <w:pStyle w:val="Normalparatextwithnumbers"/>
        <w:numPr>
          <w:ilvl w:val="1"/>
          <w:numId w:val="24"/>
        </w:numPr>
      </w:pPr>
      <w:r>
        <w:t xml:space="preserve">The policy intention is for movement of EEGs between licensed </w:t>
      </w:r>
      <w:proofErr w:type="gramStart"/>
      <w:r>
        <w:t>warehouses</w:t>
      </w:r>
      <w:proofErr w:type="gramEnd"/>
      <w:r>
        <w:t xml:space="preserve"> </w:t>
      </w:r>
      <w:r w:rsidR="00B978B0">
        <w:t xml:space="preserve">and this includes </w:t>
      </w:r>
      <w:r>
        <w:t xml:space="preserve">any warehouse that is licensed to warehouse EEGs even if </w:t>
      </w:r>
      <w:r w:rsidR="00B978B0">
        <w:t xml:space="preserve">it warehouses </w:t>
      </w:r>
      <w:r>
        <w:t xml:space="preserve">other </w:t>
      </w:r>
      <w:r w:rsidR="00EE0D1E">
        <w:t>imported</w:t>
      </w:r>
      <w:r>
        <w:t xml:space="preserve"> goods</w:t>
      </w:r>
      <w:r w:rsidR="00EE0D1E">
        <w:t xml:space="preserve"> that are not EEGs</w:t>
      </w:r>
      <w:r w:rsidR="00B978B0">
        <w:t>, that is, mixed goods</w:t>
      </w:r>
      <w:r>
        <w:t>.</w:t>
      </w:r>
    </w:p>
    <w:p w14:paraId="7B67F15E" w14:textId="48E4FA2C" w:rsidR="00EE1331" w:rsidRPr="00E85EC1" w:rsidRDefault="00EE1331" w:rsidP="00130986">
      <w:pPr>
        <w:pStyle w:val="Normalparatextwithnumbers"/>
        <w:numPr>
          <w:ilvl w:val="1"/>
          <w:numId w:val="24"/>
        </w:numPr>
      </w:pPr>
      <w:r>
        <w:t xml:space="preserve">On the </w:t>
      </w:r>
      <w:r w:rsidR="0075784B">
        <w:t>granting</w:t>
      </w:r>
      <w:r>
        <w:t xml:space="preserve"> of an EEG </w:t>
      </w:r>
      <w:r w:rsidR="00A9612F">
        <w:t>warehouse</w:t>
      </w:r>
      <w:r>
        <w:t xml:space="preserve"> licence or on the variation of a</w:t>
      </w:r>
      <w:r w:rsidR="00B2439D">
        <w:t>n EEG</w:t>
      </w:r>
      <w:r>
        <w:t xml:space="preserve"> </w:t>
      </w:r>
      <w:r w:rsidR="00A9612F">
        <w:t xml:space="preserve">warehouse </w:t>
      </w:r>
      <w:r>
        <w:t xml:space="preserve">licence to cover more than one premises, the </w:t>
      </w:r>
      <w:r w:rsidR="00B2439D">
        <w:t>Comptroller</w:t>
      </w:r>
      <w:r w:rsidR="00B2439D">
        <w:noBreakHyphen/>
        <w:t>General</w:t>
      </w:r>
      <w:r>
        <w:t xml:space="preserve"> must give permission in writing to the licence holder to remove goods that are subject to </w:t>
      </w:r>
      <w:r w:rsidR="00D32092">
        <w:t>customs</w:t>
      </w:r>
      <w:r>
        <w:t xml:space="preserve"> control from </w:t>
      </w:r>
      <w:r w:rsidR="006F519C">
        <w:t>any warehouse</w:t>
      </w:r>
      <w:r>
        <w:t xml:space="preserve"> covered by the licence to </w:t>
      </w:r>
      <w:r w:rsidR="006F519C">
        <w:t>another warehouse</w:t>
      </w:r>
      <w:r>
        <w:t xml:space="preserve"> covered by that or another </w:t>
      </w:r>
      <w:r w:rsidR="00845817">
        <w:t>EEG warehouse licence</w:t>
      </w:r>
      <w:r>
        <w:t xml:space="preserve"> that authorises goods of that kind to be kept at the other premises. This permission is ongoing until revoked in writing</w:t>
      </w:r>
      <w:r w:rsidR="006E3668">
        <w:t>.</w:t>
      </w:r>
      <w:r w:rsidR="006E3668">
        <w:br/>
      </w:r>
      <w:r w:rsidR="006E3668" w:rsidRPr="006E3668">
        <w:rPr>
          <w:rStyle w:val="References"/>
        </w:rPr>
        <w:t xml:space="preserve">[Schedule </w:t>
      </w:r>
      <w:r w:rsidR="00D64F69">
        <w:rPr>
          <w:rStyle w:val="References"/>
        </w:rPr>
        <w:t>#</w:t>
      </w:r>
      <w:r w:rsidR="006E3668" w:rsidRPr="006E3668">
        <w:rPr>
          <w:rStyle w:val="References"/>
        </w:rPr>
        <w:t>,</w:t>
      </w:r>
      <w:r w:rsidR="00A5757C">
        <w:rPr>
          <w:rStyle w:val="References"/>
        </w:rPr>
        <w:t xml:space="preserve"> </w:t>
      </w:r>
      <w:r w:rsidR="00A5757C" w:rsidRPr="00E85EC1">
        <w:rPr>
          <w:rStyle w:val="References"/>
        </w:rPr>
        <w:t>Part 4,</w:t>
      </w:r>
      <w:r w:rsidR="006E3668" w:rsidRPr="00E85EC1">
        <w:rPr>
          <w:rStyle w:val="References"/>
        </w:rPr>
        <w:t xml:space="preserve"> item</w:t>
      </w:r>
      <w:r w:rsidR="002213FA" w:rsidRPr="00E85EC1">
        <w:rPr>
          <w:rStyle w:val="References"/>
        </w:rPr>
        <w:t xml:space="preserve">s </w:t>
      </w:r>
      <w:r w:rsidR="00880986" w:rsidRPr="00DD3B2F">
        <w:rPr>
          <w:rStyle w:val="References"/>
        </w:rPr>
        <w:t>15</w:t>
      </w:r>
      <w:r w:rsidR="00D56E04" w:rsidRPr="00DD3B2F">
        <w:rPr>
          <w:rStyle w:val="References"/>
        </w:rPr>
        <w:t>1</w:t>
      </w:r>
      <w:r w:rsidR="002213FA" w:rsidRPr="00DD3B2F">
        <w:rPr>
          <w:rStyle w:val="References"/>
        </w:rPr>
        <w:t xml:space="preserve"> to</w:t>
      </w:r>
      <w:r w:rsidR="00D64F69" w:rsidRPr="00DD3B2F">
        <w:rPr>
          <w:rStyle w:val="References"/>
        </w:rPr>
        <w:t xml:space="preserve"> </w:t>
      </w:r>
      <w:r w:rsidR="005D41A2" w:rsidRPr="00DD3B2F">
        <w:rPr>
          <w:rStyle w:val="References"/>
        </w:rPr>
        <w:t>15</w:t>
      </w:r>
      <w:r w:rsidR="00D56E04" w:rsidRPr="00DD3B2F">
        <w:rPr>
          <w:rStyle w:val="References"/>
        </w:rPr>
        <w:t>5</w:t>
      </w:r>
      <w:r w:rsidR="006E3668" w:rsidRPr="00E85EC1">
        <w:rPr>
          <w:rStyle w:val="References"/>
        </w:rPr>
        <w:t xml:space="preserve">, </w:t>
      </w:r>
      <w:r w:rsidR="00D56E04" w:rsidRPr="00E85EC1">
        <w:rPr>
          <w:rStyle w:val="References"/>
        </w:rPr>
        <w:t xml:space="preserve">section </w:t>
      </w:r>
      <w:r w:rsidR="00AD1CBE" w:rsidRPr="00E85EC1">
        <w:rPr>
          <w:rStyle w:val="References"/>
        </w:rPr>
        <w:t xml:space="preserve">71E </w:t>
      </w:r>
      <w:r w:rsidR="004C46D9" w:rsidRPr="00E85EC1">
        <w:rPr>
          <w:rStyle w:val="References"/>
        </w:rPr>
        <w:t>(</w:t>
      </w:r>
      <w:r w:rsidR="00AD1CBE" w:rsidRPr="00E85EC1">
        <w:rPr>
          <w:rStyle w:val="References"/>
        </w:rPr>
        <w:t>heading</w:t>
      </w:r>
      <w:r w:rsidR="004C46D9" w:rsidRPr="00E85EC1">
        <w:rPr>
          <w:rStyle w:val="References"/>
        </w:rPr>
        <w:t>)</w:t>
      </w:r>
      <w:r w:rsidR="00AD1CBE" w:rsidRPr="00E85EC1">
        <w:rPr>
          <w:rStyle w:val="References"/>
        </w:rPr>
        <w:t xml:space="preserve">, </w:t>
      </w:r>
      <w:r w:rsidR="00890537" w:rsidRPr="00E85EC1">
        <w:rPr>
          <w:rStyle w:val="References"/>
        </w:rPr>
        <w:t>subsection</w:t>
      </w:r>
      <w:r w:rsidR="002213FA" w:rsidRPr="00E85EC1">
        <w:rPr>
          <w:rStyle w:val="References"/>
        </w:rPr>
        <w:t>s 71</w:t>
      </w:r>
      <w:proofErr w:type="gramStart"/>
      <w:r w:rsidR="002213FA" w:rsidRPr="00E85EC1">
        <w:rPr>
          <w:rStyle w:val="References"/>
        </w:rPr>
        <w:t>E</w:t>
      </w:r>
      <w:r w:rsidR="00CF7939" w:rsidRPr="00E85EC1">
        <w:rPr>
          <w:rStyle w:val="References"/>
        </w:rPr>
        <w:t>(</w:t>
      </w:r>
      <w:proofErr w:type="gramEnd"/>
      <w:r w:rsidR="00CF7939" w:rsidRPr="00E85EC1">
        <w:rPr>
          <w:rStyle w:val="References"/>
        </w:rPr>
        <w:t>1),</w:t>
      </w:r>
      <w:r w:rsidR="00890537" w:rsidRPr="00E85EC1">
        <w:rPr>
          <w:rStyle w:val="References"/>
        </w:rPr>
        <w:t xml:space="preserve"> 71</w:t>
      </w:r>
      <w:r w:rsidR="00961492" w:rsidRPr="00E85EC1">
        <w:rPr>
          <w:rStyle w:val="References"/>
        </w:rPr>
        <w:t>E(</w:t>
      </w:r>
      <w:r w:rsidR="00CF7939" w:rsidRPr="00E85EC1">
        <w:rPr>
          <w:rStyle w:val="References"/>
        </w:rPr>
        <w:t>3), 71E(3AA)</w:t>
      </w:r>
      <w:r w:rsidR="00AD5D82" w:rsidRPr="00E85EC1">
        <w:rPr>
          <w:rStyle w:val="References"/>
        </w:rPr>
        <w:t xml:space="preserve"> and </w:t>
      </w:r>
      <w:r w:rsidR="00890537" w:rsidRPr="00E85EC1">
        <w:rPr>
          <w:rStyle w:val="References"/>
        </w:rPr>
        <w:t>71</w:t>
      </w:r>
      <w:r w:rsidR="00961492" w:rsidRPr="00E85EC1">
        <w:rPr>
          <w:rStyle w:val="References"/>
        </w:rPr>
        <w:t xml:space="preserve">E(3AC) </w:t>
      </w:r>
      <w:r w:rsidR="001A6084" w:rsidRPr="00E85EC1">
        <w:rPr>
          <w:rStyle w:val="References"/>
        </w:rPr>
        <w:t>and (</w:t>
      </w:r>
      <w:r w:rsidR="00F63B3F" w:rsidRPr="00E85EC1">
        <w:rPr>
          <w:rStyle w:val="References"/>
        </w:rPr>
        <w:t>3</w:t>
      </w:r>
      <w:r w:rsidR="001A6084" w:rsidRPr="00E85EC1">
        <w:rPr>
          <w:rStyle w:val="References"/>
        </w:rPr>
        <w:t>AD)</w:t>
      </w:r>
      <w:r w:rsidR="00961492" w:rsidRPr="00E85EC1">
        <w:rPr>
          <w:rStyle w:val="References"/>
        </w:rPr>
        <w:t xml:space="preserve"> of the Customs Act</w:t>
      </w:r>
      <w:r w:rsidR="006E3668" w:rsidRPr="00E85EC1">
        <w:rPr>
          <w:rStyle w:val="References"/>
        </w:rPr>
        <w:t xml:space="preserve">] </w:t>
      </w:r>
    </w:p>
    <w:p w14:paraId="60123747" w14:textId="61C15E15" w:rsidR="00130986" w:rsidRPr="00E85EC1" w:rsidRDefault="00FB4B43" w:rsidP="00130986">
      <w:pPr>
        <w:pStyle w:val="Normalparatextwithnumbers"/>
        <w:numPr>
          <w:ilvl w:val="1"/>
          <w:numId w:val="24"/>
        </w:numPr>
      </w:pPr>
      <w:r w:rsidRPr="00E85EC1">
        <w:t xml:space="preserve">The movement permission is not limited </w:t>
      </w:r>
      <w:r w:rsidR="00C67576" w:rsidRPr="00E85EC1">
        <w:t>to</w:t>
      </w:r>
      <w:r w:rsidR="00130986" w:rsidRPr="00E85EC1">
        <w:t xml:space="preserve"> EEGs </w:t>
      </w:r>
      <w:r w:rsidR="00C67576" w:rsidRPr="00E85EC1">
        <w:t xml:space="preserve">being </w:t>
      </w:r>
      <w:r w:rsidR="00130986" w:rsidRPr="00E85EC1">
        <w:t xml:space="preserve">moved between </w:t>
      </w:r>
      <w:r w:rsidR="00122930" w:rsidRPr="00E85EC1">
        <w:t xml:space="preserve">warehouses </w:t>
      </w:r>
      <w:r w:rsidR="00130986" w:rsidRPr="00E85EC1">
        <w:t xml:space="preserve">specified in the same licence. However, </w:t>
      </w:r>
      <w:r w:rsidR="00D63273" w:rsidRPr="00E85EC1">
        <w:t xml:space="preserve">EEGs </w:t>
      </w:r>
      <w:r w:rsidR="00130986" w:rsidRPr="00E85EC1">
        <w:t xml:space="preserve">cannot be removed </w:t>
      </w:r>
      <w:r w:rsidR="00FD61A3" w:rsidRPr="00E85EC1">
        <w:t xml:space="preserve">from and sent </w:t>
      </w:r>
      <w:r w:rsidR="00130986" w:rsidRPr="00E85EC1">
        <w:t xml:space="preserve">to </w:t>
      </w:r>
      <w:r w:rsidR="00122930" w:rsidRPr="00E85EC1">
        <w:t xml:space="preserve">warehouses </w:t>
      </w:r>
      <w:r w:rsidR="00130986" w:rsidRPr="00E85EC1">
        <w:t>where the licence for those places is not for the warehousing of EEGs.</w:t>
      </w:r>
      <w:r w:rsidR="006A2F7D" w:rsidRPr="00E85EC1">
        <w:t xml:space="preserve"> Similarly, goods that are not EEGs are excluded from the movement permission.</w:t>
      </w:r>
    </w:p>
    <w:p w14:paraId="4E5A5568" w14:textId="50837220" w:rsidR="008724F7" w:rsidRPr="00E85EC1" w:rsidRDefault="00130986" w:rsidP="00130986">
      <w:pPr>
        <w:pStyle w:val="Normalparatextwithnumbers"/>
        <w:numPr>
          <w:ilvl w:val="1"/>
          <w:numId w:val="24"/>
        </w:numPr>
      </w:pPr>
      <w:r w:rsidRPr="00E85EC1">
        <w:t xml:space="preserve">The current ability </w:t>
      </w:r>
      <w:r w:rsidR="00532D1D" w:rsidRPr="00E85EC1">
        <w:t xml:space="preserve">to impose </w:t>
      </w:r>
      <w:r w:rsidRPr="00E85EC1">
        <w:t xml:space="preserve">conditions, including </w:t>
      </w:r>
      <w:r w:rsidR="00532D1D" w:rsidRPr="00E85EC1">
        <w:t xml:space="preserve">conditions </w:t>
      </w:r>
      <w:r w:rsidRPr="00E85EC1">
        <w:t xml:space="preserve">dealing with </w:t>
      </w:r>
      <w:r w:rsidR="00974126" w:rsidRPr="00E85EC1">
        <w:t xml:space="preserve">movement </w:t>
      </w:r>
      <w:r w:rsidRPr="00E85EC1">
        <w:t>of EEGs will be retained. This will enable any integrity risks associated with a licence holder or a particular place</w:t>
      </w:r>
      <w:r w:rsidR="003613BD" w:rsidRPr="00E85EC1">
        <w:t xml:space="preserve"> to be addressed</w:t>
      </w:r>
      <w:r w:rsidRPr="00E85EC1">
        <w:t>.</w:t>
      </w:r>
    </w:p>
    <w:p w14:paraId="1A00AE2E" w14:textId="158DDC08" w:rsidR="00462507" w:rsidRPr="00E85EC1" w:rsidRDefault="00D651DB" w:rsidP="00462507">
      <w:pPr>
        <w:pStyle w:val="Heading4"/>
      </w:pPr>
      <w:r w:rsidRPr="00E85EC1">
        <w:t>Establish</w:t>
      </w:r>
      <w:r w:rsidR="00870202" w:rsidRPr="00E85EC1">
        <w:t>ing</w:t>
      </w:r>
      <w:r w:rsidR="008F50FB" w:rsidRPr="00E85EC1">
        <w:t xml:space="preserve"> </w:t>
      </w:r>
      <w:r w:rsidR="00375962" w:rsidRPr="00E85EC1">
        <w:t>the Excise and Excise-Equivalent Warehouse Licences Register</w:t>
      </w:r>
    </w:p>
    <w:p w14:paraId="7DEAE97A" w14:textId="60B58F30" w:rsidR="00AE374A" w:rsidRPr="00E85EC1" w:rsidRDefault="00453405" w:rsidP="00873094">
      <w:pPr>
        <w:pStyle w:val="Normalparatextwithnumbers"/>
        <w:numPr>
          <w:ilvl w:val="1"/>
          <w:numId w:val="24"/>
        </w:numPr>
      </w:pPr>
      <w:r w:rsidRPr="00E85EC1">
        <w:t>The Bill provides for</w:t>
      </w:r>
      <w:r w:rsidR="00BA151C" w:rsidRPr="00E85EC1">
        <w:t xml:space="preserve"> the</w:t>
      </w:r>
      <w:r w:rsidR="00034A12" w:rsidRPr="00E85EC1">
        <w:t xml:space="preserve"> establish</w:t>
      </w:r>
      <w:r w:rsidR="00BA151C" w:rsidRPr="00E85EC1">
        <w:t xml:space="preserve">ment </w:t>
      </w:r>
      <w:r w:rsidR="00AF0523" w:rsidRPr="00E85EC1">
        <w:t xml:space="preserve">of </w:t>
      </w:r>
      <w:r w:rsidR="00F93DC2" w:rsidRPr="00E85EC1">
        <w:t xml:space="preserve">a </w:t>
      </w:r>
      <w:r w:rsidR="00ED1F67" w:rsidRPr="00E85EC1">
        <w:t>public register</w:t>
      </w:r>
      <w:r w:rsidR="000F71E2" w:rsidRPr="00E85EC1">
        <w:t>: the Excise and Excise-Equivalent Warehouse Licences Register</w:t>
      </w:r>
      <w:r w:rsidR="009A7283" w:rsidRPr="00E85EC1">
        <w:t>.</w:t>
      </w:r>
      <w:r w:rsidR="00DB5343" w:rsidRPr="00E85EC1">
        <w:t xml:space="preserve"> The</w:t>
      </w:r>
      <w:r w:rsidR="005C3DAF" w:rsidRPr="00E85EC1" w:rsidDel="00D51257">
        <w:t xml:space="preserve"> </w:t>
      </w:r>
      <w:r w:rsidR="00ED1F67" w:rsidRPr="00E85EC1">
        <w:t>public register</w:t>
      </w:r>
      <w:r w:rsidR="00792B53" w:rsidRPr="00E85EC1">
        <w:t xml:space="preserve"> </w:t>
      </w:r>
      <w:r w:rsidR="006D7761" w:rsidRPr="00E85EC1">
        <w:t>contains information</w:t>
      </w:r>
      <w:r w:rsidR="00283833" w:rsidRPr="00E85EC1">
        <w:t xml:space="preserve"> </w:t>
      </w:r>
      <w:r w:rsidR="00902BBA" w:rsidRPr="00E85EC1">
        <w:t xml:space="preserve">relating </w:t>
      </w:r>
      <w:r w:rsidR="00244AA1" w:rsidRPr="00E85EC1">
        <w:t xml:space="preserve">to entities </w:t>
      </w:r>
      <w:r w:rsidR="00ED1397" w:rsidRPr="00E85EC1">
        <w:t xml:space="preserve">who hold </w:t>
      </w:r>
      <w:r w:rsidR="00B32910" w:rsidRPr="00E85EC1">
        <w:t>a storage licence, a manufacturer licence</w:t>
      </w:r>
      <w:r w:rsidR="00795112" w:rsidRPr="00E85EC1">
        <w:t xml:space="preserve">, or an </w:t>
      </w:r>
      <w:r w:rsidR="004D2EC9" w:rsidRPr="00E85EC1">
        <w:t>EEG</w:t>
      </w:r>
      <w:r w:rsidR="0062152F" w:rsidRPr="00E85EC1">
        <w:t xml:space="preserve"> warehouse licence</w:t>
      </w:r>
      <w:r w:rsidR="007C0944" w:rsidRPr="00E85EC1">
        <w:t>. The intention of publicising this information is to</w:t>
      </w:r>
      <w:r w:rsidR="00496FFB" w:rsidRPr="00E85EC1">
        <w:t xml:space="preserve"> </w:t>
      </w:r>
      <w:r w:rsidR="00557F58" w:rsidRPr="00E85EC1">
        <w:t xml:space="preserve">provide </w:t>
      </w:r>
      <w:r w:rsidR="007C0944" w:rsidRPr="00E85EC1">
        <w:t>businesses</w:t>
      </w:r>
      <w:r w:rsidR="00AB00F6" w:rsidRPr="00E85EC1">
        <w:t xml:space="preserve"> </w:t>
      </w:r>
      <w:r w:rsidR="005E57F6" w:rsidRPr="00E85EC1">
        <w:t xml:space="preserve">with </w:t>
      </w:r>
      <w:r w:rsidR="00994FFF" w:rsidRPr="00E85EC1">
        <w:t xml:space="preserve">a </w:t>
      </w:r>
      <w:r w:rsidR="00A02CF8" w:rsidRPr="00E85EC1">
        <w:t>simple</w:t>
      </w:r>
      <w:r w:rsidR="00994FFF" w:rsidRPr="00E85EC1">
        <w:t xml:space="preserve"> way of viewing </w:t>
      </w:r>
      <w:r w:rsidR="00E336DF" w:rsidRPr="00E85EC1">
        <w:t xml:space="preserve">current </w:t>
      </w:r>
      <w:r w:rsidR="005B4D45" w:rsidRPr="00E85EC1">
        <w:t>licen</w:t>
      </w:r>
      <w:r w:rsidR="00170222" w:rsidRPr="00E85EC1">
        <w:t>s</w:t>
      </w:r>
      <w:r w:rsidR="005B4D45" w:rsidRPr="00E85EC1">
        <w:t>ing information</w:t>
      </w:r>
      <w:r w:rsidR="001D61B3" w:rsidRPr="00E85EC1">
        <w:t xml:space="preserve"> </w:t>
      </w:r>
      <w:r w:rsidR="001919A0" w:rsidRPr="00E85EC1">
        <w:t>reducing administrative burden</w:t>
      </w:r>
      <w:r w:rsidR="00C1456B" w:rsidRPr="00E85EC1">
        <w:t xml:space="preserve"> by avoiding </w:t>
      </w:r>
      <w:r w:rsidR="003162DE" w:rsidRPr="00E85EC1">
        <w:t>unnecessary interactions with the ATO and the ABF.</w:t>
      </w:r>
      <w:r w:rsidR="00DD451F" w:rsidRPr="00E85EC1">
        <w:br/>
      </w:r>
      <w:r w:rsidR="00DD451F" w:rsidRPr="00E85EC1">
        <w:rPr>
          <w:rStyle w:val="References"/>
        </w:rPr>
        <w:t xml:space="preserve">[Schedule xx, </w:t>
      </w:r>
      <w:r w:rsidR="00EE1EF2" w:rsidRPr="00E85EC1">
        <w:rPr>
          <w:rStyle w:val="References"/>
        </w:rPr>
        <w:t>Part 5,</w:t>
      </w:r>
      <w:r w:rsidR="00B07B2F" w:rsidRPr="00E85EC1">
        <w:rPr>
          <w:rStyle w:val="References"/>
        </w:rPr>
        <w:t xml:space="preserve"> item</w:t>
      </w:r>
      <w:r w:rsidR="00DD451F" w:rsidRPr="00E85EC1">
        <w:rPr>
          <w:rStyle w:val="References"/>
        </w:rPr>
        <w:t xml:space="preserve"> </w:t>
      </w:r>
      <w:r w:rsidR="005D3033" w:rsidRPr="00E85EC1">
        <w:rPr>
          <w:rStyle w:val="References"/>
        </w:rPr>
        <w:t>1</w:t>
      </w:r>
      <w:r w:rsidR="005D3033" w:rsidRPr="00DD3B2F">
        <w:rPr>
          <w:rStyle w:val="References"/>
        </w:rPr>
        <w:t>6</w:t>
      </w:r>
      <w:r w:rsidR="00752D47" w:rsidRPr="00DD3B2F">
        <w:rPr>
          <w:rStyle w:val="References"/>
        </w:rPr>
        <w:t>6</w:t>
      </w:r>
      <w:r w:rsidR="00F072BD" w:rsidRPr="00E85EC1">
        <w:rPr>
          <w:rStyle w:val="References"/>
        </w:rPr>
        <w:t>,</w:t>
      </w:r>
      <w:r w:rsidR="00DD451F" w:rsidRPr="00E85EC1">
        <w:rPr>
          <w:rStyle w:val="References"/>
        </w:rPr>
        <w:t xml:space="preserve"> subsection 4(1) of the Excise Act] </w:t>
      </w:r>
      <w:r w:rsidR="00B41061" w:rsidRPr="00E85EC1">
        <w:t xml:space="preserve"> </w:t>
      </w:r>
    </w:p>
    <w:p w14:paraId="4BF090A1" w14:textId="30431116" w:rsidR="00E500BF" w:rsidRPr="00E85EC1" w:rsidRDefault="002F3399" w:rsidP="00873094">
      <w:pPr>
        <w:pStyle w:val="Normalparatextwithnumbers"/>
        <w:numPr>
          <w:ilvl w:val="1"/>
          <w:numId w:val="24"/>
        </w:numPr>
      </w:pPr>
      <w:bookmarkStart w:id="54" w:name="_Ref161243476"/>
      <w:r w:rsidRPr="00E85EC1">
        <w:t xml:space="preserve">In respect of each </w:t>
      </w:r>
      <w:r w:rsidR="009C2374" w:rsidRPr="00E85EC1">
        <w:t>storage licence, manufactur</w:t>
      </w:r>
      <w:r w:rsidR="004E79BB" w:rsidRPr="00E85EC1">
        <w:t>er</w:t>
      </w:r>
      <w:r w:rsidR="009C2374" w:rsidRPr="00E85EC1">
        <w:t xml:space="preserve"> licence, and EEG warehouse licence</w:t>
      </w:r>
      <w:r w:rsidR="00670E3D" w:rsidRPr="00E85EC1">
        <w:t xml:space="preserve">, the </w:t>
      </w:r>
      <w:r w:rsidR="00671889" w:rsidRPr="00E85EC1">
        <w:t xml:space="preserve">CEO </w:t>
      </w:r>
      <w:r w:rsidR="00F60408" w:rsidRPr="00E85EC1">
        <w:t>must</w:t>
      </w:r>
      <w:r w:rsidR="00BE13D0" w:rsidRPr="00E85EC1">
        <w:t xml:space="preserve"> publish the following</w:t>
      </w:r>
      <w:r w:rsidR="00F60408" w:rsidRPr="00E85EC1">
        <w:t xml:space="preserve"> information</w:t>
      </w:r>
      <w:r w:rsidR="00BE13D0" w:rsidRPr="00E85EC1">
        <w:t xml:space="preserve"> on the </w:t>
      </w:r>
      <w:r w:rsidR="00670E3D" w:rsidRPr="00E85EC1">
        <w:t xml:space="preserve">public </w:t>
      </w:r>
      <w:r w:rsidR="00BE13D0" w:rsidRPr="00E85EC1">
        <w:t>register</w:t>
      </w:r>
      <w:r w:rsidR="00101E08" w:rsidRPr="00E85EC1">
        <w:t>:</w:t>
      </w:r>
      <w:bookmarkEnd w:id="54"/>
    </w:p>
    <w:p w14:paraId="07F3C380" w14:textId="73228330" w:rsidR="00101E08" w:rsidRPr="00E85EC1" w:rsidRDefault="00AC7234" w:rsidP="00101E08">
      <w:pPr>
        <w:pStyle w:val="Dotpoint1"/>
      </w:pPr>
      <w:r w:rsidRPr="00E85EC1">
        <w:t>name of the licence holder</w:t>
      </w:r>
      <w:r w:rsidR="006B6985" w:rsidRPr="00E85EC1">
        <w:t xml:space="preserve"> (</w:t>
      </w:r>
      <w:r w:rsidR="00807066" w:rsidRPr="00E85EC1">
        <w:t xml:space="preserve">who </w:t>
      </w:r>
      <w:r w:rsidR="00463255" w:rsidRPr="00E85EC1">
        <w:t>could be an individual</w:t>
      </w:r>
      <w:proofErr w:type="gramStart"/>
      <w:r w:rsidR="004814B2" w:rsidRPr="00E85EC1">
        <w:t>)</w:t>
      </w:r>
      <w:r w:rsidR="00CF1B00" w:rsidRPr="00E85EC1">
        <w:t>;</w:t>
      </w:r>
      <w:proofErr w:type="gramEnd"/>
    </w:p>
    <w:p w14:paraId="455CA2BF" w14:textId="06A98FF4" w:rsidR="004814B2" w:rsidRPr="00E85EC1" w:rsidRDefault="00105E20" w:rsidP="00101E08">
      <w:pPr>
        <w:pStyle w:val="Dotpoint1"/>
      </w:pPr>
      <w:r w:rsidRPr="00E85EC1">
        <w:t xml:space="preserve">the licence holder’s </w:t>
      </w:r>
      <w:r w:rsidR="00E034D0" w:rsidRPr="00E85EC1">
        <w:t>ABN</w:t>
      </w:r>
      <w:r w:rsidR="00A75D9A" w:rsidRPr="00E85EC1">
        <w:t xml:space="preserve"> (if </w:t>
      </w:r>
      <w:r w:rsidR="00B479BC" w:rsidRPr="00E85EC1">
        <w:t>any</w:t>
      </w:r>
      <w:proofErr w:type="gramStart"/>
      <w:r w:rsidR="00A75D9A" w:rsidRPr="00E85EC1">
        <w:t>)</w:t>
      </w:r>
      <w:r w:rsidR="00CF1B00" w:rsidRPr="00E85EC1">
        <w:t>;</w:t>
      </w:r>
      <w:proofErr w:type="gramEnd"/>
    </w:p>
    <w:p w14:paraId="06F26EAD" w14:textId="1E3B870B" w:rsidR="00975197" w:rsidRPr="00E85EC1" w:rsidRDefault="006F16BE" w:rsidP="007A7CD5">
      <w:pPr>
        <w:pStyle w:val="Dotpoint1"/>
      </w:pPr>
      <w:r w:rsidRPr="00E85EC1">
        <w:t xml:space="preserve">the name of the Act under which the licence was </w:t>
      </w:r>
      <w:proofErr w:type="gramStart"/>
      <w:r w:rsidRPr="00E85EC1">
        <w:t>granted</w:t>
      </w:r>
      <w:r w:rsidR="00706AE7" w:rsidRPr="00E85EC1">
        <w:t>;</w:t>
      </w:r>
      <w:proofErr w:type="gramEnd"/>
    </w:p>
    <w:p w14:paraId="6B4D53D3" w14:textId="77777777" w:rsidR="003162DE" w:rsidRPr="00E85EC1" w:rsidRDefault="00706AE7" w:rsidP="007A7CD5">
      <w:pPr>
        <w:pStyle w:val="Dotpoint1"/>
      </w:pPr>
      <w:r w:rsidRPr="00E85EC1">
        <w:t xml:space="preserve">any additional information that </w:t>
      </w:r>
      <w:r w:rsidR="00152410" w:rsidRPr="00E85EC1">
        <w:t xml:space="preserve">is prescribed by </w:t>
      </w:r>
      <w:r w:rsidR="00B335BF" w:rsidRPr="00E85EC1">
        <w:t>regulations</w:t>
      </w:r>
      <w:r w:rsidR="00E36F54" w:rsidRPr="00E85EC1">
        <w:t>.</w:t>
      </w:r>
    </w:p>
    <w:p w14:paraId="261EBBCC" w14:textId="682E6BBE" w:rsidR="00706AE7" w:rsidRPr="00E85EC1" w:rsidRDefault="003162DE" w:rsidP="00676150">
      <w:pPr>
        <w:pStyle w:val="Referenceafterdotpoint"/>
      </w:pPr>
      <w:r w:rsidRPr="00E85EC1">
        <w:t xml:space="preserve">[Schedule #, </w:t>
      </w:r>
      <w:r w:rsidR="00EE1EF2" w:rsidRPr="00E85EC1">
        <w:t>Part 5,</w:t>
      </w:r>
      <w:r w:rsidRPr="00E85EC1">
        <w:t xml:space="preserve"> item</w:t>
      </w:r>
      <w:r w:rsidR="00BE13D0" w:rsidRPr="00E85EC1">
        <w:t xml:space="preserve"> </w:t>
      </w:r>
      <w:r w:rsidR="005A7199" w:rsidRPr="00E85EC1">
        <w:t>1</w:t>
      </w:r>
      <w:r w:rsidR="005A7199" w:rsidRPr="00DD3B2F">
        <w:t>6</w:t>
      </w:r>
      <w:r w:rsidR="006C20E6" w:rsidRPr="00DD3B2F">
        <w:t>7</w:t>
      </w:r>
      <w:r w:rsidR="005A7199" w:rsidRPr="00E85EC1">
        <w:t xml:space="preserve">, </w:t>
      </w:r>
      <w:r w:rsidR="00FC2865" w:rsidRPr="00E85EC1">
        <w:t>subsection 4</w:t>
      </w:r>
      <w:r w:rsidR="00BA0533" w:rsidRPr="00E85EC1">
        <w:t>0</w:t>
      </w:r>
      <w:r w:rsidR="00FC2865" w:rsidRPr="00E85EC1">
        <w:t>(3)</w:t>
      </w:r>
      <w:r w:rsidR="00241A76" w:rsidRPr="00E85EC1">
        <w:t xml:space="preserve"> of the Excise Act</w:t>
      </w:r>
      <w:r w:rsidR="00FC2865" w:rsidRPr="00E85EC1">
        <w:t>]</w:t>
      </w:r>
      <w:r w:rsidRPr="00E85EC1">
        <w:t xml:space="preserve"> </w:t>
      </w:r>
    </w:p>
    <w:p w14:paraId="7FAC7D2F" w14:textId="5E245B51" w:rsidR="00732657" w:rsidRPr="00E85EC1" w:rsidRDefault="000301B5" w:rsidP="00732657">
      <w:pPr>
        <w:pStyle w:val="Normalparatextwithnumbers"/>
      </w:pPr>
      <w:r w:rsidRPr="00E85EC1">
        <w:t>The CEO has</w:t>
      </w:r>
      <w:r w:rsidR="00927845" w:rsidRPr="00E85EC1">
        <w:t xml:space="preserve"> an obligation</w:t>
      </w:r>
      <w:r w:rsidR="00BD7E9A" w:rsidRPr="00E85EC1">
        <w:t xml:space="preserve"> to</w:t>
      </w:r>
      <w:r w:rsidR="00415BDF" w:rsidRPr="00E85EC1">
        <w:t xml:space="preserve"> establish and maintain</w:t>
      </w:r>
      <w:r w:rsidR="00170E80" w:rsidRPr="00E85EC1">
        <w:t xml:space="preserve"> the public register</w:t>
      </w:r>
      <w:r w:rsidR="00AC672A" w:rsidRPr="00E85EC1">
        <w:t xml:space="preserve"> and to</w:t>
      </w:r>
      <w:r w:rsidR="00BD7E9A" w:rsidRPr="00E85EC1">
        <w:t xml:space="preserve"> publish</w:t>
      </w:r>
      <w:r w:rsidR="002D2058" w:rsidRPr="00E85EC1">
        <w:t xml:space="preserve"> </w:t>
      </w:r>
      <w:r w:rsidR="00415BDF" w:rsidRPr="00E85EC1">
        <w:t xml:space="preserve">the </w:t>
      </w:r>
      <w:r w:rsidR="002D2058" w:rsidRPr="00E85EC1">
        <w:t>information</w:t>
      </w:r>
      <w:r w:rsidR="008D5279" w:rsidRPr="00E85EC1">
        <w:t xml:space="preserve"> </w:t>
      </w:r>
      <w:r w:rsidR="00415BDF" w:rsidRPr="00E85EC1">
        <w:t xml:space="preserve">referred to </w:t>
      </w:r>
      <w:r w:rsidR="00F873D9" w:rsidRPr="00E85EC1">
        <w:t>in</w:t>
      </w:r>
      <w:r w:rsidR="00415BDF" w:rsidRPr="00E85EC1">
        <w:t xml:space="preserve"> paragraph</w:t>
      </w:r>
      <w:r w:rsidR="002D2058" w:rsidRPr="00E85EC1">
        <w:t xml:space="preserve"> </w:t>
      </w:r>
      <w:r w:rsidR="002A427F" w:rsidRPr="00E85EC1">
        <w:fldChar w:fldCharType="begin"/>
      </w:r>
      <w:r w:rsidR="002A427F" w:rsidRPr="00E85EC1">
        <w:instrText xml:space="preserve"> REF _Ref161243476 \r </w:instrText>
      </w:r>
      <w:r w:rsidR="00E85EC1" w:rsidRPr="00E85EC1">
        <w:instrText xml:space="preserve"> \* MERGEFORMAT </w:instrText>
      </w:r>
      <w:r w:rsidR="002A427F" w:rsidRPr="00E85EC1">
        <w:fldChar w:fldCharType="separate"/>
      </w:r>
      <w:r w:rsidR="00BE26B7">
        <w:t>1.119</w:t>
      </w:r>
      <w:r w:rsidR="002A427F" w:rsidRPr="00E85EC1">
        <w:fldChar w:fldCharType="end"/>
      </w:r>
      <w:r w:rsidR="00C80F33" w:rsidRPr="00E85EC1">
        <w:t xml:space="preserve">. The CEO will </w:t>
      </w:r>
      <w:r w:rsidR="00D8248A" w:rsidRPr="00E85EC1">
        <w:t xml:space="preserve">take </w:t>
      </w:r>
      <w:r w:rsidR="00D8248A" w:rsidRPr="00E85EC1">
        <w:lastRenderedPageBreak/>
        <w:t xml:space="preserve">reasonable steps to </w:t>
      </w:r>
      <w:r w:rsidR="00C80F33" w:rsidRPr="00E85EC1">
        <w:t>ensure this information</w:t>
      </w:r>
      <w:r w:rsidR="00D8248A" w:rsidRPr="00E85EC1">
        <w:t xml:space="preserve"> is </w:t>
      </w:r>
      <w:r w:rsidR="00717F7A" w:rsidRPr="00E85EC1">
        <w:t>accurate and</w:t>
      </w:r>
      <w:r w:rsidR="00742A4A" w:rsidRPr="00E85EC1">
        <w:t xml:space="preserve"> </w:t>
      </w:r>
      <w:proofErr w:type="gramStart"/>
      <w:r w:rsidR="00742A4A" w:rsidRPr="00E85EC1">
        <w:t>up-to-date</w:t>
      </w:r>
      <w:proofErr w:type="gramEnd"/>
      <w:r w:rsidR="00362F59" w:rsidRPr="00E85EC1">
        <w:t>.</w:t>
      </w:r>
      <w:r w:rsidR="00742A4A" w:rsidRPr="00E85EC1">
        <w:t xml:space="preserve"> </w:t>
      </w:r>
      <w:r w:rsidR="00CA2E48" w:rsidRPr="00E85EC1">
        <w:t>The</w:t>
      </w:r>
      <w:r w:rsidR="00C109CF" w:rsidRPr="00E85EC1">
        <w:t xml:space="preserve"> public register will be on a public website maintained by the ATO</w:t>
      </w:r>
      <w:r w:rsidR="006B3E18" w:rsidRPr="00E85EC1">
        <w:t>.</w:t>
      </w:r>
      <w:r w:rsidR="00ED1F67" w:rsidRPr="00E85EC1">
        <w:br/>
      </w:r>
      <w:r w:rsidR="00ED1F67" w:rsidRPr="00E85EC1">
        <w:rPr>
          <w:rStyle w:val="References"/>
        </w:rPr>
        <w:t xml:space="preserve">[Schedule </w:t>
      </w:r>
      <w:r w:rsidR="00AC5FD3" w:rsidRPr="00E85EC1">
        <w:rPr>
          <w:rStyle w:val="References"/>
        </w:rPr>
        <w:t>#</w:t>
      </w:r>
      <w:r w:rsidR="00ED1F67" w:rsidRPr="00E85EC1">
        <w:rPr>
          <w:rStyle w:val="References"/>
        </w:rPr>
        <w:t xml:space="preserve">, </w:t>
      </w:r>
      <w:r w:rsidR="00EE1EF2" w:rsidRPr="00E85EC1">
        <w:rPr>
          <w:rStyle w:val="References"/>
        </w:rPr>
        <w:t>Part 5,</w:t>
      </w:r>
      <w:r w:rsidR="00ED1F67" w:rsidRPr="00E85EC1">
        <w:rPr>
          <w:rStyle w:val="References"/>
        </w:rPr>
        <w:t xml:space="preserve"> item</w:t>
      </w:r>
      <w:r w:rsidR="007B0B17" w:rsidRPr="00E85EC1">
        <w:rPr>
          <w:rStyle w:val="References"/>
        </w:rPr>
        <w:t>s</w:t>
      </w:r>
      <w:r w:rsidR="00AC5FD3" w:rsidRPr="00E85EC1">
        <w:rPr>
          <w:rStyle w:val="References"/>
        </w:rPr>
        <w:t xml:space="preserve"> </w:t>
      </w:r>
      <w:r w:rsidR="004F7453" w:rsidRPr="00E85EC1">
        <w:rPr>
          <w:rStyle w:val="References"/>
        </w:rPr>
        <w:t>1</w:t>
      </w:r>
      <w:r w:rsidR="004F7453" w:rsidRPr="00DD3B2F">
        <w:rPr>
          <w:rStyle w:val="References"/>
        </w:rPr>
        <w:t>6</w:t>
      </w:r>
      <w:r w:rsidR="00D54372" w:rsidRPr="00DD3B2F">
        <w:rPr>
          <w:rStyle w:val="References"/>
        </w:rPr>
        <w:t>7</w:t>
      </w:r>
      <w:r w:rsidR="007B0B17" w:rsidRPr="00E85EC1">
        <w:rPr>
          <w:rStyle w:val="References"/>
        </w:rPr>
        <w:t xml:space="preserve"> and 1</w:t>
      </w:r>
      <w:r w:rsidR="007B0B17" w:rsidRPr="00DD3B2F">
        <w:rPr>
          <w:rStyle w:val="References"/>
        </w:rPr>
        <w:t>6</w:t>
      </w:r>
      <w:r w:rsidR="00D54372" w:rsidRPr="00DD3B2F">
        <w:rPr>
          <w:rStyle w:val="References"/>
        </w:rPr>
        <w:t>8</w:t>
      </w:r>
      <w:r w:rsidR="004F7453" w:rsidRPr="00E85EC1">
        <w:rPr>
          <w:rStyle w:val="References"/>
        </w:rPr>
        <w:t xml:space="preserve">, </w:t>
      </w:r>
      <w:r w:rsidR="00CC0896" w:rsidRPr="00E85EC1">
        <w:rPr>
          <w:rStyle w:val="References"/>
        </w:rPr>
        <w:t>subsection</w:t>
      </w:r>
      <w:r w:rsidR="00E10549" w:rsidRPr="00E85EC1">
        <w:rPr>
          <w:rStyle w:val="References"/>
        </w:rPr>
        <w:t>s</w:t>
      </w:r>
      <w:r w:rsidR="00CC0896" w:rsidRPr="00E85EC1">
        <w:rPr>
          <w:rStyle w:val="References"/>
        </w:rPr>
        <w:t xml:space="preserve"> 4</w:t>
      </w:r>
      <w:r w:rsidR="00E57D49" w:rsidRPr="00E85EC1">
        <w:rPr>
          <w:rStyle w:val="References"/>
        </w:rPr>
        <w:t>0</w:t>
      </w:r>
      <w:r w:rsidR="006E1790" w:rsidRPr="00E85EC1">
        <w:rPr>
          <w:rStyle w:val="References"/>
        </w:rPr>
        <w:t xml:space="preserve">(1), </w:t>
      </w:r>
      <w:r w:rsidR="00107906" w:rsidRPr="00E85EC1">
        <w:rPr>
          <w:rStyle w:val="References"/>
        </w:rPr>
        <w:t>(</w:t>
      </w:r>
      <w:r w:rsidR="00E35E40" w:rsidRPr="00E85EC1">
        <w:rPr>
          <w:rStyle w:val="References"/>
        </w:rPr>
        <w:t>2)</w:t>
      </w:r>
      <w:r w:rsidR="00742D1F" w:rsidRPr="00E85EC1">
        <w:rPr>
          <w:rStyle w:val="References"/>
        </w:rPr>
        <w:t xml:space="preserve">, (4), </w:t>
      </w:r>
      <w:r w:rsidR="007B0B17" w:rsidRPr="00E85EC1">
        <w:rPr>
          <w:rStyle w:val="References"/>
        </w:rPr>
        <w:t>and (5)</w:t>
      </w:r>
      <w:r w:rsidR="00742D1F" w:rsidRPr="00E85EC1">
        <w:rPr>
          <w:rStyle w:val="References"/>
        </w:rPr>
        <w:t xml:space="preserve"> of the Excise Act</w:t>
      </w:r>
      <w:r w:rsidR="00ED1F67" w:rsidRPr="00E85EC1">
        <w:rPr>
          <w:rStyle w:val="References"/>
        </w:rPr>
        <w:t xml:space="preserve">] </w:t>
      </w:r>
      <w:r w:rsidR="00C80F33" w:rsidRPr="00E85EC1">
        <w:t xml:space="preserve"> </w:t>
      </w:r>
    </w:p>
    <w:p w14:paraId="03703FE7" w14:textId="1D99069F" w:rsidR="00092A28" w:rsidRPr="00E85EC1" w:rsidRDefault="00C66E23" w:rsidP="006132B0">
      <w:pPr>
        <w:pStyle w:val="Normalparatextwithnumbers"/>
      </w:pPr>
      <w:r>
        <w:t>An</w:t>
      </w:r>
      <w:r w:rsidR="00092A28">
        <w:t xml:space="preserve"> officer of Customs </w:t>
      </w:r>
      <w:r w:rsidR="00D33DC8">
        <w:t xml:space="preserve">may disclose information related to </w:t>
      </w:r>
      <w:r w:rsidR="00FB6F88">
        <w:t>EEG</w:t>
      </w:r>
      <w:r w:rsidR="00D33DC8">
        <w:t xml:space="preserve"> warehouse licen</w:t>
      </w:r>
      <w:r w:rsidR="00F602F7">
        <w:t>c</w:t>
      </w:r>
      <w:r w:rsidR="00D33DC8">
        <w:t>es to the ATO for the purpose of enabling the CEO to perform</w:t>
      </w:r>
      <w:r w:rsidR="00682A3E">
        <w:t xml:space="preserve"> the function of </w:t>
      </w:r>
      <w:r w:rsidR="00CA533E">
        <w:t xml:space="preserve">maintaining </w:t>
      </w:r>
      <w:r w:rsidR="00682A3E">
        <w:t>the public register.</w:t>
      </w:r>
      <w:r w:rsidR="00656B40">
        <w:t xml:space="preserve"> </w:t>
      </w:r>
      <w:r w:rsidR="006D3C60">
        <w:t xml:space="preserve">To avoid doubt, a note is inserted to </w:t>
      </w:r>
      <w:r w:rsidR="009E7F3A">
        <w:t>subsection 355</w:t>
      </w:r>
      <w:r w:rsidR="009E7F3A">
        <w:noBreakHyphen/>
        <w:t xml:space="preserve">50(1) in Schedule 1 to the </w:t>
      </w:r>
      <w:r w:rsidR="00D90FD2">
        <w:rPr>
          <w:i/>
          <w:iCs/>
        </w:rPr>
        <w:t>Tax</w:t>
      </w:r>
      <w:r w:rsidR="00F602F7">
        <w:rPr>
          <w:i/>
          <w:iCs/>
        </w:rPr>
        <w:t>ation</w:t>
      </w:r>
      <w:r w:rsidR="00D90FD2">
        <w:rPr>
          <w:i/>
          <w:iCs/>
        </w:rPr>
        <w:t xml:space="preserve"> Administration Act 1953</w:t>
      </w:r>
      <w:r w:rsidR="00D90FD2">
        <w:t xml:space="preserve"> </w:t>
      </w:r>
      <w:r w:rsidR="007D43DE">
        <w:t xml:space="preserve">to make clear that </w:t>
      </w:r>
      <w:r w:rsidR="00B33A27">
        <w:t xml:space="preserve">a </w:t>
      </w:r>
      <w:r w:rsidR="007D43DE">
        <w:t>disclosure for the purposes of th</w:t>
      </w:r>
      <w:r w:rsidR="00EC43BD">
        <w:t xml:space="preserve">is register </w:t>
      </w:r>
      <w:r w:rsidR="00B33A27">
        <w:t>is a</w:t>
      </w:r>
      <w:r w:rsidR="00EC43BD">
        <w:t xml:space="preserve"> </w:t>
      </w:r>
      <w:r w:rsidR="00432CB5">
        <w:t>disclosure in performing duties such that taxation officers</w:t>
      </w:r>
      <w:r w:rsidR="004F1BCB">
        <w:t xml:space="preserve"> are not committing</w:t>
      </w:r>
      <w:r w:rsidR="00B50C01">
        <w:t xml:space="preserve"> an</w:t>
      </w:r>
      <w:r w:rsidR="004F1BCB">
        <w:t xml:space="preserve"> offence </w:t>
      </w:r>
      <w:r w:rsidR="00B50C01">
        <w:t xml:space="preserve">of </w:t>
      </w:r>
      <w:r w:rsidR="004F1BCB" w:rsidRPr="00E85EC1">
        <w:t>making records or disclosing information that is protected information.</w:t>
      </w:r>
      <w:r w:rsidR="00432CB5" w:rsidRPr="00E85EC1">
        <w:t xml:space="preserve"> </w:t>
      </w:r>
      <w:r w:rsidR="00682A3E" w:rsidRPr="00E85EC1">
        <w:br/>
      </w:r>
      <w:r w:rsidR="00682A3E" w:rsidRPr="00E85EC1">
        <w:rPr>
          <w:rStyle w:val="References"/>
        </w:rPr>
        <w:t xml:space="preserve">[Schedule xx, </w:t>
      </w:r>
      <w:r w:rsidR="00EE1EF2" w:rsidRPr="00E85EC1">
        <w:rPr>
          <w:rStyle w:val="References"/>
        </w:rPr>
        <w:t>Part 5,</w:t>
      </w:r>
      <w:r w:rsidR="005334A5" w:rsidRPr="00E85EC1">
        <w:rPr>
          <w:rStyle w:val="References"/>
        </w:rPr>
        <w:t xml:space="preserve"> item</w:t>
      </w:r>
      <w:r w:rsidR="00022B92" w:rsidRPr="00E85EC1">
        <w:rPr>
          <w:rStyle w:val="References"/>
        </w:rPr>
        <w:t xml:space="preserve"> </w:t>
      </w:r>
      <w:r w:rsidR="00D36D01" w:rsidRPr="00E85EC1">
        <w:rPr>
          <w:rStyle w:val="References"/>
        </w:rPr>
        <w:t>16</w:t>
      </w:r>
      <w:r w:rsidR="00D54372" w:rsidRPr="00E85EC1">
        <w:rPr>
          <w:rStyle w:val="References"/>
        </w:rPr>
        <w:t>5</w:t>
      </w:r>
      <w:r w:rsidR="005E3735" w:rsidRPr="00E85EC1">
        <w:rPr>
          <w:rStyle w:val="References"/>
        </w:rPr>
        <w:t xml:space="preserve"> and </w:t>
      </w:r>
      <w:r w:rsidR="0008007B" w:rsidRPr="00E85EC1">
        <w:rPr>
          <w:rStyle w:val="References"/>
        </w:rPr>
        <w:t>16</w:t>
      </w:r>
      <w:r w:rsidR="00D54372" w:rsidRPr="00E85EC1">
        <w:rPr>
          <w:rStyle w:val="References"/>
        </w:rPr>
        <w:t>8</w:t>
      </w:r>
      <w:r w:rsidR="005334A5" w:rsidRPr="00E85EC1">
        <w:rPr>
          <w:rStyle w:val="References"/>
        </w:rPr>
        <w:t>,</w:t>
      </w:r>
      <w:r w:rsidR="00682A3E" w:rsidRPr="00E85EC1">
        <w:rPr>
          <w:rStyle w:val="References"/>
        </w:rPr>
        <w:t xml:space="preserve"> </w:t>
      </w:r>
      <w:r w:rsidR="00E31D28" w:rsidRPr="00E85EC1">
        <w:rPr>
          <w:rStyle w:val="References"/>
        </w:rPr>
        <w:t>section 102AB of the Customs Act</w:t>
      </w:r>
      <w:r w:rsidR="004F1BCB" w:rsidRPr="00E85EC1">
        <w:rPr>
          <w:rStyle w:val="References"/>
        </w:rPr>
        <w:t xml:space="preserve"> and subsection 355-50(1) in Schedule 1 (note 2) of the Taxation Administration Act 1953</w:t>
      </w:r>
      <w:r w:rsidR="00682A3E" w:rsidRPr="00E85EC1">
        <w:rPr>
          <w:rStyle w:val="References"/>
        </w:rPr>
        <w:t xml:space="preserve">] </w:t>
      </w:r>
    </w:p>
    <w:p w14:paraId="30F91051" w14:textId="129FCC52" w:rsidR="00DC419A" w:rsidRDefault="00851743" w:rsidP="006132B0">
      <w:pPr>
        <w:pStyle w:val="Normalparatextwithnumbers"/>
      </w:pPr>
      <w:r w:rsidRPr="00E85EC1">
        <w:t>Where the CEO may issue a document containing the details of a matte</w:t>
      </w:r>
      <w:r w:rsidR="00C50056" w:rsidRPr="00E85EC1">
        <w:t>r</w:t>
      </w:r>
      <w:r w:rsidRPr="00E85EC1">
        <w:t xml:space="preserve"> taken from the public register, this </w:t>
      </w:r>
      <w:r w:rsidR="000602CA" w:rsidRPr="00E85EC1">
        <w:t xml:space="preserve">document is admissible in any proceedings </w:t>
      </w:r>
      <w:r w:rsidR="003A0A07" w:rsidRPr="00E85EC1">
        <w:t>as prima facie evidence</w:t>
      </w:r>
      <w:r w:rsidR="00B42039" w:rsidRPr="00E85EC1">
        <w:t xml:space="preserve"> of the matter</w:t>
      </w:r>
      <w:r w:rsidR="003A0A07" w:rsidRPr="00E85EC1">
        <w:t>.</w:t>
      </w:r>
      <w:r w:rsidR="00BA0533" w:rsidRPr="00E85EC1">
        <w:br/>
      </w:r>
      <w:r w:rsidR="00BA0533" w:rsidRPr="00E85EC1">
        <w:rPr>
          <w:rStyle w:val="References"/>
        </w:rPr>
        <w:t xml:space="preserve">[Schedule #, </w:t>
      </w:r>
      <w:r w:rsidR="00EE1EF2" w:rsidRPr="00E85EC1">
        <w:rPr>
          <w:rStyle w:val="References"/>
        </w:rPr>
        <w:t>Part 5,</w:t>
      </w:r>
      <w:r w:rsidR="00BA0533" w:rsidRPr="00E85EC1">
        <w:rPr>
          <w:rStyle w:val="References"/>
        </w:rPr>
        <w:t xml:space="preserve"> item</w:t>
      </w:r>
      <w:r w:rsidR="00F47B98" w:rsidRPr="00E85EC1">
        <w:rPr>
          <w:rStyle w:val="References"/>
        </w:rPr>
        <w:t xml:space="preserve"> 16</w:t>
      </w:r>
      <w:r w:rsidR="00022B92" w:rsidRPr="00E85EC1">
        <w:rPr>
          <w:rStyle w:val="References"/>
        </w:rPr>
        <w:t>7</w:t>
      </w:r>
      <w:r w:rsidR="00F47B98" w:rsidRPr="00E85EC1">
        <w:rPr>
          <w:rStyle w:val="References"/>
        </w:rPr>
        <w:t xml:space="preserve">, </w:t>
      </w:r>
      <w:r w:rsidR="00BA0533" w:rsidRPr="00E85EC1">
        <w:rPr>
          <w:rStyle w:val="References"/>
        </w:rPr>
        <w:t>subsections</w:t>
      </w:r>
      <w:r w:rsidR="00BA0533">
        <w:rPr>
          <w:rStyle w:val="References"/>
        </w:rPr>
        <w:t xml:space="preserve"> 41(1) and (2)</w:t>
      </w:r>
      <w:r w:rsidR="00376CEC">
        <w:rPr>
          <w:rStyle w:val="References"/>
        </w:rPr>
        <w:t xml:space="preserve"> of the Excise </w:t>
      </w:r>
      <w:r w:rsidR="005009A5">
        <w:rPr>
          <w:rStyle w:val="References"/>
        </w:rPr>
        <w:t>Act</w:t>
      </w:r>
      <w:r w:rsidR="005009A5" w:rsidRPr="005009A5">
        <w:rPr>
          <w:rStyle w:val="References"/>
        </w:rPr>
        <w:t xml:space="preserve">] </w:t>
      </w:r>
      <w:r w:rsidR="005009A5">
        <w:t xml:space="preserve"> </w:t>
      </w:r>
    </w:p>
    <w:p w14:paraId="708C3430" w14:textId="176E0F01" w:rsidR="00710126" w:rsidRDefault="00710126" w:rsidP="006132B0">
      <w:pPr>
        <w:pStyle w:val="Normalparatextwithnumbers"/>
      </w:pPr>
      <w:r>
        <w:t>The register is not a legislative instrument for th</w:t>
      </w:r>
      <w:r w:rsidR="0006505E">
        <w:t>e</w:t>
      </w:r>
      <w:r>
        <w:t xml:space="preserve"> purposes of the </w:t>
      </w:r>
      <w:r w:rsidRPr="00D07FE0">
        <w:rPr>
          <w:i/>
        </w:rPr>
        <w:t xml:space="preserve">Legislation Act </w:t>
      </w:r>
      <w:r w:rsidR="0006505E" w:rsidRPr="00D07FE0">
        <w:rPr>
          <w:i/>
        </w:rPr>
        <w:t>2003</w:t>
      </w:r>
      <w:r w:rsidR="0006505E">
        <w:t>.</w:t>
      </w:r>
      <w:r w:rsidR="00941C5D">
        <w:t xml:space="preserve"> This is not intended to prescribe </w:t>
      </w:r>
      <w:r w:rsidR="00F92B4C">
        <w:t xml:space="preserve">a substantive exemption from the requirements of the </w:t>
      </w:r>
      <w:r w:rsidR="00F92B4C" w:rsidRPr="00EF36F1">
        <w:rPr>
          <w:i/>
          <w:iCs/>
        </w:rPr>
        <w:t xml:space="preserve">Legislation Act </w:t>
      </w:r>
      <w:proofErr w:type="gramStart"/>
      <w:r w:rsidR="00F92B4C" w:rsidRPr="00EF36F1">
        <w:rPr>
          <w:i/>
          <w:iCs/>
        </w:rPr>
        <w:t>2003</w:t>
      </w:r>
      <w:r w:rsidR="00F92B4C" w:rsidRPr="00EF36F1">
        <w:t>,</w:t>
      </w:r>
      <w:proofErr w:type="gramEnd"/>
      <w:r w:rsidR="00F92B4C" w:rsidRPr="00EF36F1">
        <w:t xml:space="preserve"> however, it is</w:t>
      </w:r>
      <w:r w:rsidR="00046278" w:rsidRPr="00EF36F1">
        <w:t xml:space="preserve"> intended to be declaratory of the </w:t>
      </w:r>
      <w:r w:rsidR="00084823" w:rsidRPr="00EF36F1">
        <w:t>law</w:t>
      </w:r>
      <w:r w:rsidR="00046278" w:rsidRPr="00EF36F1">
        <w:t>.</w:t>
      </w:r>
      <w:r w:rsidR="0067023E" w:rsidRPr="00EF36F1">
        <w:br/>
      </w:r>
      <w:r w:rsidR="0067023E" w:rsidRPr="00EF36F1">
        <w:rPr>
          <w:rStyle w:val="References"/>
        </w:rPr>
        <w:t xml:space="preserve">[Schedule </w:t>
      </w:r>
      <w:r w:rsidR="003167C5" w:rsidRPr="00EF36F1">
        <w:rPr>
          <w:rStyle w:val="References"/>
        </w:rPr>
        <w:t>#</w:t>
      </w:r>
      <w:r w:rsidR="0067023E" w:rsidRPr="00EF36F1">
        <w:rPr>
          <w:rStyle w:val="References"/>
        </w:rPr>
        <w:t>, Part 5, item 16</w:t>
      </w:r>
      <w:r w:rsidR="00022B92" w:rsidRPr="00EF36F1">
        <w:rPr>
          <w:rStyle w:val="References"/>
        </w:rPr>
        <w:t>7</w:t>
      </w:r>
      <w:r w:rsidR="0067023E" w:rsidRPr="00EF36F1">
        <w:rPr>
          <w:rStyle w:val="References"/>
        </w:rPr>
        <w:t xml:space="preserve">, </w:t>
      </w:r>
      <w:r w:rsidR="00C72BD5" w:rsidRPr="00EF36F1">
        <w:rPr>
          <w:rStyle w:val="References"/>
        </w:rPr>
        <w:t>subsection 40(6)</w:t>
      </w:r>
      <w:r w:rsidR="0067023E" w:rsidRPr="00EF36F1">
        <w:rPr>
          <w:rStyle w:val="References"/>
        </w:rPr>
        <w:t>]</w:t>
      </w:r>
      <w:r w:rsidR="0067023E" w:rsidRPr="00D07FE0">
        <w:rPr>
          <w:rStyle w:val="References"/>
        </w:rPr>
        <w:t xml:space="preserve"> </w:t>
      </w:r>
    </w:p>
    <w:p w14:paraId="222DAC62" w14:textId="77777777" w:rsidR="006F0206" w:rsidRDefault="006F0206" w:rsidP="006F0206">
      <w:pPr>
        <w:pStyle w:val="Heading4"/>
      </w:pPr>
      <w:r>
        <w:t xml:space="preserve">Excise Tariff Act—removing licence requirement for onshore producers of crude oil and condensate below </w:t>
      </w:r>
      <w:proofErr w:type="gramStart"/>
      <w:r>
        <w:t>threshold</w:t>
      </w:r>
      <w:proofErr w:type="gramEnd"/>
    </w:p>
    <w:p w14:paraId="4D3AEA51" w14:textId="77777777" w:rsidR="006F0206" w:rsidRDefault="006F0206" w:rsidP="006F0206">
      <w:pPr>
        <w:pStyle w:val="Normalparatextwithnumbers"/>
        <w:numPr>
          <w:ilvl w:val="1"/>
          <w:numId w:val="24"/>
        </w:numPr>
      </w:pPr>
      <w:r>
        <w:t>The Bill also includes amendments to the Excise Tariff Act to align the treatment of onshore producers of stabilised crude petroleum oil and condensate with offshore producers of stabilised crude petroleum oil and condensate.</w:t>
      </w:r>
    </w:p>
    <w:p w14:paraId="683C0089" w14:textId="0E45EE27" w:rsidR="006F0206" w:rsidRDefault="006F0206" w:rsidP="006F0206">
      <w:pPr>
        <w:pStyle w:val="Normalparatextwithnumbers"/>
        <w:numPr>
          <w:ilvl w:val="1"/>
          <w:numId w:val="24"/>
        </w:numPr>
      </w:pPr>
      <w:r>
        <w:t>From 1 July 2024, o</w:t>
      </w:r>
      <w:r w:rsidRPr="00413991">
        <w:t>nshore producers of stabilised crude petroleum oil and condensate</w:t>
      </w:r>
      <w:r>
        <w:t xml:space="preserve"> will not</w:t>
      </w:r>
      <w:r w:rsidRPr="00413991">
        <w:t xml:space="preserve"> have </w:t>
      </w:r>
      <w:r>
        <w:t xml:space="preserve">to hold a </w:t>
      </w:r>
      <w:r w:rsidRPr="00413991">
        <w:t>licence</w:t>
      </w:r>
      <w:r>
        <w:t xml:space="preserve"> under the Excise Act (for the purpose of producing stabilised crude petroleum oil and condensate)</w:t>
      </w:r>
      <w:r w:rsidRPr="00413991">
        <w:t xml:space="preserve"> </w:t>
      </w:r>
      <w:r>
        <w:t>if</w:t>
      </w:r>
      <w:r w:rsidRPr="00413991">
        <w:t xml:space="preserve"> </w:t>
      </w:r>
      <w:r w:rsidR="00DE49AA">
        <w:t xml:space="preserve">the </w:t>
      </w:r>
      <w:proofErr w:type="gramStart"/>
      <w:r w:rsidR="00DE49AA">
        <w:t>particular field</w:t>
      </w:r>
      <w:proofErr w:type="gramEnd"/>
      <w:r w:rsidR="00DE49AA" w:rsidRPr="00413991">
        <w:t xml:space="preserve"> </w:t>
      </w:r>
      <w:r w:rsidR="00DE49AA">
        <w:t>has</w:t>
      </w:r>
      <w:r w:rsidR="00DE49AA" w:rsidRPr="00413991">
        <w:t xml:space="preserve"> </w:t>
      </w:r>
      <w:r>
        <w:t xml:space="preserve">cumulatively </w:t>
      </w:r>
      <w:r w:rsidRPr="00413991">
        <w:t xml:space="preserve">produced less than </w:t>
      </w:r>
      <w:r>
        <w:t xml:space="preserve">the </w:t>
      </w:r>
      <w:r w:rsidRPr="00413991">
        <w:t>threshold of 4767.3 megalitres of stabilised crude petroleum oil and condensate.</w:t>
      </w:r>
      <w:r>
        <w:t xml:space="preserve"> </w:t>
      </w:r>
    </w:p>
    <w:p w14:paraId="60ED832D" w14:textId="7A2C9DBF" w:rsidR="006F0206" w:rsidRPr="00413991" w:rsidRDefault="006F0206" w:rsidP="006F0206">
      <w:pPr>
        <w:pStyle w:val="Normalparatextwithnumbers"/>
        <w:numPr>
          <w:ilvl w:val="1"/>
          <w:numId w:val="24"/>
        </w:numPr>
      </w:pPr>
      <w:r>
        <w:t xml:space="preserve">These amendments exempt producers of </w:t>
      </w:r>
      <w:r w:rsidRPr="00413991">
        <w:t xml:space="preserve">stabilised crude petroleum oil and condensate </w:t>
      </w:r>
      <w:r w:rsidR="00DE49AA">
        <w:t xml:space="preserve">from excise duty liability when production </w:t>
      </w:r>
      <w:r w:rsidR="00B8265C">
        <w:t xml:space="preserve">in the </w:t>
      </w:r>
      <w:proofErr w:type="gramStart"/>
      <w:r w:rsidR="00B8265C">
        <w:t>particular field</w:t>
      </w:r>
      <w:proofErr w:type="gramEnd"/>
      <w:r w:rsidR="00B8265C">
        <w:t xml:space="preserve"> is</w:t>
      </w:r>
      <w:r w:rsidR="00B8265C" w:rsidRPr="00413991">
        <w:t xml:space="preserve"> </w:t>
      </w:r>
      <w:r w:rsidRPr="00413991">
        <w:t xml:space="preserve">below the </w:t>
      </w:r>
      <w:r w:rsidR="00B8265C">
        <w:t xml:space="preserve">cumulative </w:t>
      </w:r>
      <w:r w:rsidRPr="00413991">
        <w:t>threshold of 4767.3 megalitres of stabilised crude petroleum oil and condensate. This means that the requirement to have a licence under the Excise Act would not be applicable.</w:t>
      </w:r>
    </w:p>
    <w:p w14:paraId="12CE3569" w14:textId="1F12EF3F" w:rsidR="006F0206" w:rsidRDefault="006F0206" w:rsidP="006F0206">
      <w:pPr>
        <w:pStyle w:val="Normalparatextwithnumbers"/>
        <w:numPr>
          <w:ilvl w:val="1"/>
          <w:numId w:val="24"/>
        </w:numPr>
      </w:pPr>
      <w:r>
        <w:t xml:space="preserve">From 1 July 2024, any licences in force for onshore production of stabilised crude petroleum oil and condensate, where the onshore </w:t>
      </w:r>
      <w:r w:rsidR="00A3526B">
        <w:t xml:space="preserve">field has </w:t>
      </w:r>
      <w:r>
        <w:t>produce</w:t>
      </w:r>
      <w:r w:rsidR="00A3526B">
        <w:t>d</w:t>
      </w:r>
      <w:r>
        <w:t xml:space="preserve"> less than the </w:t>
      </w:r>
      <w:r w:rsidR="00185EA0">
        <w:t xml:space="preserve">cumulative </w:t>
      </w:r>
      <w:r>
        <w:t>threshold, can be cancelled at the written request of the licence holder</w:t>
      </w:r>
      <w:r w:rsidRPr="00EF36F1">
        <w:t>.</w:t>
      </w:r>
      <w:r w:rsidRPr="00EF36F1">
        <w:br/>
      </w:r>
      <w:r w:rsidRPr="00EF36F1">
        <w:rPr>
          <w:rStyle w:val="References"/>
        </w:rPr>
        <w:lastRenderedPageBreak/>
        <w:t xml:space="preserve">[Schedule #, items </w:t>
      </w:r>
      <w:r w:rsidR="00E85348" w:rsidRPr="00EF36F1">
        <w:rPr>
          <w:rStyle w:val="References"/>
        </w:rPr>
        <w:t>1</w:t>
      </w:r>
      <w:r w:rsidR="007D5C88" w:rsidRPr="00EF36F1">
        <w:rPr>
          <w:rStyle w:val="References"/>
        </w:rPr>
        <w:t>69</w:t>
      </w:r>
      <w:r w:rsidR="00E85348" w:rsidRPr="00EF36F1">
        <w:rPr>
          <w:rStyle w:val="References"/>
        </w:rPr>
        <w:t xml:space="preserve"> to 17</w:t>
      </w:r>
      <w:r w:rsidR="00557938" w:rsidRPr="00EF36F1">
        <w:rPr>
          <w:rStyle w:val="References"/>
        </w:rPr>
        <w:t>5</w:t>
      </w:r>
      <w:r w:rsidRPr="00EF36F1">
        <w:rPr>
          <w:rStyle w:val="References"/>
        </w:rPr>
        <w:t>, subsection 3(1), table subitems 20.3, 21.2 in the Schedule to the Excise Tariff Act 1921]</w:t>
      </w:r>
      <w:r w:rsidRPr="00B1524A">
        <w:rPr>
          <w:rStyle w:val="References"/>
        </w:rPr>
        <w:t xml:space="preserve"> </w:t>
      </w:r>
    </w:p>
    <w:p w14:paraId="3B1485DE" w14:textId="77777777" w:rsidR="00873094" w:rsidRPr="00020288" w:rsidRDefault="00873094" w:rsidP="005D0844">
      <w:pPr>
        <w:pStyle w:val="Heading2"/>
        <w:rPr>
          <w:rFonts w:hint="eastAsia"/>
        </w:rPr>
      </w:pPr>
      <w:bookmarkStart w:id="55" w:name="_Toc161381602"/>
      <w:bookmarkStart w:id="56" w:name="_Toc78193246"/>
      <w:bookmarkStart w:id="57" w:name="_Toc78193403"/>
      <w:bookmarkStart w:id="58" w:name="_Toc78548476"/>
      <w:bookmarkStart w:id="59" w:name="_Toc78549747"/>
      <w:bookmarkStart w:id="60" w:name="_Toc78549791"/>
      <w:r w:rsidRPr="005D0844">
        <w:t>Consequential</w:t>
      </w:r>
      <w:r w:rsidRPr="00020288">
        <w:t xml:space="preserve"> amendments</w:t>
      </w:r>
      <w:bookmarkEnd w:id="55"/>
    </w:p>
    <w:p w14:paraId="1D606D78" w14:textId="1EFC393F" w:rsidR="00873094" w:rsidRDefault="00271CBD" w:rsidP="00873094">
      <w:pPr>
        <w:pStyle w:val="Normalparatextwithnumbers"/>
        <w:numPr>
          <w:ilvl w:val="1"/>
          <w:numId w:val="24"/>
        </w:numPr>
      </w:pPr>
      <w:r>
        <w:t xml:space="preserve">This Bill makes </w:t>
      </w:r>
      <w:proofErr w:type="gramStart"/>
      <w:r>
        <w:t>a number of</w:t>
      </w:r>
      <w:proofErr w:type="gramEnd"/>
      <w:r>
        <w:t xml:space="preserve"> consequential amendments to give effect to the policy</w:t>
      </w:r>
      <w:r w:rsidR="003C27B4">
        <w:t xml:space="preserve"> and to improve the readability of the Acts to cater for these amendments.</w:t>
      </w:r>
    </w:p>
    <w:p w14:paraId="5EAB319D" w14:textId="04AF5F69" w:rsidR="00F645DF" w:rsidRDefault="005F46B1" w:rsidP="00873094">
      <w:pPr>
        <w:pStyle w:val="Normalparatextwithnumbers"/>
        <w:numPr>
          <w:ilvl w:val="1"/>
          <w:numId w:val="24"/>
        </w:numPr>
      </w:pPr>
      <w:r>
        <w:t>Some provisions</w:t>
      </w:r>
      <w:r w:rsidR="00A56FD3">
        <w:t xml:space="preserve"> of </w:t>
      </w:r>
      <w:r w:rsidR="007A16A8">
        <w:t>the Acts</w:t>
      </w:r>
      <w:r w:rsidR="00E60706">
        <w:t xml:space="preserve"> have been amended to remove gendered language. The amendments do not have </w:t>
      </w:r>
      <w:r w:rsidR="00E60706" w:rsidRPr="00EF36F1">
        <w:t>substantive effect.</w:t>
      </w:r>
      <w:r w:rsidR="005B07E6" w:rsidRPr="00EF36F1">
        <w:br/>
      </w:r>
      <w:r w:rsidR="005B07E6" w:rsidRPr="00EF36F1">
        <w:rPr>
          <w:rStyle w:val="References"/>
        </w:rPr>
        <w:t xml:space="preserve">[Schedule #, </w:t>
      </w:r>
      <w:r w:rsidR="003167C5" w:rsidRPr="00EF36F1">
        <w:rPr>
          <w:rStyle w:val="References"/>
        </w:rPr>
        <w:t xml:space="preserve">Part #, </w:t>
      </w:r>
      <w:r w:rsidR="005B07E6" w:rsidRPr="00EF36F1">
        <w:rPr>
          <w:rStyle w:val="References"/>
        </w:rPr>
        <w:t xml:space="preserve">items </w:t>
      </w:r>
      <w:r w:rsidR="0090318E" w:rsidRPr="00EF36F1">
        <w:rPr>
          <w:rStyle w:val="References"/>
        </w:rPr>
        <w:t xml:space="preserve">15 and </w:t>
      </w:r>
      <w:r w:rsidR="00A015AF" w:rsidRPr="00EF36F1">
        <w:rPr>
          <w:rStyle w:val="References"/>
        </w:rPr>
        <w:t>13</w:t>
      </w:r>
      <w:r w:rsidR="00557B86" w:rsidRPr="00EF36F1">
        <w:rPr>
          <w:rStyle w:val="References"/>
        </w:rPr>
        <w:t>5</w:t>
      </w:r>
      <w:r w:rsidR="00A015AF" w:rsidRPr="00EF36F1">
        <w:rPr>
          <w:rStyle w:val="References"/>
        </w:rPr>
        <w:t xml:space="preserve"> to 1</w:t>
      </w:r>
      <w:r w:rsidR="00557B86" w:rsidRPr="00EF36F1">
        <w:rPr>
          <w:rStyle w:val="References"/>
        </w:rPr>
        <w:t>39</w:t>
      </w:r>
      <w:r w:rsidR="005B07E6" w:rsidRPr="00EF36F1">
        <w:rPr>
          <w:rStyle w:val="References"/>
        </w:rPr>
        <w:t xml:space="preserve">, </w:t>
      </w:r>
      <w:r w:rsidR="005F02FD" w:rsidRPr="00EF36F1">
        <w:rPr>
          <w:rStyle w:val="References"/>
        </w:rPr>
        <w:t>subsection 81</w:t>
      </w:r>
      <w:proofErr w:type="gramStart"/>
      <w:r w:rsidR="005F02FD" w:rsidRPr="00EF36F1">
        <w:rPr>
          <w:rStyle w:val="References"/>
        </w:rPr>
        <w:t>B</w:t>
      </w:r>
      <w:r w:rsidR="005F02FD">
        <w:rPr>
          <w:rStyle w:val="References"/>
        </w:rPr>
        <w:t>(</w:t>
      </w:r>
      <w:proofErr w:type="gramEnd"/>
      <w:r w:rsidR="005F02FD">
        <w:rPr>
          <w:rStyle w:val="References"/>
        </w:rPr>
        <w:t>4) of the Customs Act</w:t>
      </w:r>
      <w:r w:rsidR="0090318E">
        <w:rPr>
          <w:rStyle w:val="References"/>
        </w:rPr>
        <w:t xml:space="preserve"> and sections 52 and 53 and subsection 76(1) of the Excise Act</w:t>
      </w:r>
      <w:r w:rsidR="005B07E6" w:rsidRPr="005B07E6">
        <w:rPr>
          <w:rStyle w:val="References"/>
        </w:rPr>
        <w:t xml:space="preserve">] </w:t>
      </w:r>
    </w:p>
    <w:p w14:paraId="291C0C47" w14:textId="34A510FD" w:rsidR="0034569E" w:rsidRPr="00E85EC1" w:rsidRDefault="0034569E" w:rsidP="0034569E">
      <w:pPr>
        <w:pStyle w:val="Normalparatextwithnumbers"/>
        <w:numPr>
          <w:ilvl w:val="1"/>
          <w:numId w:val="24"/>
        </w:numPr>
      </w:pPr>
      <w:r>
        <w:t>The note to subsection 39</w:t>
      </w:r>
      <w:proofErr w:type="gramStart"/>
      <w:r>
        <w:t>M(</w:t>
      </w:r>
      <w:proofErr w:type="gramEnd"/>
      <w:r>
        <w:t xml:space="preserve">1) of the Excise Act has been omitted as </w:t>
      </w:r>
      <w:r w:rsidR="0013058F">
        <w:t xml:space="preserve">it </w:t>
      </w:r>
      <w:r>
        <w:t>is inconsistent with modern drafting practices to include notes after penalties.</w:t>
      </w:r>
      <w:r>
        <w:br/>
      </w:r>
      <w:r w:rsidRPr="00F75347">
        <w:rPr>
          <w:rStyle w:val="References"/>
        </w:rPr>
        <w:t xml:space="preserve">[Schedule </w:t>
      </w:r>
      <w:r>
        <w:rPr>
          <w:rStyle w:val="References"/>
        </w:rPr>
        <w:t>#</w:t>
      </w:r>
      <w:r w:rsidRPr="00F75347">
        <w:rPr>
          <w:rStyle w:val="References"/>
        </w:rPr>
        <w:t xml:space="preserve">, </w:t>
      </w:r>
      <w:r w:rsidR="003167C5">
        <w:rPr>
          <w:rStyle w:val="References"/>
        </w:rPr>
        <w:t xml:space="preserve">Part </w:t>
      </w:r>
      <w:r w:rsidR="003167C5" w:rsidRPr="00E85EC1">
        <w:rPr>
          <w:rStyle w:val="References"/>
        </w:rPr>
        <w:t xml:space="preserve">#, </w:t>
      </w:r>
      <w:r w:rsidRPr="00E85EC1">
        <w:rPr>
          <w:rStyle w:val="References"/>
        </w:rPr>
        <w:t>item 12</w:t>
      </w:r>
      <w:r w:rsidR="00557B86" w:rsidRPr="00E85EC1">
        <w:rPr>
          <w:rStyle w:val="References"/>
        </w:rPr>
        <w:t>3</w:t>
      </w:r>
      <w:r w:rsidRPr="00E85EC1">
        <w:rPr>
          <w:rStyle w:val="References"/>
        </w:rPr>
        <w:t xml:space="preserve">, subsection 39M(1)(note)] </w:t>
      </w:r>
    </w:p>
    <w:p w14:paraId="7B3A58C2" w14:textId="3B897807" w:rsidR="003C27B4" w:rsidRPr="00E85EC1" w:rsidRDefault="00E655E8" w:rsidP="00873094">
      <w:pPr>
        <w:pStyle w:val="Normalparatextwithnumbers"/>
        <w:numPr>
          <w:ilvl w:val="1"/>
          <w:numId w:val="24"/>
        </w:numPr>
      </w:pPr>
      <w:r w:rsidRPr="00E85EC1">
        <w:t>Section 61B of the Excise Act is repealed</w:t>
      </w:r>
      <w:r w:rsidR="00AA390B" w:rsidRPr="00E85EC1">
        <w:t xml:space="preserve"> as it was a redundant provision since the introduction of the storage licence into the framework.</w:t>
      </w:r>
      <w:r w:rsidR="00031D62" w:rsidRPr="00E85EC1">
        <w:br/>
      </w:r>
      <w:r w:rsidR="00031D62" w:rsidRPr="00E85EC1">
        <w:rPr>
          <w:rStyle w:val="References"/>
        </w:rPr>
        <w:t xml:space="preserve">[Schedule </w:t>
      </w:r>
      <w:r w:rsidR="004A0923" w:rsidRPr="00E85EC1">
        <w:rPr>
          <w:rStyle w:val="References"/>
        </w:rPr>
        <w:t>#</w:t>
      </w:r>
      <w:r w:rsidR="00031D62" w:rsidRPr="00E85EC1">
        <w:rPr>
          <w:rStyle w:val="References"/>
        </w:rPr>
        <w:t xml:space="preserve">, </w:t>
      </w:r>
      <w:r w:rsidR="003167C5" w:rsidRPr="00E85EC1">
        <w:rPr>
          <w:rStyle w:val="References"/>
        </w:rPr>
        <w:t xml:space="preserve">Part #, </w:t>
      </w:r>
      <w:r w:rsidR="00031D62" w:rsidRPr="00E85EC1">
        <w:rPr>
          <w:rStyle w:val="References"/>
        </w:rPr>
        <w:t>item</w:t>
      </w:r>
      <w:r w:rsidR="004A0923" w:rsidRPr="00E85EC1">
        <w:rPr>
          <w:rStyle w:val="References"/>
        </w:rPr>
        <w:t xml:space="preserve"> </w:t>
      </w:r>
      <w:r w:rsidR="00BD006D" w:rsidRPr="00E85EC1">
        <w:rPr>
          <w:rStyle w:val="References"/>
        </w:rPr>
        <w:t>16</w:t>
      </w:r>
      <w:r w:rsidR="00CE45BB" w:rsidRPr="00E85EC1">
        <w:rPr>
          <w:rStyle w:val="References"/>
        </w:rPr>
        <w:t>4</w:t>
      </w:r>
      <w:r w:rsidR="00031D62" w:rsidRPr="00E85EC1">
        <w:rPr>
          <w:rStyle w:val="References"/>
        </w:rPr>
        <w:t xml:space="preserve">, </w:t>
      </w:r>
      <w:r w:rsidR="00654F79" w:rsidRPr="00E85EC1">
        <w:rPr>
          <w:rStyle w:val="References"/>
        </w:rPr>
        <w:t>section</w:t>
      </w:r>
      <w:r w:rsidR="004A0923" w:rsidRPr="00E85EC1">
        <w:rPr>
          <w:rStyle w:val="References"/>
        </w:rPr>
        <w:t xml:space="preserve"> 61B</w:t>
      </w:r>
      <w:r w:rsidR="00031D62" w:rsidRPr="00E85EC1">
        <w:rPr>
          <w:rStyle w:val="References"/>
        </w:rPr>
        <w:t xml:space="preserve">] </w:t>
      </w:r>
    </w:p>
    <w:p w14:paraId="1E0F512A" w14:textId="50ECDF4D" w:rsidR="00491552" w:rsidRPr="00020288" w:rsidRDefault="00491552" w:rsidP="00873094">
      <w:pPr>
        <w:pStyle w:val="Normalparatextwithnumbers"/>
        <w:numPr>
          <w:ilvl w:val="1"/>
          <w:numId w:val="24"/>
        </w:numPr>
      </w:pPr>
      <w:r>
        <w:t>Because the</w:t>
      </w:r>
      <w:r w:rsidR="00F034A0">
        <w:t xml:space="preserve"> amendments introduce an ongoing licence, </w:t>
      </w:r>
      <w:proofErr w:type="gramStart"/>
      <w:r w:rsidR="00315683">
        <w:t>a number of</w:t>
      </w:r>
      <w:proofErr w:type="gramEnd"/>
      <w:r w:rsidR="00315683">
        <w:t xml:space="preserve"> </w:t>
      </w:r>
      <w:r w:rsidR="00F034A0">
        <w:t xml:space="preserve">references in the Excise Act to “expire” have been substituted with “ceases to be in force” </w:t>
      </w:r>
      <w:r w:rsidR="004643BE">
        <w:t>to ensure the provision work</w:t>
      </w:r>
      <w:r w:rsidR="000D5CA4">
        <w:t>s</w:t>
      </w:r>
      <w:r w:rsidR="004643BE">
        <w:t xml:space="preserve"> as intended. </w:t>
      </w:r>
      <w:r w:rsidR="001D3CBE">
        <w:t>Throughout</w:t>
      </w:r>
      <w:r w:rsidR="00B55ABC">
        <w:t xml:space="preserve"> the Excise Act where ‘cancelled’ is used, this has been retained </w:t>
      </w:r>
      <w:r w:rsidR="00CD1422">
        <w:t xml:space="preserve">where appropriate </w:t>
      </w:r>
      <w:r w:rsidR="00B55ABC">
        <w:t xml:space="preserve">because a licence under Excise Act, ongoing or </w:t>
      </w:r>
      <w:r w:rsidR="00DD5A12">
        <w:t>otherwise, can be cancelled</w:t>
      </w:r>
      <w:r w:rsidR="00E21C4F">
        <w:t>, however, ongoing licence</w:t>
      </w:r>
      <w:r w:rsidR="000D5CA4">
        <w:t>s</w:t>
      </w:r>
      <w:r w:rsidR="00E21C4F">
        <w:t xml:space="preserve"> that do not need </w:t>
      </w:r>
      <w:r w:rsidR="00E21C4F" w:rsidRPr="00E85EC1">
        <w:t>to be renewed do not necessarily ‘expire’.</w:t>
      </w:r>
      <w:r w:rsidR="004A7B16" w:rsidRPr="00E85EC1">
        <w:br/>
      </w:r>
      <w:r w:rsidR="004A7B16" w:rsidRPr="00E85EC1">
        <w:rPr>
          <w:rStyle w:val="References"/>
        </w:rPr>
        <w:t xml:space="preserve">[Schedule #, </w:t>
      </w:r>
      <w:r w:rsidR="003167C5" w:rsidRPr="00E85EC1">
        <w:rPr>
          <w:rStyle w:val="References"/>
        </w:rPr>
        <w:t xml:space="preserve">Part #, </w:t>
      </w:r>
      <w:r w:rsidR="004A7B16" w:rsidRPr="00E85EC1">
        <w:rPr>
          <w:rStyle w:val="References"/>
        </w:rPr>
        <w:t>item</w:t>
      </w:r>
      <w:r w:rsidR="00A640E7" w:rsidRPr="00E85EC1">
        <w:rPr>
          <w:rStyle w:val="References"/>
        </w:rPr>
        <w:t xml:space="preserve">s </w:t>
      </w:r>
      <w:r w:rsidR="0070131E" w:rsidRPr="00E85EC1">
        <w:rPr>
          <w:rStyle w:val="References"/>
        </w:rPr>
        <w:t>12</w:t>
      </w:r>
      <w:r w:rsidR="00152132" w:rsidRPr="00E85EC1">
        <w:rPr>
          <w:rStyle w:val="References"/>
        </w:rPr>
        <w:t>0</w:t>
      </w:r>
      <w:r w:rsidR="0070131E" w:rsidRPr="00E85EC1">
        <w:rPr>
          <w:rStyle w:val="References"/>
        </w:rPr>
        <w:t xml:space="preserve"> and 12</w:t>
      </w:r>
      <w:r w:rsidR="00152132" w:rsidRPr="00E85EC1">
        <w:rPr>
          <w:rStyle w:val="References"/>
        </w:rPr>
        <w:t>1</w:t>
      </w:r>
      <w:r w:rsidR="0070131E" w:rsidRPr="00E85EC1">
        <w:rPr>
          <w:rStyle w:val="References"/>
        </w:rPr>
        <w:t xml:space="preserve">, </w:t>
      </w:r>
      <w:r w:rsidR="00111008" w:rsidRPr="00E85EC1">
        <w:rPr>
          <w:rStyle w:val="References"/>
        </w:rPr>
        <w:t>12</w:t>
      </w:r>
      <w:r w:rsidR="00152132" w:rsidRPr="00E85EC1">
        <w:rPr>
          <w:rStyle w:val="References"/>
        </w:rPr>
        <w:t>8</w:t>
      </w:r>
      <w:r w:rsidR="00111008" w:rsidRPr="00E85EC1">
        <w:rPr>
          <w:rStyle w:val="References"/>
        </w:rPr>
        <w:t xml:space="preserve">, </w:t>
      </w:r>
      <w:r w:rsidR="00FD3964" w:rsidRPr="00E85EC1">
        <w:rPr>
          <w:rStyle w:val="References"/>
        </w:rPr>
        <w:t>1</w:t>
      </w:r>
      <w:r w:rsidR="00152132" w:rsidRPr="00E85EC1">
        <w:rPr>
          <w:rStyle w:val="References"/>
        </w:rPr>
        <w:t>29</w:t>
      </w:r>
      <w:r w:rsidR="00FD3964" w:rsidRPr="00E85EC1">
        <w:rPr>
          <w:rStyle w:val="References"/>
        </w:rPr>
        <w:t xml:space="preserve">, </w:t>
      </w:r>
      <w:r w:rsidR="007D36D1" w:rsidRPr="00E85EC1">
        <w:rPr>
          <w:rStyle w:val="References"/>
        </w:rPr>
        <w:t>14</w:t>
      </w:r>
      <w:r w:rsidR="00152132" w:rsidRPr="00E85EC1">
        <w:rPr>
          <w:rStyle w:val="References"/>
        </w:rPr>
        <w:t>1</w:t>
      </w:r>
      <w:r w:rsidR="007D36D1" w:rsidRPr="00E85EC1">
        <w:rPr>
          <w:rStyle w:val="References"/>
        </w:rPr>
        <w:t xml:space="preserve"> to </w:t>
      </w:r>
      <w:r w:rsidR="009A0ACB" w:rsidRPr="00E85EC1">
        <w:rPr>
          <w:rStyle w:val="References"/>
        </w:rPr>
        <w:t>14</w:t>
      </w:r>
      <w:r w:rsidR="00152132" w:rsidRPr="00E85EC1">
        <w:rPr>
          <w:rStyle w:val="References"/>
        </w:rPr>
        <w:t>5</w:t>
      </w:r>
      <w:r w:rsidR="004A7B16" w:rsidRPr="00E85EC1">
        <w:rPr>
          <w:rStyle w:val="References"/>
        </w:rPr>
        <w:t xml:space="preserve"> </w:t>
      </w:r>
      <w:r w:rsidR="0070131E" w:rsidRPr="00E85EC1">
        <w:rPr>
          <w:rStyle w:val="References"/>
        </w:rPr>
        <w:t>section</w:t>
      </w:r>
      <w:r w:rsidR="00CF776A" w:rsidRPr="00E85EC1">
        <w:rPr>
          <w:rStyle w:val="References"/>
        </w:rPr>
        <w:t>s</w:t>
      </w:r>
      <w:r w:rsidR="0070131E" w:rsidRPr="00E85EC1">
        <w:rPr>
          <w:rStyle w:val="References"/>
        </w:rPr>
        <w:t xml:space="preserve"> 39M (heading)</w:t>
      </w:r>
      <w:r w:rsidR="009761B2" w:rsidRPr="00E85EC1">
        <w:rPr>
          <w:rStyle w:val="References"/>
        </w:rPr>
        <w:t xml:space="preserve">, </w:t>
      </w:r>
      <w:r w:rsidR="004975AA" w:rsidRPr="00E85EC1">
        <w:rPr>
          <w:rStyle w:val="References"/>
        </w:rPr>
        <w:t xml:space="preserve">39N (heading) </w:t>
      </w:r>
      <w:r w:rsidR="00FC0E6B" w:rsidRPr="00E85EC1">
        <w:rPr>
          <w:rStyle w:val="References"/>
        </w:rPr>
        <w:t>77E</w:t>
      </w:r>
      <w:r w:rsidR="0022340F" w:rsidRPr="00E85EC1">
        <w:rPr>
          <w:rStyle w:val="References"/>
        </w:rPr>
        <w:t>,</w:t>
      </w:r>
      <w:r w:rsidR="00FC0E6B" w:rsidRPr="00E85EC1">
        <w:rPr>
          <w:rStyle w:val="References"/>
        </w:rPr>
        <w:t xml:space="preserve"> and </w:t>
      </w:r>
      <w:r w:rsidR="00486283" w:rsidRPr="00E85EC1">
        <w:rPr>
          <w:rStyle w:val="References"/>
        </w:rPr>
        <w:t>77F (heading)</w:t>
      </w:r>
      <w:r w:rsidR="003D02B1" w:rsidRPr="00E85EC1">
        <w:rPr>
          <w:rStyle w:val="References"/>
        </w:rPr>
        <w:t xml:space="preserve">, </w:t>
      </w:r>
      <w:r w:rsidR="00111008" w:rsidRPr="00E85EC1">
        <w:rPr>
          <w:rStyle w:val="References"/>
        </w:rPr>
        <w:t xml:space="preserve">subsections </w:t>
      </w:r>
      <w:r w:rsidR="00CD5954" w:rsidRPr="00E85EC1">
        <w:rPr>
          <w:rStyle w:val="References"/>
        </w:rPr>
        <w:t>39M(1)</w:t>
      </w:r>
      <w:r w:rsidR="00D97E23" w:rsidRPr="00E85EC1">
        <w:rPr>
          <w:rStyle w:val="References"/>
        </w:rPr>
        <w:t xml:space="preserve">, </w:t>
      </w:r>
      <w:r w:rsidR="00111008" w:rsidRPr="00E85EC1">
        <w:rPr>
          <w:rStyle w:val="References"/>
        </w:rPr>
        <w:t>39N(1)</w:t>
      </w:r>
      <w:r w:rsidR="00E2774C" w:rsidRPr="00E85EC1">
        <w:rPr>
          <w:rStyle w:val="References"/>
        </w:rPr>
        <w:t>, 77F(</w:t>
      </w:r>
      <w:r w:rsidR="00111008" w:rsidRPr="00E85EC1">
        <w:rPr>
          <w:rStyle w:val="References"/>
        </w:rPr>
        <w:t>1)</w:t>
      </w:r>
      <w:r w:rsidR="004E4136" w:rsidRPr="00E85EC1">
        <w:rPr>
          <w:rStyle w:val="References"/>
        </w:rPr>
        <w:t xml:space="preserve"> and </w:t>
      </w:r>
      <w:r w:rsidR="00F61FBC" w:rsidRPr="00E85EC1">
        <w:rPr>
          <w:rStyle w:val="References"/>
        </w:rPr>
        <w:t>(3)</w:t>
      </w:r>
      <w:r w:rsidR="004A7B16" w:rsidRPr="00E85EC1">
        <w:rPr>
          <w:rStyle w:val="References"/>
        </w:rPr>
        <w:t>]</w:t>
      </w:r>
    </w:p>
    <w:p w14:paraId="196B1D93" w14:textId="77777777" w:rsidR="00873094" w:rsidRPr="00020288" w:rsidRDefault="00873094" w:rsidP="00AF50CE">
      <w:pPr>
        <w:pStyle w:val="Heading2"/>
        <w:rPr>
          <w:rFonts w:hint="eastAsia"/>
        </w:rPr>
      </w:pPr>
      <w:bookmarkStart w:id="61" w:name="_Toc161381603"/>
      <w:r w:rsidRPr="00020288">
        <w:t xml:space="preserve">Commencement, </w:t>
      </w:r>
      <w:r w:rsidRPr="00AF50CE">
        <w:t>application</w:t>
      </w:r>
      <w:r w:rsidRPr="00020288">
        <w:t>, and transitional provisions</w:t>
      </w:r>
      <w:bookmarkEnd w:id="61"/>
    </w:p>
    <w:p w14:paraId="5F2F6A85" w14:textId="2AEEBE3A" w:rsidR="00C97313" w:rsidRDefault="00DF0947">
      <w:pPr>
        <w:pStyle w:val="Normalparatextwithnumbers"/>
      </w:pPr>
      <w:r>
        <w:t xml:space="preserve">The </w:t>
      </w:r>
      <w:r w:rsidR="00F95A70">
        <w:t>Bill commences on 1 July 2024</w:t>
      </w:r>
      <w:r w:rsidR="00C71242">
        <w:t>.</w:t>
      </w:r>
      <w:r w:rsidR="00C06315">
        <w:t xml:space="preserve"> The amendments contained in the Bill also take effect from 1 July 202</w:t>
      </w:r>
      <w:r w:rsidR="00C97313">
        <w:t>4</w:t>
      </w:r>
      <w:r w:rsidR="00E84DAE">
        <w:t>.</w:t>
      </w:r>
    </w:p>
    <w:p w14:paraId="33D4A9B2" w14:textId="1DA24ABD" w:rsidR="00873094" w:rsidRDefault="00873094" w:rsidP="00E84DAE">
      <w:pPr>
        <w:pStyle w:val="Chapterheading"/>
        <w:numPr>
          <w:ilvl w:val="0"/>
          <w:numId w:val="0"/>
        </w:numPr>
        <w:rPr>
          <w:rFonts w:hint="eastAsia"/>
        </w:rPr>
      </w:pPr>
      <w:bookmarkStart w:id="62" w:name="_Toc161244754"/>
      <w:bookmarkEnd w:id="5"/>
      <w:bookmarkEnd w:id="46"/>
      <w:bookmarkEnd w:id="56"/>
      <w:bookmarkEnd w:id="57"/>
      <w:bookmarkEnd w:id="58"/>
      <w:bookmarkEnd w:id="59"/>
      <w:bookmarkEnd w:id="60"/>
      <w:bookmarkEnd w:id="62"/>
    </w:p>
    <w:sectPr w:rsidR="00873094" w:rsidSect="00000BFC">
      <w:headerReference w:type="even" r:id="rId22"/>
      <w:headerReference w:type="default" r:id="rId23"/>
      <w:headerReference w:type="first" r:id="rId24"/>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8639" w14:textId="77777777" w:rsidR="007A13CB" w:rsidRDefault="007A13CB">
      <w:pPr>
        <w:spacing w:before="0" w:after="0"/>
      </w:pPr>
      <w:r>
        <w:separator/>
      </w:r>
    </w:p>
  </w:endnote>
  <w:endnote w:type="continuationSeparator" w:id="0">
    <w:p w14:paraId="652C99E4" w14:textId="77777777" w:rsidR="007A13CB" w:rsidRDefault="007A13CB">
      <w:pPr>
        <w:spacing w:before="0" w:after="0"/>
      </w:pPr>
      <w:r>
        <w:continuationSeparator/>
      </w:r>
    </w:p>
  </w:endnote>
  <w:endnote w:type="continuationNotice" w:id="1">
    <w:p w14:paraId="7E49D30F" w14:textId="77777777" w:rsidR="007A13CB" w:rsidRDefault="007A13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CB2D"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A1F5"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FDA8"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3B5C" w14:textId="77777777" w:rsidR="007A13CB" w:rsidRDefault="007A13CB">
      <w:pPr>
        <w:spacing w:before="0" w:after="0"/>
      </w:pPr>
      <w:r>
        <w:separator/>
      </w:r>
    </w:p>
  </w:footnote>
  <w:footnote w:type="continuationSeparator" w:id="0">
    <w:p w14:paraId="4A738E5C" w14:textId="77777777" w:rsidR="007A13CB" w:rsidRDefault="007A13CB">
      <w:pPr>
        <w:spacing w:before="0" w:after="0"/>
      </w:pPr>
      <w:r>
        <w:continuationSeparator/>
      </w:r>
    </w:p>
  </w:footnote>
  <w:footnote w:type="continuationNotice" w:id="1">
    <w:p w14:paraId="216C2FA6" w14:textId="77777777" w:rsidR="007A13CB" w:rsidRDefault="007A13C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47EA1928" w14:textId="77777777" w:rsidR="007A2DBD" w:rsidRDefault="00217F34">
        <w:pPr>
          <w:pStyle w:val="Header"/>
        </w:pPr>
        <w:r>
          <w:rPr>
            <w:noProof/>
          </w:rPr>
          <w:pict w14:anchorId="7E7CD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09A6" w14:textId="77777777" w:rsidR="007A2DBD" w:rsidRDefault="007A2DBD"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20B3"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2B7C" w14:textId="76081ECD"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BE26B7">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250"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D77E" w14:textId="0F5CBA52" w:rsidR="007A2DBD" w:rsidRPr="00816825" w:rsidRDefault="00217F34" w:rsidP="002425D9">
    <w:pPr>
      <w:pStyle w:val="leftheader"/>
    </w:pPr>
    <w:r>
      <w:fldChar w:fldCharType="begin"/>
    </w:r>
    <w:r>
      <w:instrText xml:space="preserve"> STYLEREF  "Heading 1"  \* MERGEFORMAT </w:instrText>
    </w:r>
    <w:r>
      <w:fldChar w:fldCharType="separate"/>
    </w:r>
    <w:r w:rsidRPr="00217F34">
      <w:rPr>
        <w:noProof/>
        <w:lang w:val="en-US"/>
      </w:rPr>
      <w:t>Glossary</w:t>
    </w:r>
    <w:r>
      <w:rPr>
        <w:noProof/>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7A50" w14:textId="77777777" w:rsidR="007A2DBD" w:rsidRPr="00091474" w:rsidRDefault="007A2DBD" w:rsidP="002425D9">
    <w:pPr>
      <w:pStyle w:val="righ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635C"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78E3" w14:textId="060B7194" w:rsidR="007A2DBD" w:rsidRPr="00A23F35" w:rsidRDefault="00217F34" w:rsidP="00A23F35">
    <w:pPr>
      <w:pStyle w:val="leftheader"/>
    </w:pPr>
    <w:r>
      <w:fldChar w:fldCharType="begin"/>
    </w:r>
    <w:r>
      <w:instrText xml:space="preserve"> STYLEREF "Chapter heading" \* MERG</w:instrText>
    </w:r>
    <w:r>
      <w:instrText xml:space="preserve">EFORMAT </w:instrText>
    </w:r>
    <w:r>
      <w:fldChar w:fldCharType="separate"/>
    </w:r>
    <w:r>
      <w:rPr>
        <w:noProof/>
      </w:rPr>
      <w:t>Streamlining excise administration for fuel and alcohol</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FF91" w14:textId="1B661976" w:rsidR="007A2DBD" w:rsidRPr="00A74B1A" w:rsidRDefault="00217F34" w:rsidP="00A74B1A">
    <w:pPr>
      <w:pStyle w:val="rightheader"/>
    </w:pPr>
    <w:r>
      <w:fldChar w:fldCharType="begin"/>
    </w:r>
    <w:r>
      <w:instrText xml:space="preserve"> STYLEREF "Bill Name" \* MERGEFORMAT </w:instrText>
    </w:r>
    <w:r>
      <w:fldChar w:fldCharType="separate"/>
    </w:r>
    <w:r>
      <w:rPr>
        <w:noProof/>
      </w:rPr>
      <w:t>Treasury Laws AmendmentBill 2024: streamlining excise administration for fuel and alcohol</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C8315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29170CA0"/>
    <w:multiLevelType w:val="multilevel"/>
    <w:tmpl w:val="E1F8A12C"/>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2B7E2A"/>
    <w:multiLevelType w:val="hybridMultilevel"/>
    <w:tmpl w:val="BBD8CBD2"/>
    <w:lvl w:ilvl="0" w:tplc="F154CDD8">
      <w:start w:val="1"/>
      <w:numFmt w:val="bullet"/>
      <w:pStyle w:val="Dotpoint1"/>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5D2CC9"/>
    <w:multiLevelType w:val="multilevel"/>
    <w:tmpl w:val="8108ABE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8"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0"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6599739">
    <w:abstractNumId w:val="0"/>
  </w:num>
  <w:num w:numId="2" w16cid:durableId="1948731128">
    <w:abstractNumId w:val="12"/>
  </w:num>
  <w:num w:numId="3" w16cid:durableId="1928230761">
    <w:abstractNumId w:val="4"/>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16cid:durableId="822813120">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281185342">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834690233">
    <w:abstractNumId w:val="4"/>
  </w:num>
  <w:num w:numId="7" w16cid:durableId="102290195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1142381951">
    <w:abstractNumId w:val="5"/>
  </w:num>
  <w:num w:numId="9" w16cid:durableId="911041120">
    <w:abstractNumId w:val="14"/>
  </w:num>
  <w:num w:numId="10" w16cid:durableId="2017876939">
    <w:abstractNumId w:val="8"/>
  </w:num>
  <w:num w:numId="11" w16cid:durableId="679544403">
    <w:abstractNumId w:val="7"/>
  </w:num>
  <w:num w:numId="12" w16cid:durableId="974681568">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422262118">
    <w:abstractNumId w:val="12"/>
  </w:num>
  <w:num w:numId="14" w16cid:durableId="1648515472">
    <w:abstractNumId w:val="10"/>
  </w:num>
  <w:num w:numId="15" w16cid:durableId="407070147">
    <w:abstractNumId w:val="11"/>
  </w:num>
  <w:num w:numId="16" w16cid:durableId="1102265301">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1005204720">
    <w:abstractNumId w:val="5"/>
  </w:num>
  <w:num w:numId="18" w16cid:durableId="680205999">
    <w:abstractNumId w:val="3"/>
  </w:num>
  <w:num w:numId="19" w16cid:durableId="1491290959">
    <w:abstractNumId w:val="9"/>
  </w:num>
  <w:num w:numId="20" w16cid:durableId="1101536722">
    <w:abstractNumId w:val="13"/>
  </w:num>
  <w:num w:numId="21" w16cid:durableId="1399742980">
    <w:abstractNumId w:val="12"/>
  </w:num>
  <w:num w:numId="22" w16cid:durableId="397169042">
    <w:abstractNumId w:val="2"/>
  </w:num>
  <w:num w:numId="23" w16cid:durableId="785856834">
    <w:abstractNumId w:val="6"/>
  </w:num>
  <w:num w:numId="24" w16cid:durableId="1829707682">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25" w16cid:durableId="1518810072">
    <w:abstractNumId w:val="1"/>
  </w:num>
  <w:num w:numId="26" w16cid:durableId="1991908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8E"/>
    <w:rsid w:val="000005F3"/>
    <w:rsid w:val="000009DE"/>
    <w:rsid w:val="00000B1B"/>
    <w:rsid w:val="00000B56"/>
    <w:rsid w:val="00000BFC"/>
    <w:rsid w:val="00000D22"/>
    <w:rsid w:val="00000EB9"/>
    <w:rsid w:val="0000112D"/>
    <w:rsid w:val="0000123D"/>
    <w:rsid w:val="0000133A"/>
    <w:rsid w:val="00001444"/>
    <w:rsid w:val="00001776"/>
    <w:rsid w:val="000023A0"/>
    <w:rsid w:val="00002795"/>
    <w:rsid w:val="00002BAE"/>
    <w:rsid w:val="00002BDB"/>
    <w:rsid w:val="00002E33"/>
    <w:rsid w:val="000035B3"/>
    <w:rsid w:val="0000372F"/>
    <w:rsid w:val="000037DB"/>
    <w:rsid w:val="0000460D"/>
    <w:rsid w:val="00004698"/>
    <w:rsid w:val="0000471B"/>
    <w:rsid w:val="000048E8"/>
    <w:rsid w:val="00004C5F"/>
    <w:rsid w:val="00004CB2"/>
    <w:rsid w:val="00004E24"/>
    <w:rsid w:val="00004E2E"/>
    <w:rsid w:val="00004E8B"/>
    <w:rsid w:val="00004EAC"/>
    <w:rsid w:val="000052FB"/>
    <w:rsid w:val="0000545C"/>
    <w:rsid w:val="00005A80"/>
    <w:rsid w:val="00005BF2"/>
    <w:rsid w:val="00005D1B"/>
    <w:rsid w:val="00005E6F"/>
    <w:rsid w:val="00005EE2"/>
    <w:rsid w:val="00006010"/>
    <w:rsid w:val="00006566"/>
    <w:rsid w:val="0000682A"/>
    <w:rsid w:val="00006C8C"/>
    <w:rsid w:val="00006F14"/>
    <w:rsid w:val="00006FB5"/>
    <w:rsid w:val="00007018"/>
    <w:rsid w:val="000070E8"/>
    <w:rsid w:val="000070F7"/>
    <w:rsid w:val="0000739E"/>
    <w:rsid w:val="0000741E"/>
    <w:rsid w:val="000074EE"/>
    <w:rsid w:val="00007584"/>
    <w:rsid w:val="00007877"/>
    <w:rsid w:val="0000787A"/>
    <w:rsid w:val="000078C1"/>
    <w:rsid w:val="000078E4"/>
    <w:rsid w:val="00007ADE"/>
    <w:rsid w:val="00007B64"/>
    <w:rsid w:val="00007BB9"/>
    <w:rsid w:val="00007CB3"/>
    <w:rsid w:val="00007F2B"/>
    <w:rsid w:val="0001014C"/>
    <w:rsid w:val="00010169"/>
    <w:rsid w:val="00010320"/>
    <w:rsid w:val="0001072C"/>
    <w:rsid w:val="00010770"/>
    <w:rsid w:val="00011090"/>
    <w:rsid w:val="0001128F"/>
    <w:rsid w:val="000115A1"/>
    <w:rsid w:val="00011629"/>
    <w:rsid w:val="00011741"/>
    <w:rsid w:val="000118A4"/>
    <w:rsid w:val="0001193D"/>
    <w:rsid w:val="00011D03"/>
    <w:rsid w:val="00011FD2"/>
    <w:rsid w:val="000125E1"/>
    <w:rsid w:val="000127D5"/>
    <w:rsid w:val="000128BC"/>
    <w:rsid w:val="00012A89"/>
    <w:rsid w:val="00012D3F"/>
    <w:rsid w:val="00012DAF"/>
    <w:rsid w:val="00013129"/>
    <w:rsid w:val="00013364"/>
    <w:rsid w:val="00013633"/>
    <w:rsid w:val="000138A8"/>
    <w:rsid w:val="00013AF3"/>
    <w:rsid w:val="00013B1D"/>
    <w:rsid w:val="00013DAA"/>
    <w:rsid w:val="0001426D"/>
    <w:rsid w:val="0001462E"/>
    <w:rsid w:val="000147FB"/>
    <w:rsid w:val="000148E7"/>
    <w:rsid w:val="00014D6E"/>
    <w:rsid w:val="00014EBF"/>
    <w:rsid w:val="00014EFB"/>
    <w:rsid w:val="000150DC"/>
    <w:rsid w:val="00015105"/>
    <w:rsid w:val="0001513C"/>
    <w:rsid w:val="000151A3"/>
    <w:rsid w:val="0001528A"/>
    <w:rsid w:val="00015290"/>
    <w:rsid w:val="000153B8"/>
    <w:rsid w:val="000153EA"/>
    <w:rsid w:val="00015474"/>
    <w:rsid w:val="00015ABE"/>
    <w:rsid w:val="00015FFF"/>
    <w:rsid w:val="000163EB"/>
    <w:rsid w:val="000165C5"/>
    <w:rsid w:val="0001661F"/>
    <w:rsid w:val="000166B1"/>
    <w:rsid w:val="00016818"/>
    <w:rsid w:val="00016C1A"/>
    <w:rsid w:val="00016C9A"/>
    <w:rsid w:val="00016CB5"/>
    <w:rsid w:val="00016D26"/>
    <w:rsid w:val="00017115"/>
    <w:rsid w:val="00017B8A"/>
    <w:rsid w:val="00017C6C"/>
    <w:rsid w:val="00020494"/>
    <w:rsid w:val="00020B94"/>
    <w:rsid w:val="00020BB5"/>
    <w:rsid w:val="00020C2D"/>
    <w:rsid w:val="00020C7A"/>
    <w:rsid w:val="00020F48"/>
    <w:rsid w:val="00021C15"/>
    <w:rsid w:val="00021DAA"/>
    <w:rsid w:val="00021F57"/>
    <w:rsid w:val="000225A9"/>
    <w:rsid w:val="00022801"/>
    <w:rsid w:val="00022B92"/>
    <w:rsid w:val="00022BA4"/>
    <w:rsid w:val="0002303B"/>
    <w:rsid w:val="00023054"/>
    <w:rsid w:val="0002333C"/>
    <w:rsid w:val="00023443"/>
    <w:rsid w:val="0002360F"/>
    <w:rsid w:val="00023660"/>
    <w:rsid w:val="00023691"/>
    <w:rsid w:val="00023727"/>
    <w:rsid w:val="00023B40"/>
    <w:rsid w:val="0002401D"/>
    <w:rsid w:val="0002411A"/>
    <w:rsid w:val="000241E5"/>
    <w:rsid w:val="0002426C"/>
    <w:rsid w:val="00024281"/>
    <w:rsid w:val="00024466"/>
    <w:rsid w:val="000249BB"/>
    <w:rsid w:val="00024CB9"/>
    <w:rsid w:val="00024D3A"/>
    <w:rsid w:val="000251F0"/>
    <w:rsid w:val="00025212"/>
    <w:rsid w:val="0002553A"/>
    <w:rsid w:val="0002574A"/>
    <w:rsid w:val="0002581F"/>
    <w:rsid w:val="0002585B"/>
    <w:rsid w:val="00026015"/>
    <w:rsid w:val="00026525"/>
    <w:rsid w:val="00026555"/>
    <w:rsid w:val="000265CB"/>
    <w:rsid w:val="000266A6"/>
    <w:rsid w:val="0002685D"/>
    <w:rsid w:val="00026ACF"/>
    <w:rsid w:val="00026B6C"/>
    <w:rsid w:val="000273D2"/>
    <w:rsid w:val="00027675"/>
    <w:rsid w:val="000301B5"/>
    <w:rsid w:val="0003026A"/>
    <w:rsid w:val="000303E1"/>
    <w:rsid w:val="00030AEF"/>
    <w:rsid w:val="00030BB9"/>
    <w:rsid w:val="000310CB"/>
    <w:rsid w:val="000310FD"/>
    <w:rsid w:val="0003147A"/>
    <w:rsid w:val="000314C7"/>
    <w:rsid w:val="00031C80"/>
    <w:rsid w:val="00031D62"/>
    <w:rsid w:val="00031F98"/>
    <w:rsid w:val="00031FBF"/>
    <w:rsid w:val="0003209D"/>
    <w:rsid w:val="00032240"/>
    <w:rsid w:val="000322CA"/>
    <w:rsid w:val="00032825"/>
    <w:rsid w:val="000328DB"/>
    <w:rsid w:val="00032DF3"/>
    <w:rsid w:val="00032ED1"/>
    <w:rsid w:val="00032F27"/>
    <w:rsid w:val="0003347E"/>
    <w:rsid w:val="00033963"/>
    <w:rsid w:val="00034A12"/>
    <w:rsid w:val="00034B04"/>
    <w:rsid w:val="00034ECE"/>
    <w:rsid w:val="00035189"/>
    <w:rsid w:val="0003525D"/>
    <w:rsid w:val="000354D6"/>
    <w:rsid w:val="0003582E"/>
    <w:rsid w:val="000359A1"/>
    <w:rsid w:val="00035B28"/>
    <w:rsid w:val="00035E2D"/>
    <w:rsid w:val="00035F14"/>
    <w:rsid w:val="00035F65"/>
    <w:rsid w:val="000360CC"/>
    <w:rsid w:val="00036152"/>
    <w:rsid w:val="00036496"/>
    <w:rsid w:val="0003653C"/>
    <w:rsid w:val="00036719"/>
    <w:rsid w:val="00036803"/>
    <w:rsid w:val="00036806"/>
    <w:rsid w:val="00037102"/>
    <w:rsid w:val="00037128"/>
    <w:rsid w:val="00037276"/>
    <w:rsid w:val="00037288"/>
    <w:rsid w:val="00037786"/>
    <w:rsid w:val="00037A6C"/>
    <w:rsid w:val="00037F9D"/>
    <w:rsid w:val="00040058"/>
    <w:rsid w:val="00040371"/>
    <w:rsid w:val="00040482"/>
    <w:rsid w:val="0004059F"/>
    <w:rsid w:val="00040923"/>
    <w:rsid w:val="00040988"/>
    <w:rsid w:val="00040B39"/>
    <w:rsid w:val="00040EC6"/>
    <w:rsid w:val="00040F14"/>
    <w:rsid w:val="00041034"/>
    <w:rsid w:val="00041348"/>
    <w:rsid w:val="0004141B"/>
    <w:rsid w:val="000414CA"/>
    <w:rsid w:val="00041549"/>
    <w:rsid w:val="000416A5"/>
    <w:rsid w:val="000416F0"/>
    <w:rsid w:val="000418F1"/>
    <w:rsid w:val="00041CB5"/>
    <w:rsid w:val="00041D85"/>
    <w:rsid w:val="00042187"/>
    <w:rsid w:val="00042507"/>
    <w:rsid w:val="000425BA"/>
    <w:rsid w:val="000428BC"/>
    <w:rsid w:val="000428D0"/>
    <w:rsid w:val="00042D3A"/>
    <w:rsid w:val="00043247"/>
    <w:rsid w:val="00043263"/>
    <w:rsid w:val="000436D0"/>
    <w:rsid w:val="00043A64"/>
    <w:rsid w:val="00043B32"/>
    <w:rsid w:val="00043C4B"/>
    <w:rsid w:val="00043E8E"/>
    <w:rsid w:val="00044366"/>
    <w:rsid w:val="0004436D"/>
    <w:rsid w:val="00044401"/>
    <w:rsid w:val="0004472F"/>
    <w:rsid w:val="00044AF9"/>
    <w:rsid w:val="00044BF7"/>
    <w:rsid w:val="00044D73"/>
    <w:rsid w:val="00044F1D"/>
    <w:rsid w:val="00045168"/>
    <w:rsid w:val="000451F3"/>
    <w:rsid w:val="00045446"/>
    <w:rsid w:val="0004564D"/>
    <w:rsid w:val="00045B84"/>
    <w:rsid w:val="00045E38"/>
    <w:rsid w:val="00045FBF"/>
    <w:rsid w:val="000460BB"/>
    <w:rsid w:val="00046278"/>
    <w:rsid w:val="00046296"/>
    <w:rsid w:val="000464C5"/>
    <w:rsid w:val="00046567"/>
    <w:rsid w:val="000466C6"/>
    <w:rsid w:val="000467E7"/>
    <w:rsid w:val="0004685B"/>
    <w:rsid w:val="000468BF"/>
    <w:rsid w:val="000468D4"/>
    <w:rsid w:val="00046929"/>
    <w:rsid w:val="000469A0"/>
    <w:rsid w:val="00046BDF"/>
    <w:rsid w:val="00046C86"/>
    <w:rsid w:val="00046E7F"/>
    <w:rsid w:val="00047021"/>
    <w:rsid w:val="000471A0"/>
    <w:rsid w:val="000473EA"/>
    <w:rsid w:val="00047688"/>
    <w:rsid w:val="000476A0"/>
    <w:rsid w:val="0004774E"/>
    <w:rsid w:val="00047B0B"/>
    <w:rsid w:val="00047FF2"/>
    <w:rsid w:val="0005035D"/>
    <w:rsid w:val="000505D9"/>
    <w:rsid w:val="0005073B"/>
    <w:rsid w:val="00050BE1"/>
    <w:rsid w:val="00050EDF"/>
    <w:rsid w:val="00051114"/>
    <w:rsid w:val="0005113F"/>
    <w:rsid w:val="00051326"/>
    <w:rsid w:val="000513BD"/>
    <w:rsid w:val="0005140D"/>
    <w:rsid w:val="0005188E"/>
    <w:rsid w:val="0005189A"/>
    <w:rsid w:val="000519B5"/>
    <w:rsid w:val="00051D6D"/>
    <w:rsid w:val="00051DDD"/>
    <w:rsid w:val="00051E64"/>
    <w:rsid w:val="00051FB9"/>
    <w:rsid w:val="00052069"/>
    <w:rsid w:val="000525B9"/>
    <w:rsid w:val="000527B8"/>
    <w:rsid w:val="00052802"/>
    <w:rsid w:val="00052925"/>
    <w:rsid w:val="00052B42"/>
    <w:rsid w:val="00052E58"/>
    <w:rsid w:val="00053113"/>
    <w:rsid w:val="000531D5"/>
    <w:rsid w:val="000532A5"/>
    <w:rsid w:val="0005335E"/>
    <w:rsid w:val="000536DA"/>
    <w:rsid w:val="00054102"/>
    <w:rsid w:val="000544E7"/>
    <w:rsid w:val="0005487E"/>
    <w:rsid w:val="00054BD3"/>
    <w:rsid w:val="00054C7F"/>
    <w:rsid w:val="00054D6B"/>
    <w:rsid w:val="00054E96"/>
    <w:rsid w:val="00055104"/>
    <w:rsid w:val="0005551A"/>
    <w:rsid w:val="0005551D"/>
    <w:rsid w:val="00055BD5"/>
    <w:rsid w:val="00055CC8"/>
    <w:rsid w:val="00055F7B"/>
    <w:rsid w:val="00056649"/>
    <w:rsid w:val="00056776"/>
    <w:rsid w:val="00056828"/>
    <w:rsid w:val="000568E0"/>
    <w:rsid w:val="0005694F"/>
    <w:rsid w:val="00056C6E"/>
    <w:rsid w:val="00056D9F"/>
    <w:rsid w:val="00056F6D"/>
    <w:rsid w:val="000572AB"/>
    <w:rsid w:val="00057B86"/>
    <w:rsid w:val="00057BE3"/>
    <w:rsid w:val="00057E1A"/>
    <w:rsid w:val="00057F06"/>
    <w:rsid w:val="0006024A"/>
    <w:rsid w:val="000602CA"/>
    <w:rsid w:val="000604F5"/>
    <w:rsid w:val="00060CA8"/>
    <w:rsid w:val="00060DA3"/>
    <w:rsid w:val="00060E49"/>
    <w:rsid w:val="00060FC2"/>
    <w:rsid w:val="000610DC"/>
    <w:rsid w:val="000611BE"/>
    <w:rsid w:val="00061517"/>
    <w:rsid w:val="000615D8"/>
    <w:rsid w:val="0006166B"/>
    <w:rsid w:val="000616E3"/>
    <w:rsid w:val="000616F9"/>
    <w:rsid w:val="0006186F"/>
    <w:rsid w:val="00061D3A"/>
    <w:rsid w:val="00061F9D"/>
    <w:rsid w:val="0006207A"/>
    <w:rsid w:val="00062522"/>
    <w:rsid w:val="000629AD"/>
    <w:rsid w:val="00062C96"/>
    <w:rsid w:val="00062D65"/>
    <w:rsid w:val="000630C5"/>
    <w:rsid w:val="0006358E"/>
    <w:rsid w:val="00063759"/>
    <w:rsid w:val="000639B7"/>
    <w:rsid w:val="00063BA0"/>
    <w:rsid w:val="00063FF4"/>
    <w:rsid w:val="00064018"/>
    <w:rsid w:val="00064080"/>
    <w:rsid w:val="00064165"/>
    <w:rsid w:val="00064423"/>
    <w:rsid w:val="000644D8"/>
    <w:rsid w:val="000644EC"/>
    <w:rsid w:val="00064579"/>
    <w:rsid w:val="0006463A"/>
    <w:rsid w:val="0006498D"/>
    <w:rsid w:val="00064A19"/>
    <w:rsid w:val="00064B5A"/>
    <w:rsid w:val="00064B8B"/>
    <w:rsid w:val="00064D69"/>
    <w:rsid w:val="00064F33"/>
    <w:rsid w:val="00064F7F"/>
    <w:rsid w:val="00064FC8"/>
    <w:rsid w:val="0006505E"/>
    <w:rsid w:val="00065073"/>
    <w:rsid w:val="0006510E"/>
    <w:rsid w:val="00065154"/>
    <w:rsid w:val="000652D4"/>
    <w:rsid w:val="00065453"/>
    <w:rsid w:val="00065D06"/>
    <w:rsid w:val="00065D53"/>
    <w:rsid w:val="00065D69"/>
    <w:rsid w:val="00065D7D"/>
    <w:rsid w:val="00065F35"/>
    <w:rsid w:val="00065FC6"/>
    <w:rsid w:val="000662DC"/>
    <w:rsid w:val="00066417"/>
    <w:rsid w:val="0006641F"/>
    <w:rsid w:val="0006645A"/>
    <w:rsid w:val="00066480"/>
    <w:rsid w:val="00066610"/>
    <w:rsid w:val="000667B4"/>
    <w:rsid w:val="00066A5D"/>
    <w:rsid w:val="00066B15"/>
    <w:rsid w:val="00066C09"/>
    <w:rsid w:val="00066F9C"/>
    <w:rsid w:val="000670F6"/>
    <w:rsid w:val="0006740F"/>
    <w:rsid w:val="00067623"/>
    <w:rsid w:val="000679EC"/>
    <w:rsid w:val="00067BD8"/>
    <w:rsid w:val="00067DC2"/>
    <w:rsid w:val="00067E93"/>
    <w:rsid w:val="000706C4"/>
    <w:rsid w:val="000707A2"/>
    <w:rsid w:val="00070928"/>
    <w:rsid w:val="00070BFD"/>
    <w:rsid w:val="00070D3C"/>
    <w:rsid w:val="00070E4F"/>
    <w:rsid w:val="00071055"/>
    <w:rsid w:val="00071159"/>
    <w:rsid w:val="000712C5"/>
    <w:rsid w:val="00071341"/>
    <w:rsid w:val="0007141A"/>
    <w:rsid w:val="00071443"/>
    <w:rsid w:val="000716D1"/>
    <w:rsid w:val="0007175F"/>
    <w:rsid w:val="000719A0"/>
    <w:rsid w:val="000724CA"/>
    <w:rsid w:val="00072690"/>
    <w:rsid w:val="00072E26"/>
    <w:rsid w:val="00073216"/>
    <w:rsid w:val="000736B1"/>
    <w:rsid w:val="00073798"/>
    <w:rsid w:val="000738F0"/>
    <w:rsid w:val="000739FD"/>
    <w:rsid w:val="00073C17"/>
    <w:rsid w:val="00073EEC"/>
    <w:rsid w:val="00073F96"/>
    <w:rsid w:val="00073FB2"/>
    <w:rsid w:val="00074149"/>
    <w:rsid w:val="000741A2"/>
    <w:rsid w:val="0007430E"/>
    <w:rsid w:val="00074749"/>
    <w:rsid w:val="0007480B"/>
    <w:rsid w:val="00074A3B"/>
    <w:rsid w:val="00074C00"/>
    <w:rsid w:val="00074C47"/>
    <w:rsid w:val="0007531D"/>
    <w:rsid w:val="00075439"/>
    <w:rsid w:val="00075796"/>
    <w:rsid w:val="00075AC2"/>
    <w:rsid w:val="00075B20"/>
    <w:rsid w:val="00075B22"/>
    <w:rsid w:val="00075C61"/>
    <w:rsid w:val="00075D3B"/>
    <w:rsid w:val="00076176"/>
    <w:rsid w:val="000766BE"/>
    <w:rsid w:val="00076977"/>
    <w:rsid w:val="00076DEB"/>
    <w:rsid w:val="00076E6D"/>
    <w:rsid w:val="00076F4E"/>
    <w:rsid w:val="00076F7D"/>
    <w:rsid w:val="00077120"/>
    <w:rsid w:val="0007712D"/>
    <w:rsid w:val="00077771"/>
    <w:rsid w:val="00077C7D"/>
    <w:rsid w:val="00077D29"/>
    <w:rsid w:val="00077EEC"/>
    <w:rsid w:val="00077F48"/>
    <w:rsid w:val="0008007B"/>
    <w:rsid w:val="00080095"/>
    <w:rsid w:val="000801E3"/>
    <w:rsid w:val="000805B4"/>
    <w:rsid w:val="00080657"/>
    <w:rsid w:val="000806EE"/>
    <w:rsid w:val="0008082F"/>
    <w:rsid w:val="00080936"/>
    <w:rsid w:val="00080B8B"/>
    <w:rsid w:val="00080F85"/>
    <w:rsid w:val="000811F6"/>
    <w:rsid w:val="0008157A"/>
    <w:rsid w:val="000815FC"/>
    <w:rsid w:val="000818A7"/>
    <w:rsid w:val="00081DB8"/>
    <w:rsid w:val="00082329"/>
    <w:rsid w:val="0008255E"/>
    <w:rsid w:val="0008269A"/>
    <w:rsid w:val="000826C0"/>
    <w:rsid w:val="00082939"/>
    <w:rsid w:val="00082A5C"/>
    <w:rsid w:val="00082D9F"/>
    <w:rsid w:val="00082E93"/>
    <w:rsid w:val="000838B3"/>
    <w:rsid w:val="000839F2"/>
    <w:rsid w:val="00083F3E"/>
    <w:rsid w:val="00083FA2"/>
    <w:rsid w:val="00084001"/>
    <w:rsid w:val="00084236"/>
    <w:rsid w:val="00084295"/>
    <w:rsid w:val="00084491"/>
    <w:rsid w:val="0008466D"/>
    <w:rsid w:val="00084823"/>
    <w:rsid w:val="00084AA4"/>
    <w:rsid w:val="00084CEB"/>
    <w:rsid w:val="00084D27"/>
    <w:rsid w:val="00084F09"/>
    <w:rsid w:val="00084FF8"/>
    <w:rsid w:val="000852B9"/>
    <w:rsid w:val="000854CF"/>
    <w:rsid w:val="000857E3"/>
    <w:rsid w:val="00085AB8"/>
    <w:rsid w:val="00085D7B"/>
    <w:rsid w:val="00086072"/>
    <w:rsid w:val="00086771"/>
    <w:rsid w:val="00086796"/>
    <w:rsid w:val="000867B9"/>
    <w:rsid w:val="00086814"/>
    <w:rsid w:val="00086869"/>
    <w:rsid w:val="000868F4"/>
    <w:rsid w:val="00086C2A"/>
    <w:rsid w:val="00086C94"/>
    <w:rsid w:val="00086CE2"/>
    <w:rsid w:val="00086E31"/>
    <w:rsid w:val="00087044"/>
    <w:rsid w:val="0008735A"/>
    <w:rsid w:val="00087451"/>
    <w:rsid w:val="00087469"/>
    <w:rsid w:val="00087478"/>
    <w:rsid w:val="00087747"/>
    <w:rsid w:val="00087EF3"/>
    <w:rsid w:val="00087F47"/>
    <w:rsid w:val="00087FE9"/>
    <w:rsid w:val="0009008B"/>
    <w:rsid w:val="000901E6"/>
    <w:rsid w:val="00090236"/>
    <w:rsid w:val="000905C8"/>
    <w:rsid w:val="00090A2C"/>
    <w:rsid w:val="00090B04"/>
    <w:rsid w:val="00090BF4"/>
    <w:rsid w:val="00090FFA"/>
    <w:rsid w:val="000911EA"/>
    <w:rsid w:val="00091368"/>
    <w:rsid w:val="00091482"/>
    <w:rsid w:val="0009173E"/>
    <w:rsid w:val="00091AAD"/>
    <w:rsid w:val="00091AB7"/>
    <w:rsid w:val="00091EAF"/>
    <w:rsid w:val="000929D4"/>
    <w:rsid w:val="00092A28"/>
    <w:rsid w:val="00092B52"/>
    <w:rsid w:val="00092C83"/>
    <w:rsid w:val="00092C90"/>
    <w:rsid w:val="00092D6B"/>
    <w:rsid w:val="00092DF7"/>
    <w:rsid w:val="00093065"/>
    <w:rsid w:val="000931C4"/>
    <w:rsid w:val="00093453"/>
    <w:rsid w:val="00093B30"/>
    <w:rsid w:val="00093CFB"/>
    <w:rsid w:val="00093D55"/>
    <w:rsid w:val="00093DC2"/>
    <w:rsid w:val="00093EC0"/>
    <w:rsid w:val="0009415B"/>
    <w:rsid w:val="0009443A"/>
    <w:rsid w:val="000948DE"/>
    <w:rsid w:val="00094C79"/>
    <w:rsid w:val="0009505A"/>
    <w:rsid w:val="000950A6"/>
    <w:rsid w:val="000961FB"/>
    <w:rsid w:val="00096235"/>
    <w:rsid w:val="00096476"/>
    <w:rsid w:val="00096543"/>
    <w:rsid w:val="0009679F"/>
    <w:rsid w:val="00096E08"/>
    <w:rsid w:val="000971A6"/>
    <w:rsid w:val="00097D9B"/>
    <w:rsid w:val="00097F73"/>
    <w:rsid w:val="000A03B7"/>
    <w:rsid w:val="000A0543"/>
    <w:rsid w:val="000A0904"/>
    <w:rsid w:val="000A09B7"/>
    <w:rsid w:val="000A0A6E"/>
    <w:rsid w:val="000A0E2B"/>
    <w:rsid w:val="000A0F22"/>
    <w:rsid w:val="000A123F"/>
    <w:rsid w:val="000A13D3"/>
    <w:rsid w:val="000A1553"/>
    <w:rsid w:val="000A17A8"/>
    <w:rsid w:val="000A1BB9"/>
    <w:rsid w:val="000A20B5"/>
    <w:rsid w:val="000A2111"/>
    <w:rsid w:val="000A21AC"/>
    <w:rsid w:val="000A21F6"/>
    <w:rsid w:val="000A226B"/>
    <w:rsid w:val="000A237C"/>
    <w:rsid w:val="000A2470"/>
    <w:rsid w:val="000A2734"/>
    <w:rsid w:val="000A27DA"/>
    <w:rsid w:val="000A2D56"/>
    <w:rsid w:val="000A2DD7"/>
    <w:rsid w:val="000A2F70"/>
    <w:rsid w:val="000A319A"/>
    <w:rsid w:val="000A3230"/>
    <w:rsid w:val="000A37D4"/>
    <w:rsid w:val="000A3984"/>
    <w:rsid w:val="000A3AD4"/>
    <w:rsid w:val="000A40D2"/>
    <w:rsid w:val="000A4168"/>
    <w:rsid w:val="000A4376"/>
    <w:rsid w:val="000A4472"/>
    <w:rsid w:val="000A47E2"/>
    <w:rsid w:val="000A48DA"/>
    <w:rsid w:val="000A49B6"/>
    <w:rsid w:val="000A4AAB"/>
    <w:rsid w:val="000A4D33"/>
    <w:rsid w:val="000A4DBE"/>
    <w:rsid w:val="000A4E19"/>
    <w:rsid w:val="000A4EB2"/>
    <w:rsid w:val="000A4F84"/>
    <w:rsid w:val="000A50F5"/>
    <w:rsid w:val="000A5A67"/>
    <w:rsid w:val="000A5B9E"/>
    <w:rsid w:val="000A5E92"/>
    <w:rsid w:val="000A5F49"/>
    <w:rsid w:val="000A5F9A"/>
    <w:rsid w:val="000A6098"/>
    <w:rsid w:val="000A66A7"/>
    <w:rsid w:val="000A67A0"/>
    <w:rsid w:val="000A6930"/>
    <w:rsid w:val="000A6ADD"/>
    <w:rsid w:val="000A6DB5"/>
    <w:rsid w:val="000A7026"/>
    <w:rsid w:val="000A70FF"/>
    <w:rsid w:val="000A7307"/>
    <w:rsid w:val="000A75DC"/>
    <w:rsid w:val="000A7A56"/>
    <w:rsid w:val="000A7F84"/>
    <w:rsid w:val="000A7FD9"/>
    <w:rsid w:val="000B00A0"/>
    <w:rsid w:val="000B0145"/>
    <w:rsid w:val="000B022F"/>
    <w:rsid w:val="000B02E2"/>
    <w:rsid w:val="000B07E5"/>
    <w:rsid w:val="000B0851"/>
    <w:rsid w:val="000B0A2E"/>
    <w:rsid w:val="000B0ECC"/>
    <w:rsid w:val="000B11D4"/>
    <w:rsid w:val="000B1233"/>
    <w:rsid w:val="000B12A3"/>
    <w:rsid w:val="000B137C"/>
    <w:rsid w:val="000B1432"/>
    <w:rsid w:val="000B19F2"/>
    <w:rsid w:val="000B201D"/>
    <w:rsid w:val="000B21FA"/>
    <w:rsid w:val="000B2512"/>
    <w:rsid w:val="000B274D"/>
    <w:rsid w:val="000B288A"/>
    <w:rsid w:val="000B28BE"/>
    <w:rsid w:val="000B2ADD"/>
    <w:rsid w:val="000B2EA8"/>
    <w:rsid w:val="000B3070"/>
    <w:rsid w:val="000B3233"/>
    <w:rsid w:val="000B32CA"/>
    <w:rsid w:val="000B32DC"/>
    <w:rsid w:val="000B336D"/>
    <w:rsid w:val="000B3450"/>
    <w:rsid w:val="000B42A5"/>
    <w:rsid w:val="000B464B"/>
    <w:rsid w:val="000B4B47"/>
    <w:rsid w:val="000B4B96"/>
    <w:rsid w:val="000B4BF3"/>
    <w:rsid w:val="000B4C04"/>
    <w:rsid w:val="000B4CA6"/>
    <w:rsid w:val="000B4D34"/>
    <w:rsid w:val="000B4DBE"/>
    <w:rsid w:val="000B52DA"/>
    <w:rsid w:val="000B53A2"/>
    <w:rsid w:val="000B56B9"/>
    <w:rsid w:val="000B58A6"/>
    <w:rsid w:val="000B5A6C"/>
    <w:rsid w:val="000B5C34"/>
    <w:rsid w:val="000B6245"/>
    <w:rsid w:val="000B64A7"/>
    <w:rsid w:val="000B66D0"/>
    <w:rsid w:val="000B6830"/>
    <w:rsid w:val="000B6A8E"/>
    <w:rsid w:val="000B6B3E"/>
    <w:rsid w:val="000B6B7E"/>
    <w:rsid w:val="000B72B1"/>
    <w:rsid w:val="000B7390"/>
    <w:rsid w:val="000B7587"/>
    <w:rsid w:val="000B7753"/>
    <w:rsid w:val="000B7D44"/>
    <w:rsid w:val="000B7D6E"/>
    <w:rsid w:val="000B7DEA"/>
    <w:rsid w:val="000C05B3"/>
    <w:rsid w:val="000C0999"/>
    <w:rsid w:val="000C09F4"/>
    <w:rsid w:val="000C0DFB"/>
    <w:rsid w:val="000C1023"/>
    <w:rsid w:val="000C11F4"/>
    <w:rsid w:val="000C17B9"/>
    <w:rsid w:val="000C1FB9"/>
    <w:rsid w:val="000C20A9"/>
    <w:rsid w:val="000C2105"/>
    <w:rsid w:val="000C239E"/>
    <w:rsid w:val="000C24B4"/>
    <w:rsid w:val="000C2668"/>
    <w:rsid w:val="000C26E0"/>
    <w:rsid w:val="000C275F"/>
    <w:rsid w:val="000C2919"/>
    <w:rsid w:val="000C291E"/>
    <w:rsid w:val="000C2967"/>
    <w:rsid w:val="000C2B5A"/>
    <w:rsid w:val="000C2D37"/>
    <w:rsid w:val="000C2D57"/>
    <w:rsid w:val="000C2D7E"/>
    <w:rsid w:val="000C2EA1"/>
    <w:rsid w:val="000C324F"/>
    <w:rsid w:val="000C3299"/>
    <w:rsid w:val="000C3816"/>
    <w:rsid w:val="000C38DC"/>
    <w:rsid w:val="000C3950"/>
    <w:rsid w:val="000C3B06"/>
    <w:rsid w:val="000C3E1D"/>
    <w:rsid w:val="000C3FAA"/>
    <w:rsid w:val="000C4189"/>
    <w:rsid w:val="000C41DA"/>
    <w:rsid w:val="000C4301"/>
    <w:rsid w:val="000C43B2"/>
    <w:rsid w:val="000C4608"/>
    <w:rsid w:val="000C4BD4"/>
    <w:rsid w:val="000C4BE8"/>
    <w:rsid w:val="000C4D43"/>
    <w:rsid w:val="000C4DEC"/>
    <w:rsid w:val="000C4E39"/>
    <w:rsid w:val="000C4E8B"/>
    <w:rsid w:val="000C5222"/>
    <w:rsid w:val="000C54B1"/>
    <w:rsid w:val="000C5ADD"/>
    <w:rsid w:val="000C5B2B"/>
    <w:rsid w:val="000C5EDA"/>
    <w:rsid w:val="000C5EEF"/>
    <w:rsid w:val="000C64F5"/>
    <w:rsid w:val="000C664B"/>
    <w:rsid w:val="000C66CC"/>
    <w:rsid w:val="000C69ED"/>
    <w:rsid w:val="000C6A33"/>
    <w:rsid w:val="000C6B76"/>
    <w:rsid w:val="000C6D56"/>
    <w:rsid w:val="000C6D57"/>
    <w:rsid w:val="000C6FA4"/>
    <w:rsid w:val="000C70A4"/>
    <w:rsid w:val="000C70CF"/>
    <w:rsid w:val="000C75B8"/>
    <w:rsid w:val="000C75F4"/>
    <w:rsid w:val="000C76DA"/>
    <w:rsid w:val="000C776C"/>
    <w:rsid w:val="000C77C9"/>
    <w:rsid w:val="000C78DF"/>
    <w:rsid w:val="000C7B0C"/>
    <w:rsid w:val="000C7BFA"/>
    <w:rsid w:val="000C7C28"/>
    <w:rsid w:val="000D0178"/>
    <w:rsid w:val="000D06A2"/>
    <w:rsid w:val="000D09ED"/>
    <w:rsid w:val="000D0B66"/>
    <w:rsid w:val="000D0C7F"/>
    <w:rsid w:val="000D0DD3"/>
    <w:rsid w:val="000D0F40"/>
    <w:rsid w:val="000D1194"/>
    <w:rsid w:val="000D1466"/>
    <w:rsid w:val="000D15B1"/>
    <w:rsid w:val="000D1680"/>
    <w:rsid w:val="000D1697"/>
    <w:rsid w:val="000D181D"/>
    <w:rsid w:val="000D1BAB"/>
    <w:rsid w:val="000D1D9B"/>
    <w:rsid w:val="000D2312"/>
    <w:rsid w:val="000D283D"/>
    <w:rsid w:val="000D2EF1"/>
    <w:rsid w:val="000D2EF4"/>
    <w:rsid w:val="000D3845"/>
    <w:rsid w:val="000D391E"/>
    <w:rsid w:val="000D3CD6"/>
    <w:rsid w:val="000D3DC4"/>
    <w:rsid w:val="000D3E5C"/>
    <w:rsid w:val="000D3E82"/>
    <w:rsid w:val="000D4124"/>
    <w:rsid w:val="000D41A1"/>
    <w:rsid w:val="000D43B2"/>
    <w:rsid w:val="000D45D1"/>
    <w:rsid w:val="000D4BEF"/>
    <w:rsid w:val="000D4CC3"/>
    <w:rsid w:val="000D4E2D"/>
    <w:rsid w:val="000D5045"/>
    <w:rsid w:val="000D572C"/>
    <w:rsid w:val="000D5BA8"/>
    <w:rsid w:val="000D5CA4"/>
    <w:rsid w:val="000D5D5C"/>
    <w:rsid w:val="000D615D"/>
    <w:rsid w:val="000D626F"/>
    <w:rsid w:val="000D629F"/>
    <w:rsid w:val="000D6308"/>
    <w:rsid w:val="000D64FF"/>
    <w:rsid w:val="000D6536"/>
    <w:rsid w:val="000D6591"/>
    <w:rsid w:val="000D65F7"/>
    <w:rsid w:val="000D6783"/>
    <w:rsid w:val="000D6946"/>
    <w:rsid w:val="000D6A30"/>
    <w:rsid w:val="000D6A45"/>
    <w:rsid w:val="000D6A73"/>
    <w:rsid w:val="000D6B19"/>
    <w:rsid w:val="000D6B8A"/>
    <w:rsid w:val="000D6DD1"/>
    <w:rsid w:val="000D6EB4"/>
    <w:rsid w:val="000D752F"/>
    <w:rsid w:val="000D7791"/>
    <w:rsid w:val="000D78CE"/>
    <w:rsid w:val="000D79FD"/>
    <w:rsid w:val="000D7AD5"/>
    <w:rsid w:val="000D7AD8"/>
    <w:rsid w:val="000D7D68"/>
    <w:rsid w:val="000D7ED9"/>
    <w:rsid w:val="000D7EEE"/>
    <w:rsid w:val="000E0357"/>
    <w:rsid w:val="000E0889"/>
    <w:rsid w:val="000E0AA1"/>
    <w:rsid w:val="000E0B34"/>
    <w:rsid w:val="000E15B9"/>
    <w:rsid w:val="000E176F"/>
    <w:rsid w:val="000E1967"/>
    <w:rsid w:val="000E1C11"/>
    <w:rsid w:val="000E1CB5"/>
    <w:rsid w:val="000E1EFB"/>
    <w:rsid w:val="000E22CB"/>
    <w:rsid w:val="000E2345"/>
    <w:rsid w:val="000E2385"/>
    <w:rsid w:val="000E264B"/>
    <w:rsid w:val="000E26B0"/>
    <w:rsid w:val="000E27CA"/>
    <w:rsid w:val="000E2829"/>
    <w:rsid w:val="000E29A8"/>
    <w:rsid w:val="000E2B65"/>
    <w:rsid w:val="000E2BD3"/>
    <w:rsid w:val="000E2C1F"/>
    <w:rsid w:val="000E2EA2"/>
    <w:rsid w:val="000E3190"/>
    <w:rsid w:val="000E3489"/>
    <w:rsid w:val="000E349C"/>
    <w:rsid w:val="000E34F7"/>
    <w:rsid w:val="000E36D9"/>
    <w:rsid w:val="000E36FC"/>
    <w:rsid w:val="000E3821"/>
    <w:rsid w:val="000E397B"/>
    <w:rsid w:val="000E3DD1"/>
    <w:rsid w:val="000E3FB7"/>
    <w:rsid w:val="000E410C"/>
    <w:rsid w:val="000E44E6"/>
    <w:rsid w:val="000E4A19"/>
    <w:rsid w:val="000E4D39"/>
    <w:rsid w:val="000E4FE0"/>
    <w:rsid w:val="000E50CA"/>
    <w:rsid w:val="000E51DC"/>
    <w:rsid w:val="000E51F9"/>
    <w:rsid w:val="000E521B"/>
    <w:rsid w:val="000E53AF"/>
    <w:rsid w:val="000E57A0"/>
    <w:rsid w:val="000E5AF3"/>
    <w:rsid w:val="000E5CF4"/>
    <w:rsid w:val="000E6536"/>
    <w:rsid w:val="000E65BB"/>
    <w:rsid w:val="000E6631"/>
    <w:rsid w:val="000E67EA"/>
    <w:rsid w:val="000E683C"/>
    <w:rsid w:val="000E6984"/>
    <w:rsid w:val="000E6D30"/>
    <w:rsid w:val="000E6FA7"/>
    <w:rsid w:val="000E7016"/>
    <w:rsid w:val="000E7062"/>
    <w:rsid w:val="000E70C3"/>
    <w:rsid w:val="000E7114"/>
    <w:rsid w:val="000E72DC"/>
    <w:rsid w:val="000E7737"/>
    <w:rsid w:val="000E7871"/>
    <w:rsid w:val="000E7EBD"/>
    <w:rsid w:val="000F0073"/>
    <w:rsid w:val="000F01A8"/>
    <w:rsid w:val="000F02A4"/>
    <w:rsid w:val="000F0642"/>
    <w:rsid w:val="000F07E9"/>
    <w:rsid w:val="000F093E"/>
    <w:rsid w:val="000F0B7D"/>
    <w:rsid w:val="000F0BF8"/>
    <w:rsid w:val="000F0C71"/>
    <w:rsid w:val="000F0EDA"/>
    <w:rsid w:val="000F1051"/>
    <w:rsid w:val="000F124C"/>
    <w:rsid w:val="000F12C7"/>
    <w:rsid w:val="000F12CB"/>
    <w:rsid w:val="000F12DD"/>
    <w:rsid w:val="000F1407"/>
    <w:rsid w:val="000F14CD"/>
    <w:rsid w:val="000F160E"/>
    <w:rsid w:val="000F1733"/>
    <w:rsid w:val="000F19E0"/>
    <w:rsid w:val="000F1C05"/>
    <w:rsid w:val="000F2250"/>
    <w:rsid w:val="000F2318"/>
    <w:rsid w:val="000F29C5"/>
    <w:rsid w:val="000F2BD3"/>
    <w:rsid w:val="000F2E75"/>
    <w:rsid w:val="000F301E"/>
    <w:rsid w:val="000F30E1"/>
    <w:rsid w:val="000F31F8"/>
    <w:rsid w:val="000F3525"/>
    <w:rsid w:val="000F369E"/>
    <w:rsid w:val="000F385B"/>
    <w:rsid w:val="000F38BE"/>
    <w:rsid w:val="000F39AB"/>
    <w:rsid w:val="000F3E37"/>
    <w:rsid w:val="000F3F0F"/>
    <w:rsid w:val="000F42B0"/>
    <w:rsid w:val="000F43A7"/>
    <w:rsid w:val="000F44D5"/>
    <w:rsid w:val="000F4726"/>
    <w:rsid w:val="000F4916"/>
    <w:rsid w:val="000F4B4B"/>
    <w:rsid w:val="000F4B6E"/>
    <w:rsid w:val="000F5030"/>
    <w:rsid w:val="000F57E1"/>
    <w:rsid w:val="000F5808"/>
    <w:rsid w:val="000F58E9"/>
    <w:rsid w:val="000F599A"/>
    <w:rsid w:val="000F68E3"/>
    <w:rsid w:val="000F6AEA"/>
    <w:rsid w:val="000F6CF5"/>
    <w:rsid w:val="000F704F"/>
    <w:rsid w:val="000F7170"/>
    <w:rsid w:val="000F71E2"/>
    <w:rsid w:val="000F72F6"/>
    <w:rsid w:val="000F7386"/>
    <w:rsid w:val="000F7415"/>
    <w:rsid w:val="000F7476"/>
    <w:rsid w:val="000F7798"/>
    <w:rsid w:val="000F790A"/>
    <w:rsid w:val="000F7992"/>
    <w:rsid w:val="000F7AEA"/>
    <w:rsid w:val="000F7F4E"/>
    <w:rsid w:val="00100041"/>
    <w:rsid w:val="00100097"/>
    <w:rsid w:val="001000B8"/>
    <w:rsid w:val="001001D8"/>
    <w:rsid w:val="0010063E"/>
    <w:rsid w:val="001007F5"/>
    <w:rsid w:val="001008AE"/>
    <w:rsid w:val="00100BCE"/>
    <w:rsid w:val="001010A1"/>
    <w:rsid w:val="00101449"/>
    <w:rsid w:val="00101829"/>
    <w:rsid w:val="00101837"/>
    <w:rsid w:val="0010189C"/>
    <w:rsid w:val="00101E08"/>
    <w:rsid w:val="00101F7C"/>
    <w:rsid w:val="00102416"/>
    <w:rsid w:val="0010253A"/>
    <w:rsid w:val="00102674"/>
    <w:rsid w:val="001026F7"/>
    <w:rsid w:val="00102867"/>
    <w:rsid w:val="00102A8E"/>
    <w:rsid w:val="00102B21"/>
    <w:rsid w:val="00102BEC"/>
    <w:rsid w:val="0010322D"/>
    <w:rsid w:val="001039A6"/>
    <w:rsid w:val="00103E98"/>
    <w:rsid w:val="00103F4C"/>
    <w:rsid w:val="001043A7"/>
    <w:rsid w:val="00104531"/>
    <w:rsid w:val="001045E5"/>
    <w:rsid w:val="0010475A"/>
    <w:rsid w:val="00104D26"/>
    <w:rsid w:val="00104DD3"/>
    <w:rsid w:val="001053DA"/>
    <w:rsid w:val="001054DD"/>
    <w:rsid w:val="0010567F"/>
    <w:rsid w:val="0010585E"/>
    <w:rsid w:val="00105E20"/>
    <w:rsid w:val="00105E32"/>
    <w:rsid w:val="00105E85"/>
    <w:rsid w:val="00105EB3"/>
    <w:rsid w:val="00105F0E"/>
    <w:rsid w:val="001060DD"/>
    <w:rsid w:val="001063BC"/>
    <w:rsid w:val="0010645A"/>
    <w:rsid w:val="001064C7"/>
    <w:rsid w:val="00106CDB"/>
    <w:rsid w:val="00106E4D"/>
    <w:rsid w:val="00106FDC"/>
    <w:rsid w:val="0010717E"/>
    <w:rsid w:val="0010746C"/>
    <w:rsid w:val="001074AF"/>
    <w:rsid w:val="00107906"/>
    <w:rsid w:val="00107942"/>
    <w:rsid w:val="00107D8A"/>
    <w:rsid w:val="001101A6"/>
    <w:rsid w:val="0011025D"/>
    <w:rsid w:val="00110894"/>
    <w:rsid w:val="00110AD0"/>
    <w:rsid w:val="00110B9E"/>
    <w:rsid w:val="00110C02"/>
    <w:rsid w:val="00110FF0"/>
    <w:rsid w:val="00111008"/>
    <w:rsid w:val="00111015"/>
    <w:rsid w:val="00111133"/>
    <w:rsid w:val="001112CA"/>
    <w:rsid w:val="001114A8"/>
    <w:rsid w:val="00111627"/>
    <w:rsid w:val="00111702"/>
    <w:rsid w:val="0011170E"/>
    <w:rsid w:val="00111813"/>
    <w:rsid w:val="00111914"/>
    <w:rsid w:val="0011191E"/>
    <w:rsid w:val="001120FA"/>
    <w:rsid w:val="001122C5"/>
    <w:rsid w:val="0011240F"/>
    <w:rsid w:val="00112433"/>
    <w:rsid w:val="0011253F"/>
    <w:rsid w:val="0011256A"/>
    <w:rsid w:val="00112774"/>
    <w:rsid w:val="00112B17"/>
    <w:rsid w:val="00113070"/>
    <w:rsid w:val="00113665"/>
    <w:rsid w:val="001137CA"/>
    <w:rsid w:val="00113851"/>
    <w:rsid w:val="001138E8"/>
    <w:rsid w:val="00113906"/>
    <w:rsid w:val="00113990"/>
    <w:rsid w:val="00113B28"/>
    <w:rsid w:val="00113D04"/>
    <w:rsid w:val="001141C5"/>
    <w:rsid w:val="0011444C"/>
    <w:rsid w:val="001144C0"/>
    <w:rsid w:val="00114598"/>
    <w:rsid w:val="00114AF2"/>
    <w:rsid w:val="00114BBA"/>
    <w:rsid w:val="00114CAB"/>
    <w:rsid w:val="00114EAC"/>
    <w:rsid w:val="00114FEC"/>
    <w:rsid w:val="0011501E"/>
    <w:rsid w:val="0011548D"/>
    <w:rsid w:val="00115509"/>
    <w:rsid w:val="00115A8D"/>
    <w:rsid w:val="00115BA7"/>
    <w:rsid w:val="001166A2"/>
    <w:rsid w:val="001166B2"/>
    <w:rsid w:val="001166BC"/>
    <w:rsid w:val="00116FA4"/>
    <w:rsid w:val="0011748B"/>
    <w:rsid w:val="001174B3"/>
    <w:rsid w:val="00117866"/>
    <w:rsid w:val="0011798C"/>
    <w:rsid w:val="001179F2"/>
    <w:rsid w:val="00117A02"/>
    <w:rsid w:val="00117A0E"/>
    <w:rsid w:val="00117D2E"/>
    <w:rsid w:val="00117E1C"/>
    <w:rsid w:val="00120717"/>
    <w:rsid w:val="001207D8"/>
    <w:rsid w:val="001208EE"/>
    <w:rsid w:val="00120B6A"/>
    <w:rsid w:val="00120BEC"/>
    <w:rsid w:val="00120EE1"/>
    <w:rsid w:val="00120FD9"/>
    <w:rsid w:val="0012162B"/>
    <w:rsid w:val="001217AB"/>
    <w:rsid w:val="0012187C"/>
    <w:rsid w:val="00121CFE"/>
    <w:rsid w:val="00121D47"/>
    <w:rsid w:val="0012220D"/>
    <w:rsid w:val="0012225B"/>
    <w:rsid w:val="00122271"/>
    <w:rsid w:val="001224D3"/>
    <w:rsid w:val="00122593"/>
    <w:rsid w:val="00122671"/>
    <w:rsid w:val="0012278E"/>
    <w:rsid w:val="001227A2"/>
    <w:rsid w:val="001227B3"/>
    <w:rsid w:val="00122930"/>
    <w:rsid w:val="00122A53"/>
    <w:rsid w:val="00122CF3"/>
    <w:rsid w:val="00122E0E"/>
    <w:rsid w:val="00122EC9"/>
    <w:rsid w:val="00122F0E"/>
    <w:rsid w:val="0012304D"/>
    <w:rsid w:val="00123AA6"/>
    <w:rsid w:val="00123B58"/>
    <w:rsid w:val="0012401C"/>
    <w:rsid w:val="00124132"/>
    <w:rsid w:val="001242DB"/>
    <w:rsid w:val="00124306"/>
    <w:rsid w:val="00124402"/>
    <w:rsid w:val="0012463C"/>
    <w:rsid w:val="001246C2"/>
    <w:rsid w:val="00124B4D"/>
    <w:rsid w:val="00124BDE"/>
    <w:rsid w:val="00124C53"/>
    <w:rsid w:val="00124CC0"/>
    <w:rsid w:val="00124EFD"/>
    <w:rsid w:val="00124F32"/>
    <w:rsid w:val="00125145"/>
    <w:rsid w:val="001252BA"/>
    <w:rsid w:val="0012532A"/>
    <w:rsid w:val="0012534B"/>
    <w:rsid w:val="001254FD"/>
    <w:rsid w:val="001255BE"/>
    <w:rsid w:val="00125817"/>
    <w:rsid w:val="001259FB"/>
    <w:rsid w:val="00125CC3"/>
    <w:rsid w:val="00125DC1"/>
    <w:rsid w:val="0012632E"/>
    <w:rsid w:val="001265B4"/>
    <w:rsid w:val="00126687"/>
    <w:rsid w:val="00126741"/>
    <w:rsid w:val="00126892"/>
    <w:rsid w:val="00126A3B"/>
    <w:rsid w:val="00126DFE"/>
    <w:rsid w:val="00126E3B"/>
    <w:rsid w:val="00127144"/>
    <w:rsid w:val="001272BA"/>
    <w:rsid w:val="00127423"/>
    <w:rsid w:val="00127560"/>
    <w:rsid w:val="001276DF"/>
    <w:rsid w:val="001276F2"/>
    <w:rsid w:val="001279A1"/>
    <w:rsid w:val="00127DFB"/>
    <w:rsid w:val="00127E06"/>
    <w:rsid w:val="00127F77"/>
    <w:rsid w:val="0013002A"/>
    <w:rsid w:val="0013058F"/>
    <w:rsid w:val="001307F7"/>
    <w:rsid w:val="00130986"/>
    <w:rsid w:val="00130DDC"/>
    <w:rsid w:val="00130EF2"/>
    <w:rsid w:val="001310F1"/>
    <w:rsid w:val="00131515"/>
    <w:rsid w:val="00131636"/>
    <w:rsid w:val="001319F1"/>
    <w:rsid w:val="00131A92"/>
    <w:rsid w:val="00131B40"/>
    <w:rsid w:val="00131D6C"/>
    <w:rsid w:val="00131FC8"/>
    <w:rsid w:val="001320ED"/>
    <w:rsid w:val="0013232F"/>
    <w:rsid w:val="0013283D"/>
    <w:rsid w:val="00132B8D"/>
    <w:rsid w:val="00132C8E"/>
    <w:rsid w:val="001334DB"/>
    <w:rsid w:val="00133604"/>
    <w:rsid w:val="00133660"/>
    <w:rsid w:val="0013378A"/>
    <w:rsid w:val="0013394F"/>
    <w:rsid w:val="00133B15"/>
    <w:rsid w:val="00134184"/>
    <w:rsid w:val="00134267"/>
    <w:rsid w:val="0013464A"/>
    <w:rsid w:val="00134B01"/>
    <w:rsid w:val="00135040"/>
    <w:rsid w:val="00135050"/>
    <w:rsid w:val="001355BB"/>
    <w:rsid w:val="001356F4"/>
    <w:rsid w:val="00135997"/>
    <w:rsid w:val="001359AE"/>
    <w:rsid w:val="00135A87"/>
    <w:rsid w:val="00135DF5"/>
    <w:rsid w:val="00135FE1"/>
    <w:rsid w:val="0013654F"/>
    <w:rsid w:val="00136662"/>
    <w:rsid w:val="0013675B"/>
    <w:rsid w:val="001367A9"/>
    <w:rsid w:val="0013700F"/>
    <w:rsid w:val="00137090"/>
    <w:rsid w:val="00137636"/>
    <w:rsid w:val="0013784A"/>
    <w:rsid w:val="00137966"/>
    <w:rsid w:val="00137E77"/>
    <w:rsid w:val="00140A41"/>
    <w:rsid w:val="00140AB4"/>
    <w:rsid w:val="00140BEB"/>
    <w:rsid w:val="00140D1F"/>
    <w:rsid w:val="00140DB6"/>
    <w:rsid w:val="00141129"/>
    <w:rsid w:val="0014158A"/>
    <w:rsid w:val="001416AE"/>
    <w:rsid w:val="00141701"/>
    <w:rsid w:val="0014180B"/>
    <w:rsid w:val="00141832"/>
    <w:rsid w:val="001419C4"/>
    <w:rsid w:val="00141B74"/>
    <w:rsid w:val="00141BD6"/>
    <w:rsid w:val="00141C8D"/>
    <w:rsid w:val="00141E53"/>
    <w:rsid w:val="00141F56"/>
    <w:rsid w:val="0014239F"/>
    <w:rsid w:val="0014247C"/>
    <w:rsid w:val="00142624"/>
    <w:rsid w:val="00142C66"/>
    <w:rsid w:val="00142EF0"/>
    <w:rsid w:val="001431F2"/>
    <w:rsid w:val="001434D7"/>
    <w:rsid w:val="00143A3E"/>
    <w:rsid w:val="00143CA3"/>
    <w:rsid w:val="00144292"/>
    <w:rsid w:val="001442F4"/>
    <w:rsid w:val="001444B4"/>
    <w:rsid w:val="001449C1"/>
    <w:rsid w:val="00145522"/>
    <w:rsid w:val="00145F25"/>
    <w:rsid w:val="0014607F"/>
    <w:rsid w:val="001462E9"/>
    <w:rsid w:val="0014657C"/>
    <w:rsid w:val="00146678"/>
    <w:rsid w:val="001467B2"/>
    <w:rsid w:val="0014681F"/>
    <w:rsid w:val="001469AA"/>
    <w:rsid w:val="00146B9F"/>
    <w:rsid w:val="00146D9B"/>
    <w:rsid w:val="00146FE3"/>
    <w:rsid w:val="00146FF2"/>
    <w:rsid w:val="0014751B"/>
    <w:rsid w:val="00147591"/>
    <w:rsid w:val="00147AF3"/>
    <w:rsid w:val="00147C83"/>
    <w:rsid w:val="00147F0B"/>
    <w:rsid w:val="00149512"/>
    <w:rsid w:val="001501C6"/>
    <w:rsid w:val="001502A2"/>
    <w:rsid w:val="0015036E"/>
    <w:rsid w:val="001507D5"/>
    <w:rsid w:val="00150BDB"/>
    <w:rsid w:val="00150C97"/>
    <w:rsid w:val="00150F40"/>
    <w:rsid w:val="0015134A"/>
    <w:rsid w:val="001517A6"/>
    <w:rsid w:val="00151992"/>
    <w:rsid w:val="00151B27"/>
    <w:rsid w:val="00152132"/>
    <w:rsid w:val="00152146"/>
    <w:rsid w:val="00152201"/>
    <w:rsid w:val="0015220B"/>
    <w:rsid w:val="001523D2"/>
    <w:rsid w:val="00152410"/>
    <w:rsid w:val="00152703"/>
    <w:rsid w:val="001527BF"/>
    <w:rsid w:val="00152964"/>
    <w:rsid w:val="00152BDA"/>
    <w:rsid w:val="00152D20"/>
    <w:rsid w:val="00152D3D"/>
    <w:rsid w:val="00152E38"/>
    <w:rsid w:val="00152E81"/>
    <w:rsid w:val="00153175"/>
    <w:rsid w:val="001531AE"/>
    <w:rsid w:val="0015320D"/>
    <w:rsid w:val="0015360A"/>
    <w:rsid w:val="00153806"/>
    <w:rsid w:val="00153B91"/>
    <w:rsid w:val="00153DA6"/>
    <w:rsid w:val="00153EB8"/>
    <w:rsid w:val="00153ED2"/>
    <w:rsid w:val="00153F7D"/>
    <w:rsid w:val="00154299"/>
    <w:rsid w:val="00154783"/>
    <w:rsid w:val="00154D7B"/>
    <w:rsid w:val="00154F13"/>
    <w:rsid w:val="0015501F"/>
    <w:rsid w:val="0015511E"/>
    <w:rsid w:val="001551B0"/>
    <w:rsid w:val="00155313"/>
    <w:rsid w:val="00155378"/>
    <w:rsid w:val="00155486"/>
    <w:rsid w:val="00155754"/>
    <w:rsid w:val="0015596D"/>
    <w:rsid w:val="00155BAB"/>
    <w:rsid w:val="00155BCB"/>
    <w:rsid w:val="00155D79"/>
    <w:rsid w:val="00156473"/>
    <w:rsid w:val="0015657A"/>
    <w:rsid w:val="00156739"/>
    <w:rsid w:val="00156BDD"/>
    <w:rsid w:val="00156CEE"/>
    <w:rsid w:val="00156E0E"/>
    <w:rsid w:val="00156E84"/>
    <w:rsid w:val="0015721E"/>
    <w:rsid w:val="00157257"/>
    <w:rsid w:val="00157401"/>
    <w:rsid w:val="001577E0"/>
    <w:rsid w:val="00157829"/>
    <w:rsid w:val="00157968"/>
    <w:rsid w:val="00157FCF"/>
    <w:rsid w:val="00160214"/>
    <w:rsid w:val="0016047E"/>
    <w:rsid w:val="001604C1"/>
    <w:rsid w:val="0016095D"/>
    <w:rsid w:val="00160BDC"/>
    <w:rsid w:val="00160DEF"/>
    <w:rsid w:val="001611E1"/>
    <w:rsid w:val="001612F8"/>
    <w:rsid w:val="0016143E"/>
    <w:rsid w:val="00161513"/>
    <w:rsid w:val="0016160D"/>
    <w:rsid w:val="00161710"/>
    <w:rsid w:val="001617AE"/>
    <w:rsid w:val="001619BE"/>
    <w:rsid w:val="00161C29"/>
    <w:rsid w:val="00161E1A"/>
    <w:rsid w:val="0016257D"/>
    <w:rsid w:val="00162673"/>
    <w:rsid w:val="00162A81"/>
    <w:rsid w:val="00162C0B"/>
    <w:rsid w:val="00162D4B"/>
    <w:rsid w:val="00162E2B"/>
    <w:rsid w:val="00162E35"/>
    <w:rsid w:val="001631BF"/>
    <w:rsid w:val="00163236"/>
    <w:rsid w:val="00163457"/>
    <w:rsid w:val="001634B0"/>
    <w:rsid w:val="00163561"/>
    <w:rsid w:val="00163563"/>
    <w:rsid w:val="0016363A"/>
    <w:rsid w:val="00163841"/>
    <w:rsid w:val="00163AA6"/>
    <w:rsid w:val="00163C3A"/>
    <w:rsid w:val="00163EAD"/>
    <w:rsid w:val="00163ED3"/>
    <w:rsid w:val="0016412C"/>
    <w:rsid w:val="001641A7"/>
    <w:rsid w:val="001645B3"/>
    <w:rsid w:val="00164B48"/>
    <w:rsid w:val="00164C04"/>
    <w:rsid w:val="00165083"/>
    <w:rsid w:val="00165154"/>
    <w:rsid w:val="001657B4"/>
    <w:rsid w:val="00166568"/>
    <w:rsid w:val="00166661"/>
    <w:rsid w:val="0016679A"/>
    <w:rsid w:val="00166A59"/>
    <w:rsid w:val="00166D77"/>
    <w:rsid w:val="001670D4"/>
    <w:rsid w:val="00167183"/>
    <w:rsid w:val="0016722E"/>
    <w:rsid w:val="00167669"/>
    <w:rsid w:val="00167BC3"/>
    <w:rsid w:val="00167C56"/>
    <w:rsid w:val="00167EA9"/>
    <w:rsid w:val="00170222"/>
    <w:rsid w:val="00170516"/>
    <w:rsid w:val="00170677"/>
    <w:rsid w:val="00170A49"/>
    <w:rsid w:val="00170B7E"/>
    <w:rsid w:val="00170C43"/>
    <w:rsid w:val="00170C78"/>
    <w:rsid w:val="00170D4B"/>
    <w:rsid w:val="00170E80"/>
    <w:rsid w:val="00170F31"/>
    <w:rsid w:val="001713B7"/>
    <w:rsid w:val="00171656"/>
    <w:rsid w:val="001718FF"/>
    <w:rsid w:val="00171926"/>
    <w:rsid w:val="001719B0"/>
    <w:rsid w:val="00171CE4"/>
    <w:rsid w:val="00171D8B"/>
    <w:rsid w:val="0017205B"/>
    <w:rsid w:val="00172227"/>
    <w:rsid w:val="001722D0"/>
    <w:rsid w:val="001723E5"/>
    <w:rsid w:val="00172572"/>
    <w:rsid w:val="001727DE"/>
    <w:rsid w:val="0017290B"/>
    <w:rsid w:val="00172D2D"/>
    <w:rsid w:val="00172DDE"/>
    <w:rsid w:val="00172E7B"/>
    <w:rsid w:val="00172F09"/>
    <w:rsid w:val="00173494"/>
    <w:rsid w:val="00173645"/>
    <w:rsid w:val="00173801"/>
    <w:rsid w:val="00173860"/>
    <w:rsid w:val="0017391E"/>
    <w:rsid w:val="00173A6A"/>
    <w:rsid w:val="00174111"/>
    <w:rsid w:val="00174188"/>
    <w:rsid w:val="001741A2"/>
    <w:rsid w:val="001741D2"/>
    <w:rsid w:val="0017440D"/>
    <w:rsid w:val="001744C5"/>
    <w:rsid w:val="00174767"/>
    <w:rsid w:val="00174B7C"/>
    <w:rsid w:val="00174C67"/>
    <w:rsid w:val="00174C7F"/>
    <w:rsid w:val="00174CD6"/>
    <w:rsid w:val="00174D7A"/>
    <w:rsid w:val="00174ED4"/>
    <w:rsid w:val="0017508C"/>
    <w:rsid w:val="00175214"/>
    <w:rsid w:val="00175574"/>
    <w:rsid w:val="001759FE"/>
    <w:rsid w:val="00175FF4"/>
    <w:rsid w:val="00176628"/>
    <w:rsid w:val="0017673F"/>
    <w:rsid w:val="00176A3F"/>
    <w:rsid w:val="00177280"/>
    <w:rsid w:val="00177850"/>
    <w:rsid w:val="0017789C"/>
    <w:rsid w:val="00177A5C"/>
    <w:rsid w:val="00177C7B"/>
    <w:rsid w:val="00177D28"/>
    <w:rsid w:val="00177F45"/>
    <w:rsid w:val="00180617"/>
    <w:rsid w:val="001806B2"/>
    <w:rsid w:val="00180854"/>
    <w:rsid w:val="00180AEA"/>
    <w:rsid w:val="00180BD1"/>
    <w:rsid w:val="00180C24"/>
    <w:rsid w:val="00180DF9"/>
    <w:rsid w:val="00181150"/>
    <w:rsid w:val="001812E1"/>
    <w:rsid w:val="00181366"/>
    <w:rsid w:val="001813AC"/>
    <w:rsid w:val="001814D6"/>
    <w:rsid w:val="001818F5"/>
    <w:rsid w:val="001819ED"/>
    <w:rsid w:val="001823DE"/>
    <w:rsid w:val="0018274F"/>
    <w:rsid w:val="0018280B"/>
    <w:rsid w:val="00182858"/>
    <w:rsid w:val="0018293F"/>
    <w:rsid w:val="00182AC2"/>
    <w:rsid w:val="00182EF6"/>
    <w:rsid w:val="001830B1"/>
    <w:rsid w:val="00183193"/>
    <w:rsid w:val="00183689"/>
    <w:rsid w:val="00183C3F"/>
    <w:rsid w:val="00183DF7"/>
    <w:rsid w:val="00183FBC"/>
    <w:rsid w:val="00184094"/>
    <w:rsid w:val="001840E4"/>
    <w:rsid w:val="001842CE"/>
    <w:rsid w:val="001844C8"/>
    <w:rsid w:val="001846F4"/>
    <w:rsid w:val="0018490B"/>
    <w:rsid w:val="00184BB6"/>
    <w:rsid w:val="00184D20"/>
    <w:rsid w:val="001852B1"/>
    <w:rsid w:val="001852CC"/>
    <w:rsid w:val="001852CD"/>
    <w:rsid w:val="00185384"/>
    <w:rsid w:val="00185466"/>
    <w:rsid w:val="00185472"/>
    <w:rsid w:val="001855B3"/>
    <w:rsid w:val="00185921"/>
    <w:rsid w:val="00185DA7"/>
    <w:rsid w:val="00185EA0"/>
    <w:rsid w:val="0018632A"/>
    <w:rsid w:val="00186497"/>
    <w:rsid w:val="001867D1"/>
    <w:rsid w:val="00186BD6"/>
    <w:rsid w:val="00186FFD"/>
    <w:rsid w:val="00187628"/>
    <w:rsid w:val="001877B7"/>
    <w:rsid w:val="0018791E"/>
    <w:rsid w:val="0018798E"/>
    <w:rsid w:val="00187A36"/>
    <w:rsid w:val="00187B7B"/>
    <w:rsid w:val="00187DA3"/>
    <w:rsid w:val="00187F33"/>
    <w:rsid w:val="00190335"/>
    <w:rsid w:val="0019036D"/>
    <w:rsid w:val="001903C8"/>
    <w:rsid w:val="00190698"/>
    <w:rsid w:val="001907BA"/>
    <w:rsid w:val="00190DEA"/>
    <w:rsid w:val="00190E2B"/>
    <w:rsid w:val="00191035"/>
    <w:rsid w:val="001912C2"/>
    <w:rsid w:val="00191710"/>
    <w:rsid w:val="0019194F"/>
    <w:rsid w:val="00191988"/>
    <w:rsid w:val="001919A0"/>
    <w:rsid w:val="00191D7A"/>
    <w:rsid w:val="00191F40"/>
    <w:rsid w:val="00191FDD"/>
    <w:rsid w:val="00192574"/>
    <w:rsid w:val="00192B78"/>
    <w:rsid w:val="00192D57"/>
    <w:rsid w:val="00192FCB"/>
    <w:rsid w:val="0019301C"/>
    <w:rsid w:val="00193241"/>
    <w:rsid w:val="00193315"/>
    <w:rsid w:val="00193519"/>
    <w:rsid w:val="0019396E"/>
    <w:rsid w:val="00193B62"/>
    <w:rsid w:val="00193F54"/>
    <w:rsid w:val="00193F69"/>
    <w:rsid w:val="00193F84"/>
    <w:rsid w:val="00194384"/>
    <w:rsid w:val="0019451B"/>
    <w:rsid w:val="001945F3"/>
    <w:rsid w:val="00194794"/>
    <w:rsid w:val="0019491F"/>
    <w:rsid w:val="00194AAC"/>
    <w:rsid w:val="00194F57"/>
    <w:rsid w:val="0019525D"/>
    <w:rsid w:val="001952C8"/>
    <w:rsid w:val="00195437"/>
    <w:rsid w:val="00195902"/>
    <w:rsid w:val="00195A7E"/>
    <w:rsid w:val="00195C82"/>
    <w:rsid w:val="00195D1C"/>
    <w:rsid w:val="00196072"/>
    <w:rsid w:val="00196083"/>
    <w:rsid w:val="00196169"/>
    <w:rsid w:val="00196249"/>
    <w:rsid w:val="0019626E"/>
    <w:rsid w:val="001962C5"/>
    <w:rsid w:val="001963F8"/>
    <w:rsid w:val="0019641C"/>
    <w:rsid w:val="0019645E"/>
    <w:rsid w:val="0019666F"/>
    <w:rsid w:val="00196927"/>
    <w:rsid w:val="00196A43"/>
    <w:rsid w:val="00196A86"/>
    <w:rsid w:val="00196D55"/>
    <w:rsid w:val="00196F1F"/>
    <w:rsid w:val="00197034"/>
    <w:rsid w:val="0019703C"/>
    <w:rsid w:val="001971C7"/>
    <w:rsid w:val="0019757D"/>
    <w:rsid w:val="001975A5"/>
    <w:rsid w:val="0019795C"/>
    <w:rsid w:val="00197D19"/>
    <w:rsid w:val="00197D40"/>
    <w:rsid w:val="001A003A"/>
    <w:rsid w:val="001A0104"/>
    <w:rsid w:val="001A0250"/>
    <w:rsid w:val="001A02B0"/>
    <w:rsid w:val="001A02BC"/>
    <w:rsid w:val="001A0500"/>
    <w:rsid w:val="001A05D2"/>
    <w:rsid w:val="001A0A00"/>
    <w:rsid w:val="001A0A5F"/>
    <w:rsid w:val="001A0DD0"/>
    <w:rsid w:val="001A129C"/>
    <w:rsid w:val="001A1317"/>
    <w:rsid w:val="001A13AA"/>
    <w:rsid w:val="001A16C8"/>
    <w:rsid w:val="001A1817"/>
    <w:rsid w:val="001A19F4"/>
    <w:rsid w:val="001A1E1F"/>
    <w:rsid w:val="001A1F48"/>
    <w:rsid w:val="001A20D4"/>
    <w:rsid w:val="001A22F4"/>
    <w:rsid w:val="001A25B8"/>
    <w:rsid w:val="001A25C7"/>
    <w:rsid w:val="001A2615"/>
    <w:rsid w:val="001A2666"/>
    <w:rsid w:val="001A2A28"/>
    <w:rsid w:val="001A2A94"/>
    <w:rsid w:val="001A2ADA"/>
    <w:rsid w:val="001A2EA8"/>
    <w:rsid w:val="001A30E7"/>
    <w:rsid w:val="001A37DE"/>
    <w:rsid w:val="001A3C42"/>
    <w:rsid w:val="001A3D57"/>
    <w:rsid w:val="001A3DB4"/>
    <w:rsid w:val="001A476A"/>
    <w:rsid w:val="001A47AA"/>
    <w:rsid w:val="001A481D"/>
    <w:rsid w:val="001A4850"/>
    <w:rsid w:val="001A4878"/>
    <w:rsid w:val="001A4B38"/>
    <w:rsid w:val="001A4ED4"/>
    <w:rsid w:val="001A5283"/>
    <w:rsid w:val="001A54D0"/>
    <w:rsid w:val="001A5653"/>
    <w:rsid w:val="001A56DE"/>
    <w:rsid w:val="001A578D"/>
    <w:rsid w:val="001A5AC6"/>
    <w:rsid w:val="001A5D8A"/>
    <w:rsid w:val="001A5E68"/>
    <w:rsid w:val="001A6084"/>
    <w:rsid w:val="001A6382"/>
    <w:rsid w:val="001A63EA"/>
    <w:rsid w:val="001A6510"/>
    <w:rsid w:val="001A6519"/>
    <w:rsid w:val="001A6624"/>
    <w:rsid w:val="001A6748"/>
    <w:rsid w:val="001A674C"/>
    <w:rsid w:val="001A6830"/>
    <w:rsid w:val="001A6868"/>
    <w:rsid w:val="001A6F4B"/>
    <w:rsid w:val="001A6F98"/>
    <w:rsid w:val="001A6FCE"/>
    <w:rsid w:val="001A6FD2"/>
    <w:rsid w:val="001A7308"/>
    <w:rsid w:val="001A74E1"/>
    <w:rsid w:val="001A7720"/>
    <w:rsid w:val="001B0101"/>
    <w:rsid w:val="001B03BD"/>
    <w:rsid w:val="001B05E5"/>
    <w:rsid w:val="001B06CF"/>
    <w:rsid w:val="001B07FA"/>
    <w:rsid w:val="001B1107"/>
    <w:rsid w:val="001B1284"/>
    <w:rsid w:val="001B1306"/>
    <w:rsid w:val="001B1543"/>
    <w:rsid w:val="001B169E"/>
    <w:rsid w:val="001B19EC"/>
    <w:rsid w:val="001B1AFC"/>
    <w:rsid w:val="001B1BB4"/>
    <w:rsid w:val="001B1D41"/>
    <w:rsid w:val="001B1FC8"/>
    <w:rsid w:val="001B2348"/>
    <w:rsid w:val="001B24FB"/>
    <w:rsid w:val="001B29CD"/>
    <w:rsid w:val="001B2A81"/>
    <w:rsid w:val="001B2AB0"/>
    <w:rsid w:val="001B2AF6"/>
    <w:rsid w:val="001B2E5C"/>
    <w:rsid w:val="001B2EC1"/>
    <w:rsid w:val="001B3079"/>
    <w:rsid w:val="001B30BD"/>
    <w:rsid w:val="001B30BE"/>
    <w:rsid w:val="001B333F"/>
    <w:rsid w:val="001B33AD"/>
    <w:rsid w:val="001B3608"/>
    <w:rsid w:val="001B3A04"/>
    <w:rsid w:val="001B3A23"/>
    <w:rsid w:val="001B3AFF"/>
    <w:rsid w:val="001B3B85"/>
    <w:rsid w:val="001B3B86"/>
    <w:rsid w:val="001B3BDB"/>
    <w:rsid w:val="001B3C77"/>
    <w:rsid w:val="001B3F05"/>
    <w:rsid w:val="001B4AF5"/>
    <w:rsid w:val="001B4F17"/>
    <w:rsid w:val="001B58F9"/>
    <w:rsid w:val="001B5D43"/>
    <w:rsid w:val="001B5E7F"/>
    <w:rsid w:val="001B6428"/>
    <w:rsid w:val="001B67D0"/>
    <w:rsid w:val="001B6961"/>
    <w:rsid w:val="001B69CC"/>
    <w:rsid w:val="001B6D8B"/>
    <w:rsid w:val="001B6FFF"/>
    <w:rsid w:val="001B7059"/>
    <w:rsid w:val="001B7221"/>
    <w:rsid w:val="001B74D1"/>
    <w:rsid w:val="001B79D1"/>
    <w:rsid w:val="001B7AB0"/>
    <w:rsid w:val="001B7B94"/>
    <w:rsid w:val="001B7C8D"/>
    <w:rsid w:val="001B7EF2"/>
    <w:rsid w:val="001C0562"/>
    <w:rsid w:val="001C091C"/>
    <w:rsid w:val="001C0C29"/>
    <w:rsid w:val="001C0D1B"/>
    <w:rsid w:val="001C0FEF"/>
    <w:rsid w:val="001C11AE"/>
    <w:rsid w:val="001C15AC"/>
    <w:rsid w:val="001C15BA"/>
    <w:rsid w:val="001C19AE"/>
    <w:rsid w:val="001C1D2F"/>
    <w:rsid w:val="001C1FAE"/>
    <w:rsid w:val="001C2234"/>
    <w:rsid w:val="001C2242"/>
    <w:rsid w:val="001C249F"/>
    <w:rsid w:val="001C24F4"/>
    <w:rsid w:val="001C2A9E"/>
    <w:rsid w:val="001C2D66"/>
    <w:rsid w:val="001C32CB"/>
    <w:rsid w:val="001C3403"/>
    <w:rsid w:val="001C34A9"/>
    <w:rsid w:val="001C398B"/>
    <w:rsid w:val="001C3B4E"/>
    <w:rsid w:val="001C4037"/>
    <w:rsid w:val="001C4507"/>
    <w:rsid w:val="001C473D"/>
    <w:rsid w:val="001C4AB3"/>
    <w:rsid w:val="001C4AED"/>
    <w:rsid w:val="001C4D88"/>
    <w:rsid w:val="001C4F37"/>
    <w:rsid w:val="001C4F6E"/>
    <w:rsid w:val="001C4F92"/>
    <w:rsid w:val="001C55BF"/>
    <w:rsid w:val="001C5653"/>
    <w:rsid w:val="001C5B6D"/>
    <w:rsid w:val="001C5C1C"/>
    <w:rsid w:val="001C5C46"/>
    <w:rsid w:val="001C5CBF"/>
    <w:rsid w:val="001C5CEF"/>
    <w:rsid w:val="001C5FD3"/>
    <w:rsid w:val="001C6241"/>
    <w:rsid w:val="001C6280"/>
    <w:rsid w:val="001C6442"/>
    <w:rsid w:val="001C65AA"/>
    <w:rsid w:val="001C66BE"/>
    <w:rsid w:val="001C6997"/>
    <w:rsid w:val="001C6B2C"/>
    <w:rsid w:val="001C6BB5"/>
    <w:rsid w:val="001C6E96"/>
    <w:rsid w:val="001C6FBA"/>
    <w:rsid w:val="001C715B"/>
    <w:rsid w:val="001C71E6"/>
    <w:rsid w:val="001C731E"/>
    <w:rsid w:val="001C7348"/>
    <w:rsid w:val="001C7546"/>
    <w:rsid w:val="001C7748"/>
    <w:rsid w:val="001C7B79"/>
    <w:rsid w:val="001C7CD2"/>
    <w:rsid w:val="001C7E36"/>
    <w:rsid w:val="001C7F33"/>
    <w:rsid w:val="001D0340"/>
    <w:rsid w:val="001D0772"/>
    <w:rsid w:val="001D0C1B"/>
    <w:rsid w:val="001D1350"/>
    <w:rsid w:val="001D1441"/>
    <w:rsid w:val="001D1655"/>
    <w:rsid w:val="001D17FE"/>
    <w:rsid w:val="001D1949"/>
    <w:rsid w:val="001D1975"/>
    <w:rsid w:val="001D1B49"/>
    <w:rsid w:val="001D1FA4"/>
    <w:rsid w:val="001D226D"/>
    <w:rsid w:val="001D2363"/>
    <w:rsid w:val="001D2626"/>
    <w:rsid w:val="001D2849"/>
    <w:rsid w:val="001D2C45"/>
    <w:rsid w:val="001D30AD"/>
    <w:rsid w:val="001D3566"/>
    <w:rsid w:val="001D389D"/>
    <w:rsid w:val="001D38CD"/>
    <w:rsid w:val="001D3A0E"/>
    <w:rsid w:val="001D3CBE"/>
    <w:rsid w:val="001D41D6"/>
    <w:rsid w:val="001D4265"/>
    <w:rsid w:val="001D4536"/>
    <w:rsid w:val="001D4732"/>
    <w:rsid w:val="001D4779"/>
    <w:rsid w:val="001D4C5A"/>
    <w:rsid w:val="001D4D86"/>
    <w:rsid w:val="001D4DD6"/>
    <w:rsid w:val="001D4E37"/>
    <w:rsid w:val="001D5008"/>
    <w:rsid w:val="001D533F"/>
    <w:rsid w:val="001D5920"/>
    <w:rsid w:val="001D5BAC"/>
    <w:rsid w:val="001D61B3"/>
    <w:rsid w:val="001D6570"/>
    <w:rsid w:val="001D692E"/>
    <w:rsid w:val="001D6A62"/>
    <w:rsid w:val="001D6F81"/>
    <w:rsid w:val="001D7498"/>
    <w:rsid w:val="001D7EBD"/>
    <w:rsid w:val="001E01BF"/>
    <w:rsid w:val="001E072C"/>
    <w:rsid w:val="001E0AA2"/>
    <w:rsid w:val="001E0ADB"/>
    <w:rsid w:val="001E0C26"/>
    <w:rsid w:val="001E0F5A"/>
    <w:rsid w:val="001E10C7"/>
    <w:rsid w:val="001E151E"/>
    <w:rsid w:val="001E178D"/>
    <w:rsid w:val="001E1A07"/>
    <w:rsid w:val="001E1EA5"/>
    <w:rsid w:val="001E22BC"/>
    <w:rsid w:val="001E2316"/>
    <w:rsid w:val="001E25B3"/>
    <w:rsid w:val="001E26E8"/>
    <w:rsid w:val="001E2764"/>
    <w:rsid w:val="001E2784"/>
    <w:rsid w:val="001E2785"/>
    <w:rsid w:val="001E2BDB"/>
    <w:rsid w:val="001E2C66"/>
    <w:rsid w:val="001E2D4F"/>
    <w:rsid w:val="001E2E20"/>
    <w:rsid w:val="001E316D"/>
    <w:rsid w:val="001E32B9"/>
    <w:rsid w:val="001E334A"/>
    <w:rsid w:val="001E39E7"/>
    <w:rsid w:val="001E3A24"/>
    <w:rsid w:val="001E3C6B"/>
    <w:rsid w:val="001E3DC0"/>
    <w:rsid w:val="001E3ECA"/>
    <w:rsid w:val="001E3ECF"/>
    <w:rsid w:val="001E4035"/>
    <w:rsid w:val="001E40CC"/>
    <w:rsid w:val="001E4113"/>
    <w:rsid w:val="001E457C"/>
    <w:rsid w:val="001E4838"/>
    <w:rsid w:val="001E48CD"/>
    <w:rsid w:val="001E4B94"/>
    <w:rsid w:val="001E4C91"/>
    <w:rsid w:val="001E4D90"/>
    <w:rsid w:val="001E4E9B"/>
    <w:rsid w:val="001E51D6"/>
    <w:rsid w:val="001E53A2"/>
    <w:rsid w:val="001E5508"/>
    <w:rsid w:val="001E55F2"/>
    <w:rsid w:val="001E5804"/>
    <w:rsid w:val="001E5895"/>
    <w:rsid w:val="001E5A91"/>
    <w:rsid w:val="001E5C43"/>
    <w:rsid w:val="001E5CBF"/>
    <w:rsid w:val="001E5D5E"/>
    <w:rsid w:val="001E5E99"/>
    <w:rsid w:val="001E6095"/>
    <w:rsid w:val="001E64B9"/>
    <w:rsid w:val="001E64FA"/>
    <w:rsid w:val="001E665B"/>
    <w:rsid w:val="001E66CA"/>
    <w:rsid w:val="001E6900"/>
    <w:rsid w:val="001E69D0"/>
    <w:rsid w:val="001E6B54"/>
    <w:rsid w:val="001E6F81"/>
    <w:rsid w:val="001E7570"/>
    <w:rsid w:val="001E75A1"/>
    <w:rsid w:val="001E75AD"/>
    <w:rsid w:val="001E77FA"/>
    <w:rsid w:val="001E7908"/>
    <w:rsid w:val="001E7CA6"/>
    <w:rsid w:val="001E7D4C"/>
    <w:rsid w:val="001E7E53"/>
    <w:rsid w:val="001F04DE"/>
    <w:rsid w:val="001F06B4"/>
    <w:rsid w:val="001F0B4E"/>
    <w:rsid w:val="001F0B8B"/>
    <w:rsid w:val="001F0BAA"/>
    <w:rsid w:val="001F0C45"/>
    <w:rsid w:val="001F10AD"/>
    <w:rsid w:val="001F1146"/>
    <w:rsid w:val="001F157E"/>
    <w:rsid w:val="001F1702"/>
    <w:rsid w:val="001F197B"/>
    <w:rsid w:val="001F19B6"/>
    <w:rsid w:val="001F1A49"/>
    <w:rsid w:val="001F1A5C"/>
    <w:rsid w:val="001F1AA9"/>
    <w:rsid w:val="001F1E05"/>
    <w:rsid w:val="001F1F56"/>
    <w:rsid w:val="001F1FF4"/>
    <w:rsid w:val="001F1FFD"/>
    <w:rsid w:val="001F2047"/>
    <w:rsid w:val="001F2124"/>
    <w:rsid w:val="001F2251"/>
    <w:rsid w:val="001F26E0"/>
    <w:rsid w:val="001F27A0"/>
    <w:rsid w:val="001F27B6"/>
    <w:rsid w:val="001F2CE3"/>
    <w:rsid w:val="001F2D4C"/>
    <w:rsid w:val="001F2D7C"/>
    <w:rsid w:val="001F3ADA"/>
    <w:rsid w:val="001F3D5C"/>
    <w:rsid w:val="001F3DE6"/>
    <w:rsid w:val="001F3FB0"/>
    <w:rsid w:val="001F42B5"/>
    <w:rsid w:val="001F4386"/>
    <w:rsid w:val="001F43C0"/>
    <w:rsid w:val="001F43D9"/>
    <w:rsid w:val="001F4AE6"/>
    <w:rsid w:val="001F4C52"/>
    <w:rsid w:val="001F4F83"/>
    <w:rsid w:val="001F515D"/>
    <w:rsid w:val="001F5212"/>
    <w:rsid w:val="001F5389"/>
    <w:rsid w:val="001F56B4"/>
    <w:rsid w:val="001F5BE5"/>
    <w:rsid w:val="001F5CCA"/>
    <w:rsid w:val="001F5D81"/>
    <w:rsid w:val="001F60BC"/>
    <w:rsid w:val="001F62F4"/>
    <w:rsid w:val="001F6482"/>
    <w:rsid w:val="001F6499"/>
    <w:rsid w:val="001F665F"/>
    <w:rsid w:val="001F670B"/>
    <w:rsid w:val="001F6984"/>
    <w:rsid w:val="001F6BB1"/>
    <w:rsid w:val="001F6CB0"/>
    <w:rsid w:val="001F7278"/>
    <w:rsid w:val="001F739C"/>
    <w:rsid w:val="001F7564"/>
    <w:rsid w:val="001F757F"/>
    <w:rsid w:val="001F759C"/>
    <w:rsid w:val="001F7625"/>
    <w:rsid w:val="001F7655"/>
    <w:rsid w:val="001F7695"/>
    <w:rsid w:val="001F76F3"/>
    <w:rsid w:val="001F7752"/>
    <w:rsid w:val="001F7948"/>
    <w:rsid w:val="001F7AD1"/>
    <w:rsid w:val="001F7F4B"/>
    <w:rsid w:val="001F7FFD"/>
    <w:rsid w:val="00200342"/>
    <w:rsid w:val="00200AEE"/>
    <w:rsid w:val="00200D33"/>
    <w:rsid w:val="00200D62"/>
    <w:rsid w:val="00200D7D"/>
    <w:rsid w:val="00200F96"/>
    <w:rsid w:val="00200FCB"/>
    <w:rsid w:val="002011A8"/>
    <w:rsid w:val="0020123B"/>
    <w:rsid w:val="002013B0"/>
    <w:rsid w:val="002013FB"/>
    <w:rsid w:val="00201563"/>
    <w:rsid w:val="0020180A"/>
    <w:rsid w:val="0020193A"/>
    <w:rsid w:val="00201989"/>
    <w:rsid w:val="00201E7A"/>
    <w:rsid w:val="002020DE"/>
    <w:rsid w:val="002025A0"/>
    <w:rsid w:val="002025C0"/>
    <w:rsid w:val="002027B9"/>
    <w:rsid w:val="00202B0A"/>
    <w:rsid w:val="00202C1B"/>
    <w:rsid w:val="002030A1"/>
    <w:rsid w:val="002030EA"/>
    <w:rsid w:val="002033A9"/>
    <w:rsid w:val="0020382F"/>
    <w:rsid w:val="002038AA"/>
    <w:rsid w:val="002038E6"/>
    <w:rsid w:val="00203A61"/>
    <w:rsid w:val="00203B28"/>
    <w:rsid w:val="00203CCF"/>
    <w:rsid w:val="00203FC5"/>
    <w:rsid w:val="00204006"/>
    <w:rsid w:val="002046B8"/>
    <w:rsid w:val="002049C2"/>
    <w:rsid w:val="00204BAE"/>
    <w:rsid w:val="00204CDD"/>
    <w:rsid w:val="00205262"/>
    <w:rsid w:val="002052AC"/>
    <w:rsid w:val="002053F5"/>
    <w:rsid w:val="00205592"/>
    <w:rsid w:val="0020565D"/>
    <w:rsid w:val="0020589F"/>
    <w:rsid w:val="00205AAA"/>
    <w:rsid w:val="00205D31"/>
    <w:rsid w:val="00205DDC"/>
    <w:rsid w:val="0020626A"/>
    <w:rsid w:val="0020662C"/>
    <w:rsid w:val="00207138"/>
    <w:rsid w:val="002071D1"/>
    <w:rsid w:val="002074A1"/>
    <w:rsid w:val="00207515"/>
    <w:rsid w:val="0020760D"/>
    <w:rsid w:val="00207690"/>
    <w:rsid w:val="0020799F"/>
    <w:rsid w:val="00207AD0"/>
    <w:rsid w:val="00207C21"/>
    <w:rsid w:val="00207EA7"/>
    <w:rsid w:val="0021008A"/>
    <w:rsid w:val="002103B3"/>
    <w:rsid w:val="0021071C"/>
    <w:rsid w:val="002109A6"/>
    <w:rsid w:val="002109C7"/>
    <w:rsid w:val="00210CCC"/>
    <w:rsid w:val="00210F11"/>
    <w:rsid w:val="00210FC8"/>
    <w:rsid w:val="00211292"/>
    <w:rsid w:val="002113D6"/>
    <w:rsid w:val="002113EF"/>
    <w:rsid w:val="00211468"/>
    <w:rsid w:val="002116AB"/>
    <w:rsid w:val="002117E1"/>
    <w:rsid w:val="0021187E"/>
    <w:rsid w:val="00211ABA"/>
    <w:rsid w:val="00211DF3"/>
    <w:rsid w:val="00211F62"/>
    <w:rsid w:val="00212109"/>
    <w:rsid w:val="00212522"/>
    <w:rsid w:val="002127D2"/>
    <w:rsid w:val="002129EC"/>
    <w:rsid w:val="00212A36"/>
    <w:rsid w:val="00212CEC"/>
    <w:rsid w:val="00212D09"/>
    <w:rsid w:val="00212DC1"/>
    <w:rsid w:val="00212F62"/>
    <w:rsid w:val="00212FCF"/>
    <w:rsid w:val="00213012"/>
    <w:rsid w:val="002131C7"/>
    <w:rsid w:val="002132EE"/>
    <w:rsid w:val="00213461"/>
    <w:rsid w:val="0021354F"/>
    <w:rsid w:val="002136A0"/>
    <w:rsid w:val="00213D09"/>
    <w:rsid w:val="0021410A"/>
    <w:rsid w:val="002146FB"/>
    <w:rsid w:val="002152E1"/>
    <w:rsid w:val="00215420"/>
    <w:rsid w:val="00215423"/>
    <w:rsid w:val="002155DA"/>
    <w:rsid w:val="002158F3"/>
    <w:rsid w:val="0021598A"/>
    <w:rsid w:val="00216134"/>
    <w:rsid w:val="0021613A"/>
    <w:rsid w:val="002161EC"/>
    <w:rsid w:val="00216298"/>
    <w:rsid w:val="002168F8"/>
    <w:rsid w:val="002177CB"/>
    <w:rsid w:val="002178B6"/>
    <w:rsid w:val="00217F34"/>
    <w:rsid w:val="002202A0"/>
    <w:rsid w:val="002202B3"/>
    <w:rsid w:val="00220B4C"/>
    <w:rsid w:val="00220BC5"/>
    <w:rsid w:val="00220C73"/>
    <w:rsid w:val="00220F0A"/>
    <w:rsid w:val="0022117A"/>
    <w:rsid w:val="002213FA"/>
    <w:rsid w:val="00221425"/>
    <w:rsid w:val="002216C1"/>
    <w:rsid w:val="002216D4"/>
    <w:rsid w:val="0022186C"/>
    <w:rsid w:val="002220D8"/>
    <w:rsid w:val="0022225B"/>
    <w:rsid w:val="00222589"/>
    <w:rsid w:val="002227B6"/>
    <w:rsid w:val="002227D0"/>
    <w:rsid w:val="00222850"/>
    <w:rsid w:val="0022286E"/>
    <w:rsid w:val="00222A18"/>
    <w:rsid w:val="00222B3C"/>
    <w:rsid w:val="00222CEF"/>
    <w:rsid w:val="00222F5B"/>
    <w:rsid w:val="00222FA6"/>
    <w:rsid w:val="002232D7"/>
    <w:rsid w:val="00223358"/>
    <w:rsid w:val="0022340F"/>
    <w:rsid w:val="00223717"/>
    <w:rsid w:val="002237FF"/>
    <w:rsid w:val="0022387C"/>
    <w:rsid w:val="002238AF"/>
    <w:rsid w:val="002238B7"/>
    <w:rsid w:val="00223CEE"/>
    <w:rsid w:val="002243CE"/>
    <w:rsid w:val="002243F2"/>
    <w:rsid w:val="002247F8"/>
    <w:rsid w:val="00224ADC"/>
    <w:rsid w:val="00224F4A"/>
    <w:rsid w:val="00225243"/>
    <w:rsid w:val="0022552B"/>
    <w:rsid w:val="00225854"/>
    <w:rsid w:val="00225B2C"/>
    <w:rsid w:val="00225F3A"/>
    <w:rsid w:val="00226124"/>
    <w:rsid w:val="00226203"/>
    <w:rsid w:val="00226227"/>
    <w:rsid w:val="00226619"/>
    <w:rsid w:val="00226653"/>
    <w:rsid w:val="002267BA"/>
    <w:rsid w:val="002268E9"/>
    <w:rsid w:val="00226B4F"/>
    <w:rsid w:val="00226BF4"/>
    <w:rsid w:val="00226EA4"/>
    <w:rsid w:val="0022718A"/>
    <w:rsid w:val="00227211"/>
    <w:rsid w:val="0022762D"/>
    <w:rsid w:val="002279BF"/>
    <w:rsid w:val="00227A9A"/>
    <w:rsid w:val="00230031"/>
    <w:rsid w:val="0023018D"/>
    <w:rsid w:val="002305FA"/>
    <w:rsid w:val="00230659"/>
    <w:rsid w:val="00230839"/>
    <w:rsid w:val="00230A84"/>
    <w:rsid w:val="00230C17"/>
    <w:rsid w:val="00230C4E"/>
    <w:rsid w:val="00230F86"/>
    <w:rsid w:val="00230FD4"/>
    <w:rsid w:val="00231624"/>
    <w:rsid w:val="0023166B"/>
    <w:rsid w:val="002316C8"/>
    <w:rsid w:val="00231866"/>
    <w:rsid w:val="0023190C"/>
    <w:rsid w:val="00231D2D"/>
    <w:rsid w:val="00232209"/>
    <w:rsid w:val="002323E6"/>
    <w:rsid w:val="00232425"/>
    <w:rsid w:val="00232707"/>
    <w:rsid w:val="00232BDA"/>
    <w:rsid w:val="00232EEF"/>
    <w:rsid w:val="00233015"/>
    <w:rsid w:val="0023311A"/>
    <w:rsid w:val="00233184"/>
    <w:rsid w:val="0023330A"/>
    <w:rsid w:val="0023333F"/>
    <w:rsid w:val="00233420"/>
    <w:rsid w:val="00233562"/>
    <w:rsid w:val="002338A1"/>
    <w:rsid w:val="00233AB8"/>
    <w:rsid w:val="00233ACD"/>
    <w:rsid w:val="00233D25"/>
    <w:rsid w:val="00233E09"/>
    <w:rsid w:val="00233F17"/>
    <w:rsid w:val="00233FA9"/>
    <w:rsid w:val="0023409D"/>
    <w:rsid w:val="00234615"/>
    <w:rsid w:val="00234838"/>
    <w:rsid w:val="00234843"/>
    <w:rsid w:val="00234979"/>
    <w:rsid w:val="00234AA6"/>
    <w:rsid w:val="00234EF9"/>
    <w:rsid w:val="00234FDC"/>
    <w:rsid w:val="002351F7"/>
    <w:rsid w:val="00235232"/>
    <w:rsid w:val="002352DE"/>
    <w:rsid w:val="002356E3"/>
    <w:rsid w:val="00235957"/>
    <w:rsid w:val="00235D0B"/>
    <w:rsid w:val="00235FCA"/>
    <w:rsid w:val="00236398"/>
    <w:rsid w:val="002365A1"/>
    <w:rsid w:val="002368AF"/>
    <w:rsid w:val="00236AB7"/>
    <w:rsid w:val="00236AE6"/>
    <w:rsid w:val="00236B00"/>
    <w:rsid w:val="00236B7D"/>
    <w:rsid w:val="00236B9C"/>
    <w:rsid w:val="00236E15"/>
    <w:rsid w:val="00236EB1"/>
    <w:rsid w:val="002370EF"/>
    <w:rsid w:val="0023751D"/>
    <w:rsid w:val="0023757A"/>
    <w:rsid w:val="002375A0"/>
    <w:rsid w:val="002377DC"/>
    <w:rsid w:val="002401EE"/>
    <w:rsid w:val="002402B7"/>
    <w:rsid w:val="0024040C"/>
    <w:rsid w:val="00240557"/>
    <w:rsid w:val="00240864"/>
    <w:rsid w:val="00240984"/>
    <w:rsid w:val="00240A7D"/>
    <w:rsid w:val="00240BFC"/>
    <w:rsid w:val="00240C72"/>
    <w:rsid w:val="00240CED"/>
    <w:rsid w:val="00240F23"/>
    <w:rsid w:val="00241102"/>
    <w:rsid w:val="00241270"/>
    <w:rsid w:val="002416BD"/>
    <w:rsid w:val="002419F8"/>
    <w:rsid w:val="00241A76"/>
    <w:rsid w:val="00241AA9"/>
    <w:rsid w:val="00241B1A"/>
    <w:rsid w:val="00241B43"/>
    <w:rsid w:val="00241BD0"/>
    <w:rsid w:val="00241D57"/>
    <w:rsid w:val="00242028"/>
    <w:rsid w:val="002421A9"/>
    <w:rsid w:val="002422A6"/>
    <w:rsid w:val="0024234D"/>
    <w:rsid w:val="00242398"/>
    <w:rsid w:val="002425D9"/>
    <w:rsid w:val="00242729"/>
    <w:rsid w:val="002428DB"/>
    <w:rsid w:val="0024296B"/>
    <w:rsid w:val="00242B2A"/>
    <w:rsid w:val="00242DD6"/>
    <w:rsid w:val="00242FFA"/>
    <w:rsid w:val="00243121"/>
    <w:rsid w:val="002431FF"/>
    <w:rsid w:val="002432DD"/>
    <w:rsid w:val="00243300"/>
    <w:rsid w:val="00243915"/>
    <w:rsid w:val="00244419"/>
    <w:rsid w:val="00244675"/>
    <w:rsid w:val="002447F4"/>
    <w:rsid w:val="00244AA1"/>
    <w:rsid w:val="002457F6"/>
    <w:rsid w:val="0024595A"/>
    <w:rsid w:val="00245A0E"/>
    <w:rsid w:val="00245CF3"/>
    <w:rsid w:val="00246078"/>
    <w:rsid w:val="002460A2"/>
    <w:rsid w:val="002461BF"/>
    <w:rsid w:val="002461D4"/>
    <w:rsid w:val="002463E7"/>
    <w:rsid w:val="00246581"/>
    <w:rsid w:val="0024661A"/>
    <w:rsid w:val="0024664A"/>
    <w:rsid w:val="0024676A"/>
    <w:rsid w:val="00247044"/>
    <w:rsid w:val="002473A9"/>
    <w:rsid w:val="002477DD"/>
    <w:rsid w:val="0024784F"/>
    <w:rsid w:val="00247AE7"/>
    <w:rsid w:val="00247B4E"/>
    <w:rsid w:val="00247B75"/>
    <w:rsid w:val="00247E52"/>
    <w:rsid w:val="00247F9D"/>
    <w:rsid w:val="00250367"/>
    <w:rsid w:val="002503F9"/>
    <w:rsid w:val="00250509"/>
    <w:rsid w:val="00250844"/>
    <w:rsid w:val="002508B9"/>
    <w:rsid w:val="00250B6F"/>
    <w:rsid w:val="00250C7B"/>
    <w:rsid w:val="00250CCA"/>
    <w:rsid w:val="00250D01"/>
    <w:rsid w:val="00250E2E"/>
    <w:rsid w:val="00250F6C"/>
    <w:rsid w:val="002510FC"/>
    <w:rsid w:val="00251789"/>
    <w:rsid w:val="002518A6"/>
    <w:rsid w:val="00251AD5"/>
    <w:rsid w:val="00251ADB"/>
    <w:rsid w:val="00252441"/>
    <w:rsid w:val="00252450"/>
    <w:rsid w:val="002525E5"/>
    <w:rsid w:val="002527E3"/>
    <w:rsid w:val="00252872"/>
    <w:rsid w:val="00252B0D"/>
    <w:rsid w:val="00252DEB"/>
    <w:rsid w:val="0025306C"/>
    <w:rsid w:val="00253867"/>
    <w:rsid w:val="002538AC"/>
    <w:rsid w:val="00254181"/>
    <w:rsid w:val="002546BF"/>
    <w:rsid w:val="0025477B"/>
    <w:rsid w:val="0025479D"/>
    <w:rsid w:val="00254B76"/>
    <w:rsid w:val="00254BB2"/>
    <w:rsid w:val="00254C26"/>
    <w:rsid w:val="00254CC6"/>
    <w:rsid w:val="00254D1E"/>
    <w:rsid w:val="00254DEF"/>
    <w:rsid w:val="00254F55"/>
    <w:rsid w:val="00255177"/>
    <w:rsid w:val="002551CC"/>
    <w:rsid w:val="002551D8"/>
    <w:rsid w:val="0025542E"/>
    <w:rsid w:val="00255450"/>
    <w:rsid w:val="0025584B"/>
    <w:rsid w:val="00255945"/>
    <w:rsid w:val="00255B09"/>
    <w:rsid w:val="00255C40"/>
    <w:rsid w:val="00255F9E"/>
    <w:rsid w:val="002560E8"/>
    <w:rsid w:val="0025633E"/>
    <w:rsid w:val="002566C6"/>
    <w:rsid w:val="00256985"/>
    <w:rsid w:val="00256AF8"/>
    <w:rsid w:val="00256F89"/>
    <w:rsid w:val="0025725D"/>
    <w:rsid w:val="002576C6"/>
    <w:rsid w:val="00257A1E"/>
    <w:rsid w:val="00257A5E"/>
    <w:rsid w:val="00257AE8"/>
    <w:rsid w:val="00257BFB"/>
    <w:rsid w:val="00257C31"/>
    <w:rsid w:val="00257CDE"/>
    <w:rsid w:val="00257DB8"/>
    <w:rsid w:val="00257F81"/>
    <w:rsid w:val="00257F84"/>
    <w:rsid w:val="00260066"/>
    <w:rsid w:val="0026007A"/>
    <w:rsid w:val="00260359"/>
    <w:rsid w:val="00260977"/>
    <w:rsid w:val="00260B7E"/>
    <w:rsid w:val="00260B8B"/>
    <w:rsid w:val="00260BC9"/>
    <w:rsid w:val="0026113D"/>
    <w:rsid w:val="00261364"/>
    <w:rsid w:val="00261416"/>
    <w:rsid w:val="0026153C"/>
    <w:rsid w:val="00261582"/>
    <w:rsid w:val="00261A20"/>
    <w:rsid w:val="00261D56"/>
    <w:rsid w:val="00261DD7"/>
    <w:rsid w:val="00261E70"/>
    <w:rsid w:val="00261F91"/>
    <w:rsid w:val="002622D1"/>
    <w:rsid w:val="00262AD8"/>
    <w:rsid w:val="00262C68"/>
    <w:rsid w:val="00262CBB"/>
    <w:rsid w:val="00262CE9"/>
    <w:rsid w:val="00262D98"/>
    <w:rsid w:val="00262F1F"/>
    <w:rsid w:val="00263072"/>
    <w:rsid w:val="00263417"/>
    <w:rsid w:val="002636DC"/>
    <w:rsid w:val="00263786"/>
    <w:rsid w:val="00263910"/>
    <w:rsid w:val="00263CE9"/>
    <w:rsid w:val="00263FCF"/>
    <w:rsid w:val="002640D1"/>
    <w:rsid w:val="0026469B"/>
    <w:rsid w:val="00264795"/>
    <w:rsid w:val="002647C1"/>
    <w:rsid w:val="00264852"/>
    <w:rsid w:val="00264896"/>
    <w:rsid w:val="00264C7C"/>
    <w:rsid w:val="0026524B"/>
    <w:rsid w:val="0026577D"/>
    <w:rsid w:val="002659B0"/>
    <w:rsid w:val="00265BF9"/>
    <w:rsid w:val="00265C18"/>
    <w:rsid w:val="00265C32"/>
    <w:rsid w:val="00265E82"/>
    <w:rsid w:val="0026624D"/>
    <w:rsid w:val="00266655"/>
    <w:rsid w:val="002667CF"/>
    <w:rsid w:val="00266890"/>
    <w:rsid w:val="00266BCF"/>
    <w:rsid w:val="00266D1F"/>
    <w:rsid w:val="002670B0"/>
    <w:rsid w:val="00267200"/>
    <w:rsid w:val="002675B8"/>
    <w:rsid w:val="002676A7"/>
    <w:rsid w:val="00267F20"/>
    <w:rsid w:val="0027000D"/>
    <w:rsid w:val="00270319"/>
    <w:rsid w:val="002704BC"/>
    <w:rsid w:val="00270C35"/>
    <w:rsid w:val="00270FF5"/>
    <w:rsid w:val="0027100E"/>
    <w:rsid w:val="00271680"/>
    <w:rsid w:val="00271749"/>
    <w:rsid w:val="0027175B"/>
    <w:rsid w:val="00271786"/>
    <w:rsid w:val="00271956"/>
    <w:rsid w:val="00271CBD"/>
    <w:rsid w:val="00271F1D"/>
    <w:rsid w:val="0027207D"/>
    <w:rsid w:val="00272318"/>
    <w:rsid w:val="00272409"/>
    <w:rsid w:val="00272689"/>
    <w:rsid w:val="00272B8C"/>
    <w:rsid w:val="00272BFA"/>
    <w:rsid w:val="00272EF1"/>
    <w:rsid w:val="00272FE7"/>
    <w:rsid w:val="00273086"/>
    <w:rsid w:val="002731EF"/>
    <w:rsid w:val="0027322A"/>
    <w:rsid w:val="00273357"/>
    <w:rsid w:val="002734E2"/>
    <w:rsid w:val="00273742"/>
    <w:rsid w:val="00274D5C"/>
    <w:rsid w:val="00274E93"/>
    <w:rsid w:val="00274F0D"/>
    <w:rsid w:val="0027544C"/>
    <w:rsid w:val="00275476"/>
    <w:rsid w:val="00275501"/>
    <w:rsid w:val="0027570A"/>
    <w:rsid w:val="00275878"/>
    <w:rsid w:val="00275BF6"/>
    <w:rsid w:val="00275C01"/>
    <w:rsid w:val="00275E1D"/>
    <w:rsid w:val="0027605A"/>
    <w:rsid w:val="00276753"/>
    <w:rsid w:val="002767C5"/>
    <w:rsid w:val="00276868"/>
    <w:rsid w:val="00276C4D"/>
    <w:rsid w:val="00276FE9"/>
    <w:rsid w:val="00277343"/>
    <w:rsid w:val="0027743D"/>
    <w:rsid w:val="00277C4E"/>
    <w:rsid w:val="00277DBC"/>
    <w:rsid w:val="002800C8"/>
    <w:rsid w:val="00280154"/>
    <w:rsid w:val="00280177"/>
    <w:rsid w:val="0028027B"/>
    <w:rsid w:val="002805A5"/>
    <w:rsid w:val="0028085D"/>
    <w:rsid w:val="0028086C"/>
    <w:rsid w:val="002808E9"/>
    <w:rsid w:val="002809C6"/>
    <w:rsid w:val="00280FA9"/>
    <w:rsid w:val="0028118B"/>
    <w:rsid w:val="0028126A"/>
    <w:rsid w:val="00281338"/>
    <w:rsid w:val="002814AE"/>
    <w:rsid w:val="00281665"/>
    <w:rsid w:val="00281805"/>
    <w:rsid w:val="00281819"/>
    <w:rsid w:val="00281A88"/>
    <w:rsid w:val="002820F4"/>
    <w:rsid w:val="00282133"/>
    <w:rsid w:val="002822C7"/>
    <w:rsid w:val="00282382"/>
    <w:rsid w:val="0028278E"/>
    <w:rsid w:val="00282D9D"/>
    <w:rsid w:val="00282DCF"/>
    <w:rsid w:val="00282F27"/>
    <w:rsid w:val="00283469"/>
    <w:rsid w:val="00283715"/>
    <w:rsid w:val="00283833"/>
    <w:rsid w:val="0028388C"/>
    <w:rsid w:val="00283A60"/>
    <w:rsid w:val="00283B6F"/>
    <w:rsid w:val="00283CC7"/>
    <w:rsid w:val="0028403E"/>
    <w:rsid w:val="002842CA"/>
    <w:rsid w:val="00284450"/>
    <w:rsid w:val="00284530"/>
    <w:rsid w:val="00284A84"/>
    <w:rsid w:val="00284AA6"/>
    <w:rsid w:val="00284C32"/>
    <w:rsid w:val="00284F5A"/>
    <w:rsid w:val="00284FD9"/>
    <w:rsid w:val="00285348"/>
    <w:rsid w:val="002857AD"/>
    <w:rsid w:val="00285CA4"/>
    <w:rsid w:val="00285D81"/>
    <w:rsid w:val="002860EB"/>
    <w:rsid w:val="00286674"/>
    <w:rsid w:val="00286788"/>
    <w:rsid w:val="00286B13"/>
    <w:rsid w:val="00286B25"/>
    <w:rsid w:val="00286BB9"/>
    <w:rsid w:val="00286BCC"/>
    <w:rsid w:val="002872AB"/>
    <w:rsid w:val="00287506"/>
    <w:rsid w:val="00287554"/>
    <w:rsid w:val="00287795"/>
    <w:rsid w:val="00287B97"/>
    <w:rsid w:val="00287E2B"/>
    <w:rsid w:val="0029001A"/>
    <w:rsid w:val="00290053"/>
    <w:rsid w:val="00290065"/>
    <w:rsid w:val="002900C0"/>
    <w:rsid w:val="002902F0"/>
    <w:rsid w:val="00290660"/>
    <w:rsid w:val="00290B81"/>
    <w:rsid w:val="00290C89"/>
    <w:rsid w:val="00290E14"/>
    <w:rsid w:val="00290E1E"/>
    <w:rsid w:val="00291811"/>
    <w:rsid w:val="00291B66"/>
    <w:rsid w:val="00291BF4"/>
    <w:rsid w:val="00291BF7"/>
    <w:rsid w:val="00291C35"/>
    <w:rsid w:val="00291D6D"/>
    <w:rsid w:val="00292019"/>
    <w:rsid w:val="00292365"/>
    <w:rsid w:val="002924BC"/>
    <w:rsid w:val="00293004"/>
    <w:rsid w:val="002930AC"/>
    <w:rsid w:val="002930C8"/>
    <w:rsid w:val="00293123"/>
    <w:rsid w:val="00293185"/>
    <w:rsid w:val="002933C3"/>
    <w:rsid w:val="002935AC"/>
    <w:rsid w:val="00293886"/>
    <w:rsid w:val="00293920"/>
    <w:rsid w:val="00293D83"/>
    <w:rsid w:val="00293EBF"/>
    <w:rsid w:val="00293F1B"/>
    <w:rsid w:val="00294030"/>
    <w:rsid w:val="002946A9"/>
    <w:rsid w:val="0029470E"/>
    <w:rsid w:val="00294843"/>
    <w:rsid w:val="00294992"/>
    <w:rsid w:val="00294C77"/>
    <w:rsid w:val="00294FDE"/>
    <w:rsid w:val="0029508F"/>
    <w:rsid w:val="002954F4"/>
    <w:rsid w:val="0029567E"/>
    <w:rsid w:val="00295764"/>
    <w:rsid w:val="00295772"/>
    <w:rsid w:val="00295AC4"/>
    <w:rsid w:val="00295CA3"/>
    <w:rsid w:val="00296070"/>
    <w:rsid w:val="002960C1"/>
    <w:rsid w:val="00296202"/>
    <w:rsid w:val="002965AC"/>
    <w:rsid w:val="002965F2"/>
    <w:rsid w:val="00296656"/>
    <w:rsid w:val="002967CF"/>
    <w:rsid w:val="00296C51"/>
    <w:rsid w:val="00296DE6"/>
    <w:rsid w:val="00296E74"/>
    <w:rsid w:val="00296ED4"/>
    <w:rsid w:val="00297081"/>
    <w:rsid w:val="0029775F"/>
    <w:rsid w:val="002977D0"/>
    <w:rsid w:val="002977F9"/>
    <w:rsid w:val="00297D57"/>
    <w:rsid w:val="00297E2B"/>
    <w:rsid w:val="00297EF2"/>
    <w:rsid w:val="002A0020"/>
    <w:rsid w:val="002A01CB"/>
    <w:rsid w:val="002A0745"/>
    <w:rsid w:val="002A08F7"/>
    <w:rsid w:val="002A0970"/>
    <w:rsid w:val="002A1303"/>
    <w:rsid w:val="002A13E9"/>
    <w:rsid w:val="002A1608"/>
    <w:rsid w:val="002A165C"/>
    <w:rsid w:val="002A17F4"/>
    <w:rsid w:val="002A184F"/>
    <w:rsid w:val="002A19A6"/>
    <w:rsid w:val="002A1BF7"/>
    <w:rsid w:val="002A1CB8"/>
    <w:rsid w:val="002A2137"/>
    <w:rsid w:val="002A21BC"/>
    <w:rsid w:val="002A2330"/>
    <w:rsid w:val="002A2A15"/>
    <w:rsid w:val="002A2B2B"/>
    <w:rsid w:val="002A2B84"/>
    <w:rsid w:val="002A2D91"/>
    <w:rsid w:val="002A2FFD"/>
    <w:rsid w:val="002A305E"/>
    <w:rsid w:val="002A32A0"/>
    <w:rsid w:val="002A3321"/>
    <w:rsid w:val="002A36DE"/>
    <w:rsid w:val="002A37D7"/>
    <w:rsid w:val="002A3996"/>
    <w:rsid w:val="002A3B12"/>
    <w:rsid w:val="002A3EA4"/>
    <w:rsid w:val="002A427F"/>
    <w:rsid w:val="002A4338"/>
    <w:rsid w:val="002A4557"/>
    <w:rsid w:val="002A46CF"/>
    <w:rsid w:val="002A48B2"/>
    <w:rsid w:val="002A4C49"/>
    <w:rsid w:val="002A4D95"/>
    <w:rsid w:val="002A4EFF"/>
    <w:rsid w:val="002A52E5"/>
    <w:rsid w:val="002A53BE"/>
    <w:rsid w:val="002A5556"/>
    <w:rsid w:val="002A55E8"/>
    <w:rsid w:val="002A579C"/>
    <w:rsid w:val="002A5C24"/>
    <w:rsid w:val="002A5CA1"/>
    <w:rsid w:val="002A6305"/>
    <w:rsid w:val="002A6312"/>
    <w:rsid w:val="002A639C"/>
    <w:rsid w:val="002A66D6"/>
    <w:rsid w:val="002A68C7"/>
    <w:rsid w:val="002A69B6"/>
    <w:rsid w:val="002A6A11"/>
    <w:rsid w:val="002A6B05"/>
    <w:rsid w:val="002A734C"/>
    <w:rsid w:val="002A73BC"/>
    <w:rsid w:val="002A73E4"/>
    <w:rsid w:val="002A74C3"/>
    <w:rsid w:val="002A7792"/>
    <w:rsid w:val="002A7A23"/>
    <w:rsid w:val="002B04AB"/>
    <w:rsid w:val="002B09A0"/>
    <w:rsid w:val="002B0B67"/>
    <w:rsid w:val="002B0D43"/>
    <w:rsid w:val="002B0EA6"/>
    <w:rsid w:val="002B11D0"/>
    <w:rsid w:val="002B1226"/>
    <w:rsid w:val="002B13DC"/>
    <w:rsid w:val="002B1523"/>
    <w:rsid w:val="002B15C6"/>
    <w:rsid w:val="002B1981"/>
    <w:rsid w:val="002B19B0"/>
    <w:rsid w:val="002B1D9E"/>
    <w:rsid w:val="002B1F3F"/>
    <w:rsid w:val="002B24D8"/>
    <w:rsid w:val="002B2BBD"/>
    <w:rsid w:val="002B2C92"/>
    <w:rsid w:val="002B2D68"/>
    <w:rsid w:val="002B2F77"/>
    <w:rsid w:val="002B3137"/>
    <w:rsid w:val="002B3288"/>
    <w:rsid w:val="002B357C"/>
    <w:rsid w:val="002B3934"/>
    <w:rsid w:val="002B3CD5"/>
    <w:rsid w:val="002B4405"/>
    <w:rsid w:val="002B5230"/>
    <w:rsid w:val="002B553C"/>
    <w:rsid w:val="002B5901"/>
    <w:rsid w:val="002B5C89"/>
    <w:rsid w:val="002B5E94"/>
    <w:rsid w:val="002B60DA"/>
    <w:rsid w:val="002B620E"/>
    <w:rsid w:val="002B623C"/>
    <w:rsid w:val="002B666A"/>
    <w:rsid w:val="002B67DF"/>
    <w:rsid w:val="002B6B2B"/>
    <w:rsid w:val="002B6F60"/>
    <w:rsid w:val="002B6F82"/>
    <w:rsid w:val="002B713A"/>
    <w:rsid w:val="002B75C5"/>
    <w:rsid w:val="002B7654"/>
    <w:rsid w:val="002B773B"/>
    <w:rsid w:val="002B7A29"/>
    <w:rsid w:val="002B7A84"/>
    <w:rsid w:val="002B7A92"/>
    <w:rsid w:val="002B7E6B"/>
    <w:rsid w:val="002B7EBE"/>
    <w:rsid w:val="002C0161"/>
    <w:rsid w:val="002C03FC"/>
    <w:rsid w:val="002C0521"/>
    <w:rsid w:val="002C06FE"/>
    <w:rsid w:val="002C0897"/>
    <w:rsid w:val="002C09EA"/>
    <w:rsid w:val="002C0BAF"/>
    <w:rsid w:val="002C0EC0"/>
    <w:rsid w:val="002C0F13"/>
    <w:rsid w:val="002C0FD6"/>
    <w:rsid w:val="002C1088"/>
    <w:rsid w:val="002C1193"/>
    <w:rsid w:val="002C1247"/>
    <w:rsid w:val="002C133A"/>
    <w:rsid w:val="002C16A7"/>
    <w:rsid w:val="002C1A8F"/>
    <w:rsid w:val="002C1B76"/>
    <w:rsid w:val="002C1E3D"/>
    <w:rsid w:val="002C1E95"/>
    <w:rsid w:val="002C1F5F"/>
    <w:rsid w:val="002C2125"/>
    <w:rsid w:val="002C21D4"/>
    <w:rsid w:val="002C28BC"/>
    <w:rsid w:val="002C2A50"/>
    <w:rsid w:val="002C2AFE"/>
    <w:rsid w:val="002C2D33"/>
    <w:rsid w:val="002C3A8A"/>
    <w:rsid w:val="002C3C78"/>
    <w:rsid w:val="002C3DC8"/>
    <w:rsid w:val="002C402B"/>
    <w:rsid w:val="002C409C"/>
    <w:rsid w:val="002C4369"/>
    <w:rsid w:val="002C4484"/>
    <w:rsid w:val="002C4599"/>
    <w:rsid w:val="002C46CA"/>
    <w:rsid w:val="002C4721"/>
    <w:rsid w:val="002C4786"/>
    <w:rsid w:val="002C4AE1"/>
    <w:rsid w:val="002C4BCB"/>
    <w:rsid w:val="002C4CEF"/>
    <w:rsid w:val="002C4D49"/>
    <w:rsid w:val="002C4DC7"/>
    <w:rsid w:val="002C5168"/>
    <w:rsid w:val="002C53A2"/>
    <w:rsid w:val="002C5404"/>
    <w:rsid w:val="002C56EB"/>
    <w:rsid w:val="002C584C"/>
    <w:rsid w:val="002C5A62"/>
    <w:rsid w:val="002C5C4E"/>
    <w:rsid w:val="002C6095"/>
    <w:rsid w:val="002C6A01"/>
    <w:rsid w:val="002C6B56"/>
    <w:rsid w:val="002C6D64"/>
    <w:rsid w:val="002C6DBC"/>
    <w:rsid w:val="002C70CF"/>
    <w:rsid w:val="002C7455"/>
    <w:rsid w:val="002C75D2"/>
    <w:rsid w:val="002C7771"/>
    <w:rsid w:val="002C78D6"/>
    <w:rsid w:val="002C79AA"/>
    <w:rsid w:val="002C7A7A"/>
    <w:rsid w:val="002D0001"/>
    <w:rsid w:val="002D00FF"/>
    <w:rsid w:val="002D02A2"/>
    <w:rsid w:val="002D02BA"/>
    <w:rsid w:val="002D080A"/>
    <w:rsid w:val="002D0AF4"/>
    <w:rsid w:val="002D0BAE"/>
    <w:rsid w:val="002D0BE0"/>
    <w:rsid w:val="002D1078"/>
    <w:rsid w:val="002D1135"/>
    <w:rsid w:val="002D1441"/>
    <w:rsid w:val="002D16F3"/>
    <w:rsid w:val="002D189B"/>
    <w:rsid w:val="002D1947"/>
    <w:rsid w:val="002D19C0"/>
    <w:rsid w:val="002D1B8E"/>
    <w:rsid w:val="002D1E77"/>
    <w:rsid w:val="002D2058"/>
    <w:rsid w:val="002D21AD"/>
    <w:rsid w:val="002D2644"/>
    <w:rsid w:val="002D2BE8"/>
    <w:rsid w:val="002D3093"/>
    <w:rsid w:val="002D30ED"/>
    <w:rsid w:val="002D329A"/>
    <w:rsid w:val="002D32E8"/>
    <w:rsid w:val="002D3417"/>
    <w:rsid w:val="002D36A6"/>
    <w:rsid w:val="002D375A"/>
    <w:rsid w:val="002D3960"/>
    <w:rsid w:val="002D3A0E"/>
    <w:rsid w:val="002D3ADC"/>
    <w:rsid w:val="002D3EA8"/>
    <w:rsid w:val="002D3FC5"/>
    <w:rsid w:val="002D402C"/>
    <w:rsid w:val="002D42B5"/>
    <w:rsid w:val="002D4547"/>
    <w:rsid w:val="002D45EC"/>
    <w:rsid w:val="002D4733"/>
    <w:rsid w:val="002D4873"/>
    <w:rsid w:val="002D48B3"/>
    <w:rsid w:val="002D4AA2"/>
    <w:rsid w:val="002D4AA4"/>
    <w:rsid w:val="002D4D09"/>
    <w:rsid w:val="002D536F"/>
    <w:rsid w:val="002D538E"/>
    <w:rsid w:val="002D546D"/>
    <w:rsid w:val="002D562D"/>
    <w:rsid w:val="002D57D4"/>
    <w:rsid w:val="002D5847"/>
    <w:rsid w:val="002D5B05"/>
    <w:rsid w:val="002D5C0B"/>
    <w:rsid w:val="002D5C7F"/>
    <w:rsid w:val="002D6044"/>
    <w:rsid w:val="002D6106"/>
    <w:rsid w:val="002D6235"/>
    <w:rsid w:val="002D648F"/>
    <w:rsid w:val="002D6759"/>
    <w:rsid w:val="002D6913"/>
    <w:rsid w:val="002D6A8F"/>
    <w:rsid w:val="002D6B1A"/>
    <w:rsid w:val="002D6CDF"/>
    <w:rsid w:val="002D6D94"/>
    <w:rsid w:val="002D741C"/>
    <w:rsid w:val="002D7578"/>
    <w:rsid w:val="002D7862"/>
    <w:rsid w:val="002D78A5"/>
    <w:rsid w:val="002D7999"/>
    <w:rsid w:val="002D79A1"/>
    <w:rsid w:val="002D7C04"/>
    <w:rsid w:val="002E0020"/>
    <w:rsid w:val="002E01AA"/>
    <w:rsid w:val="002E0381"/>
    <w:rsid w:val="002E03BC"/>
    <w:rsid w:val="002E048C"/>
    <w:rsid w:val="002E04AE"/>
    <w:rsid w:val="002E08D8"/>
    <w:rsid w:val="002E093D"/>
    <w:rsid w:val="002E0C02"/>
    <w:rsid w:val="002E0C72"/>
    <w:rsid w:val="002E0CB5"/>
    <w:rsid w:val="002E0F08"/>
    <w:rsid w:val="002E11E3"/>
    <w:rsid w:val="002E1289"/>
    <w:rsid w:val="002E156E"/>
    <w:rsid w:val="002E1725"/>
    <w:rsid w:val="002E1944"/>
    <w:rsid w:val="002E1C6B"/>
    <w:rsid w:val="002E1DC7"/>
    <w:rsid w:val="002E217D"/>
    <w:rsid w:val="002E234A"/>
    <w:rsid w:val="002E237D"/>
    <w:rsid w:val="002E25CB"/>
    <w:rsid w:val="002E2DBD"/>
    <w:rsid w:val="002E3069"/>
    <w:rsid w:val="002E30F4"/>
    <w:rsid w:val="002E31FF"/>
    <w:rsid w:val="002E3603"/>
    <w:rsid w:val="002E36F5"/>
    <w:rsid w:val="002E3771"/>
    <w:rsid w:val="002E3912"/>
    <w:rsid w:val="002E3C93"/>
    <w:rsid w:val="002E3D65"/>
    <w:rsid w:val="002E3E51"/>
    <w:rsid w:val="002E3E84"/>
    <w:rsid w:val="002E42E3"/>
    <w:rsid w:val="002E43F2"/>
    <w:rsid w:val="002E467E"/>
    <w:rsid w:val="002E4774"/>
    <w:rsid w:val="002E491C"/>
    <w:rsid w:val="002E4AD9"/>
    <w:rsid w:val="002E4AFE"/>
    <w:rsid w:val="002E4B5A"/>
    <w:rsid w:val="002E4F05"/>
    <w:rsid w:val="002E5C16"/>
    <w:rsid w:val="002E5D2A"/>
    <w:rsid w:val="002E5EC2"/>
    <w:rsid w:val="002E5EDB"/>
    <w:rsid w:val="002E5F11"/>
    <w:rsid w:val="002E6025"/>
    <w:rsid w:val="002E6334"/>
    <w:rsid w:val="002E69CE"/>
    <w:rsid w:val="002E6A3D"/>
    <w:rsid w:val="002E6B60"/>
    <w:rsid w:val="002E6D24"/>
    <w:rsid w:val="002E70A3"/>
    <w:rsid w:val="002E7120"/>
    <w:rsid w:val="002E716A"/>
    <w:rsid w:val="002E74BE"/>
    <w:rsid w:val="002E754D"/>
    <w:rsid w:val="002E7718"/>
    <w:rsid w:val="002E79E0"/>
    <w:rsid w:val="002E7FB5"/>
    <w:rsid w:val="002F0167"/>
    <w:rsid w:val="002F01EB"/>
    <w:rsid w:val="002F02C5"/>
    <w:rsid w:val="002F04BB"/>
    <w:rsid w:val="002F0522"/>
    <w:rsid w:val="002F0771"/>
    <w:rsid w:val="002F07A9"/>
    <w:rsid w:val="002F097D"/>
    <w:rsid w:val="002F0E61"/>
    <w:rsid w:val="002F0F66"/>
    <w:rsid w:val="002F0FED"/>
    <w:rsid w:val="002F0FF9"/>
    <w:rsid w:val="002F1173"/>
    <w:rsid w:val="002F139C"/>
    <w:rsid w:val="002F14A4"/>
    <w:rsid w:val="002F152E"/>
    <w:rsid w:val="002F1683"/>
    <w:rsid w:val="002F179A"/>
    <w:rsid w:val="002F17C2"/>
    <w:rsid w:val="002F1B97"/>
    <w:rsid w:val="002F1C8B"/>
    <w:rsid w:val="002F1CB0"/>
    <w:rsid w:val="002F2042"/>
    <w:rsid w:val="002F204D"/>
    <w:rsid w:val="002F2227"/>
    <w:rsid w:val="002F252E"/>
    <w:rsid w:val="002F2530"/>
    <w:rsid w:val="002F26DF"/>
    <w:rsid w:val="002F2740"/>
    <w:rsid w:val="002F27A4"/>
    <w:rsid w:val="002F2F9E"/>
    <w:rsid w:val="002F3399"/>
    <w:rsid w:val="002F3692"/>
    <w:rsid w:val="002F3903"/>
    <w:rsid w:val="002F3B5D"/>
    <w:rsid w:val="002F3D95"/>
    <w:rsid w:val="002F3EA3"/>
    <w:rsid w:val="002F41A8"/>
    <w:rsid w:val="002F4746"/>
    <w:rsid w:val="002F4868"/>
    <w:rsid w:val="002F49AC"/>
    <w:rsid w:val="002F4A2A"/>
    <w:rsid w:val="002F4B60"/>
    <w:rsid w:val="002F4B9C"/>
    <w:rsid w:val="002F4D50"/>
    <w:rsid w:val="002F4E35"/>
    <w:rsid w:val="002F501A"/>
    <w:rsid w:val="002F50A4"/>
    <w:rsid w:val="002F5302"/>
    <w:rsid w:val="002F57B6"/>
    <w:rsid w:val="002F5920"/>
    <w:rsid w:val="002F5A0A"/>
    <w:rsid w:val="002F5F69"/>
    <w:rsid w:val="002F6069"/>
    <w:rsid w:val="002F60A7"/>
    <w:rsid w:val="002F60DF"/>
    <w:rsid w:val="002F6418"/>
    <w:rsid w:val="002F6576"/>
    <w:rsid w:val="002F661D"/>
    <w:rsid w:val="002F66DC"/>
    <w:rsid w:val="002F6B92"/>
    <w:rsid w:val="002F6DBD"/>
    <w:rsid w:val="002F7096"/>
    <w:rsid w:val="002F7780"/>
    <w:rsid w:val="003004EC"/>
    <w:rsid w:val="00300509"/>
    <w:rsid w:val="00300B7C"/>
    <w:rsid w:val="00300CE2"/>
    <w:rsid w:val="003010AC"/>
    <w:rsid w:val="003012D0"/>
    <w:rsid w:val="0030138A"/>
    <w:rsid w:val="00301575"/>
    <w:rsid w:val="003016E1"/>
    <w:rsid w:val="0030184C"/>
    <w:rsid w:val="00301B5F"/>
    <w:rsid w:val="00301CED"/>
    <w:rsid w:val="00301CF8"/>
    <w:rsid w:val="00301D38"/>
    <w:rsid w:val="00301EB8"/>
    <w:rsid w:val="003025E7"/>
    <w:rsid w:val="003026C6"/>
    <w:rsid w:val="003026F5"/>
    <w:rsid w:val="0030296C"/>
    <w:rsid w:val="00302AC8"/>
    <w:rsid w:val="00302B8F"/>
    <w:rsid w:val="00302E79"/>
    <w:rsid w:val="0030307C"/>
    <w:rsid w:val="00303154"/>
    <w:rsid w:val="00303389"/>
    <w:rsid w:val="00303465"/>
    <w:rsid w:val="0030348C"/>
    <w:rsid w:val="003036AC"/>
    <w:rsid w:val="003037D5"/>
    <w:rsid w:val="0030393C"/>
    <w:rsid w:val="00303C5F"/>
    <w:rsid w:val="00303CB8"/>
    <w:rsid w:val="00303EEC"/>
    <w:rsid w:val="003040FF"/>
    <w:rsid w:val="0030437A"/>
    <w:rsid w:val="003043FD"/>
    <w:rsid w:val="00304405"/>
    <w:rsid w:val="00304B71"/>
    <w:rsid w:val="00304C8F"/>
    <w:rsid w:val="00304DA1"/>
    <w:rsid w:val="00305547"/>
    <w:rsid w:val="00305609"/>
    <w:rsid w:val="00305C1F"/>
    <w:rsid w:val="00305C20"/>
    <w:rsid w:val="003063F2"/>
    <w:rsid w:val="0030650F"/>
    <w:rsid w:val="00306979"/>
    <w:rsid w:val="00306B9E"/>
    <w:rsid w:val="00306D8A"/>
    <w:rsid w:val="00306E85"/>
    <w:rsid w:val="003075EA"/>
    <w:rsid w:val="00307738"/>
    <w:rsid w:val="00307AB4"/>
    <w:rsid w:val="00307D14"/>
    <w:rsid w:val="00310185"/>
    <w:rsid w:val="00310366"/>
    <w:rsid w:val="0031046C"/>
    <w:rsid w:val="003104AC"/>
    <w:rsid w:val="00310559"/>
    <w:rsid w:val="00310710"/>
    <w:rsid w:val="00310D7D"/>
    <w:rsid w:val="00311199"/>
    <w:rsid w:val="00311315"/>
    <w:rsid w:val="00311327"/>
    <w:rsid w:val="003113BD"/>
    <w:rsid w:val="003114F3"/>
    <w:rsid w:val="00311553"/>
    <w:rsid w:val="00311579"/>
    <w:rsid w:val="00311811"/>
    <w:rsid w:val="003119F4"/>
    <w:rsid w:val="00311C24"/>
    <w:rsid w:val="003123EC"/>
    <w:rsid w:val="00312444"/>
    <w:rsid w:val="00312483"/>
    <w:rsid w:val="00312599"/>
    <w:rsid w:val="0031290F"/>
    <w:rsid w:val="00312BD5"/>
    <w:rsid w:val="00312E57"/>
    <w:rsid w:val="00312E9E"/>
    <w:rsid w:val="00312FEF"/>
    <w:rsid w:val="0031310D"/>
    <w:rsid w:val="00313244"/>
    <w:rsid w:val="003133BF"/>
    <w:rsid w:val="00313476"/>
    <w:rsid w:val="00313595"/>
    <w:rsid w:val="00313EE4"/>
    <w:rsid w:val="00314109"/>
    <w:rsid w:val="00314275"/>
    <w:rsid w:val="00314839"/>
    <w:rsid w:val="003148BB"/>
    <w:rsid w:val="00314C4D"/>
    <w:rsid w:val="00314DC7"/>
    <w:rsid w:val="00314F2A"/>
    <w:rsid w:val="003150A6"/>
    <w:rsid w:val="0031518C"/>
    <w:rsid w:val="0031532E"/>
    <w:rsid w:val="00315683"/>
    <w:rsid w:val="0031570A"/>
    <w:rsid w:val="00315D81"/>
    <w:rsid w:val="00316137"/>
    <w:rsid w:val="00316260"/>
    <w:rsid w:val="003162DE"/>
    <w:rsid w:val="0031663F"/>
    <w:rsid w:val="003166D1"/>
    <w:rsid w:val="003167C5"/>
    <w:rsid w:val="00316994"/>
    <w:rsid w:val="003169F8"/>
    <w:rsid w:val="00316BAC"/>
    <w:rsid w:val="00316CA2"/>
    <w:rsid w:val="00316D55"/>
    <w:rsid w:val="00316F20"/>
    <w:rsid w:val="00317435"/>
    <w:rsid w:val="00317C05"/>
    <w:rsid w:val="00317D2E"/>
    <w:rsid w:val="00320005"/>
    <w:rsid w:val="00320074"/>
    <w:rsid w:val="0032019F"/>
    <w:rsid w:val="003202E8"/>
    <w:rsid w:val="00320889"/>
    <w:rsid w:val="00320C03"/>
    <w:rsid w:val="00320D0C"/>
    <w:rsid w:val="00320EAD"/>
    <w:rsid w:val="00320F3F"/>
    <w:rsid w:val="0032141B"/>
    <w:rsid w:val="00321571"/>
    <w:rsid w:val="003218FC"/>
    <w:rsid w:val="00321917"/>
    <w:rsid w:val="00321967"/>
    <w:rsid w:val="00321B91"/>
    <w:rsid w:val="00321CDC"/>
    <w:rsid w:val="00321D46"/>
    <w:rsid w:val="00321EE7"/>
    <w:rsid w:val="00321F11"/>
    <w:rsid w:val="003220D6"/>
    <w:rsid w:val="00322268"/>
    <w:rsid w:val="00322367"/>
    <w:rsid w:val="00322373"/>
    <w:rsid w:val="00322807"/>
    <w:rsid w:val="00322C66"/>
    <w:rsid w:val="00322D51"/>
    <w:rsid w:val="003233A7"/>
    <w:rsid w:val="00323712"/>
    <w:rsid w:val="00323775"/>
    <w:rsid w:val="00323C8F"/>
    <w:rsid w:val="00323CA5"/>
    <w:rsid w:val="00323E88"/>
    <w:rsid w:val="00323F73"/>
    <w:rsid w:val="00323FB6"/>
    <w:rsid w:val="00324075"/>
    <w:rsid w:val="00324AA5"/>
    <w:rsid w:val="00324FC7"/>
    <w:rsid w:val="0032505C"/>
    <w:rsid w:val="003256BB"/>
    <w:rsid w:val="003259D1"/>
    <w:rsid w:val="00325BB5"/>
    <w:rsid w:val="003261B5"/>
    <w:rsid w:val="003263BB"/>
    <w:rsid w:val="00326A0E"/>
    <w:rsid w:val="00326B09"/>
    <w:rsid w:val="00326B8E"/>
    <w:rsid w:val="00326B94"/>
    <w:rsid w:val="00326D6F"/>
    <w:rsid w:val="00326E6E"/>
    <w:rsid w:val="003272FB"/>
    <w:rsid w:val="0032730F"/>
    <w:rsid w:val="00327472"/>
    <w:rsid w:val="003278F6"/>
    <w:rsid w:val="00327923"/>
    <w:rsid w:val="00327927"/>
    <w:rsid w:val="00327A95"/>
    <w:rsid w:val="00327AD6"/>
    <w:rsid w:val="00327CC9"/>
    <w:rsid w:val="00327D7F"/>
    <w:rsid w:val="003301AA"/>
    <w:rsid w:val="00330222"/>
    <w:rsid w:val="00330455"/>
    <w:rsid w:val="00330463"/>
    <w:rsid w:val="0033046E"/>
    <w:rsid w:val="003304C1"/>
    <w:rsid w:val="00330813"/>
    <w:rsid w:val="00330ED8"/>
    <w:rsid w:val="003313CC"/>
    <w:rsid w:val="003314BA"/>
    <w:rsid w:val="00331637"/>
    <w:rsid w:val="0033166E"/>
    <w:rsid w:val="0033176C"/>
    <w:rsid w:val="0033177E"/>
    <w:rsid w:val="003319EF"/>
    <w:rsid w:val="00331C71"/>
    <w:rsid w:val="00331CDB"/>
    <w:rsid w:val="00331E7A"/>
    <w:rsid w:val="00331E91"/>
    <w:rsid w:val="003321AF"/>
    <w:rsid w:val="0033234C"/>
    <w:rsid w:val="003327EC"/>
    <w:rsid w:val="00332B8B"/>
    <w:rsid w:val="00333363"/>
    <w:rsid w:val="00333640"/>
    <w:rsid w:val="00333900"/>
    <w:rsid w:val="00333A71"/>
    <w:rsid w:val="00333E6A"/>
    <w:rsid w:val="00333EC5"/>
    <w:rsid w:val="00333F24"/>
    <w:rsid w:val="00334115"/>
    <w:rsid w:val="003341C3"/>
    <w:rsid w:val="0033425F"/>
    <w:rsid w:val="003342B3"/>
    <w:rsid w:val="0033467B"/>
    <w:rsid w:val="003349D1"/>
    <w:rsid w:val="00334DA2"/>
    <w:rsid w:val="003352CB"/>
    <w:rsid w:val="003352CF"/>
    <w:rsid w:val="00335648"/>
    <w:rsid w:val="003359B9"/>
    <w:rsid w:val="003361AF"/>
    <w:rsid w:val="003365C7"/>
    <w:rsid w:val="00336720"/>
    <w:rsid w:val="0033672B"/>
    <w:rsid w:val="00336859"/>
    <w:rsid w:val="00336C98"/>
    <w:rsid w:val="00336E1A"/>
    <w:rsid w:val="00336E6A"/>
    <w:rsid w:val="00336EAE"/>
    <w:rsid w:val="00337420"/>
    <w:rsid w:val="0033744A"/>
    <w:rsid w:val="003374B4"/>
    <w:rsid w:val="00337589"/>
    <w:rsid w:val="00337A0A"/>
    <w:rsid w:val="00337FE6"/>
    <w:rsid w:val="003401E0"/>
    <w:rsid w:val="003401E6"/>
    <w:rsid w:val="0034031B"/>
    <w:rsid w:val="00340479"/>
    <w:rsid w:val="003404DE"/>
    <w:rsid w:val="003406AF"/>
    <w:rsid w:val="00340730"/>
    <w:rsid w:val="00340B6E"/>
    <w:rsid w:val="00340EBC"/>
    <w:rsid w:val="00340F1E"/>
    <w:rsid w:val="003413F8"/>
    <w:rsid w:val="00341BA6"/>
    <w:rsid w:val="003420C6"/>
    <w:rsid w:val="0034220E"/>
    <w:rsid w:val="00342634"/>
    <w:rsid w:val="0034285C"/>
    <w:rsid w:val="00342995"/>
    <w:rsid w:val="00342E29"/>
    <w:rsid w:val="0034310E"/>
    <w:rsid w:val="00343298"/>
    <w:rsid w:val="0034329D"/>
    <w:rsid w:val="00343320"/>
    <w:rsid w:val="00343339"/>
    <w:rsid w:val="003433A7"/>
    <w:rsid w:val="00343433"/>
    <w:rsid w:val="0034369B"/>
    <w:rsid w:val="003438A0"/>
    <w:rsid w:val="00343A5F"/>
    <w:rsid w:val="00343AF4"/>
    <w:rsid w:val="00343D48"/>
    <w:rsid w:val="00343D5C"/>
    <w:rsid w:val="00343FA1"/>
    <w:rsid w:val="003440D1"/>
    <w:rsid w:val="003441E0"/>
    <w:rsid w:val="0034429B"/>
    <w:rsid w:val="00344409"/>
    <w:rsid w:val="0034448B"/>
    <w:rsid w:val="003445CB"/>
    <w:rsid w:val="00344693"/>
    <w:rsid w:val="00344866"/>
    <w:rsid w:val="00344CD5"/>
    <w:rsid w:val="0034502E"/>
    <w:rsid w:val="003454FF"/>
    <w:rsid w:val="003455FB"/>
    <w:rsid w:val="00345645"/>
    <w:rsid w:val="0034569E"/>
    <w:rsid w:val="003456A6"/>
    <w:rsid w:val="003457B4"/>
    <w:rsid w:val="003458F0"/>
    <w:rsid w:val="00345982"/>
    <w:rsid w:val="00345C24"/>
    <w:rsid w:val="00345D3A"/>
    <w:rsid w:val="00346321"/>
    <w:rsid w:val="0034642F"/>
    <w:rsid w:val="0034689F"/>
    <w:rsid w:val="003468AD"/>
    <w:rsid w:val="00346A84"/>
    <w:rsid w:val="00346B8F"/>
    <w:rsid w:val="00346C17"/>
    <w:rsid w:val="00347150"/>
    <w:rsid w:val="003471E1"/>
    <w:rsid w:val="0034721B"/>
    <w:rsid w:val="003472B1"/>
    <w:rsid w:val="0034753A"/>
    <w:rsid w:val="00347860"/>
    <w:rsid w:val="00347886"/>
    <w:rsid w:val="00347A4E"/>
    <w:rsid w:val="00347DFE"/>
    <w:rsid w:val="00350296"/>
    <w:rsid w:val="00350850"/>
    <w:rsid w:val="00350A2A"/>
    <w:rsid w:val="00350B44"/>
    <w:rsid w:val="00350CD4"/>
    <w:rsid w:val="003510A8"/>
    <w:rsid w:val="00351155"/>
    <w:rsid w:val="00351274"/>
    <w:rsid w:val="0035157B"/>
    <w:rsid w:val="0035159E"/>
    <w:rsid w:val="003515E9"/>
    <w:rsid w:val="00351611"/>
    <w:rsid w:val="00351665"/>
    <w:rsid w:val="0035182F"/>
    <w:rsid w:val="003519D7"/>
    <w:rsid w:val="00351A30"/>
    <w:rsid w:val="00351B60"/>
    <w:rsid w:val="00351BA8"/>
    <w:rsid w:val="00351D4D"/>
    <w:rsid w:val="00351EA2"/>
    <w:rsid w:val="00351FF4"/>
    <w:rsid w:val="00352027"/>
    <w:rsid w:val="0035202E"/>
    <w:rsid w:val="003520D7"/>
    <w:rsid w:val="003524CD"/>
    <w:rsid w:val="0035267D"/>
    <w:rsid w:val="00352870"/>
    <w:rsid w:val="00352981"/>
    <w:rsid w:val="00352C52"/>
    <w:rsid w:val="00352C6B"/>
    <w:rsid w:val="003531B8"/>
    <w:rsid w:val="003532AD"/>
    <w:rsid w:val="0035339C"/>
    <w:rsid w:val="003534A1"/>
    <w:rsid w:val="0035355F"/>
    <w:rsid w:val="00353A6B"/>
    <w:rsid w:val="00353B17"/>
    <w:rsid w:val="00353E04"/>
    <w:rsid w:val="00353F9A"/>
    <w:rsid w:val="00354060"/>
    <w:rsid w:val="00354163"/>
    <w:rsid w:val="0035419A"/>
    <w:rsid w:val="00354A1C"/>
    <w:rsid w:val="00354B2A"/>
    <w:rsid w:val="00355250"/>
    <w:rsid w:val="003552C8"/>
    <w:rsid w:val="0035545A"/>
    <w:rsid w:val="0035565C"/>
    <w:rsid w:val="003556BF"/>
    <w:rsid w:val="003556ED"/>
    <w:rsid w:val="00355A13"/>
    <w:rsid w:val="00355BB2"/>
    <w:rsid w:val="00355BBA"/>
    <w:rsid w:val="0035603E"/>
    <w:rsid w:val="00356140"/>
    <w:rsid w:val="003565C1"/>
    <w:rsid w:val="00356749"/>
    <w:rsid w:val="0035682E"/>
    <w:rsid w:val="003569C6"/>
    <w:rsid w:val="00356CB5"/>
    <w:rsid w:val="00356CEE"/>
    <w:rsid w:val="0035720F"/>
    <w:rsid w:val="0035733B"/>
    <w:rsid w:val="0035736F"/>
    <w:rsid w:val="003573D3"/>
    <w:rsid w:val="0035749F"/>
    <w:rsid w:val="0035764F"/>
    <w:rsid w:val="003577BF"/>
    <w:rsid w:val="003578B2"/>
    <w:rsid w:val="003578D1"/>
    <w:rsid w:val="00357AA6"/>
    <w:rsid w:val="00357C1E"/>
    <w:rsid w:val="00360060"/>
    <w:rsid w:val="003601FD"/>
    <w:rsid w:val="0036022B"/>
    <w:rsid w:val="00360291"/>
    <w:rsid w:val="00360768"/>
    <w:rsid w:val="0036097C"/>
    <w:rsid w:val="00360B9D"/>
    <w:rsid w:val="00360DE2"/>
    <w:rsid w:val="0036119B"/>
    <w:rsid w:val="00361262"/>
    <w:rsid w:val="003613BD"/>
    <w:rsid w:val="00361790"/>
    <w:rsid w:val="00361DE5"/>
    <w:rsid w:val="0036214A"/>
    <w:rsid w:val="00362163"/>
    <w:rsid w:val="003621E5"/>
    <w:rsid w:val="0036276A"/>
    <w:rsid w:val="003627AE"/>
    <w:rsid w:val="0036288D"/>
    <w:rsid w:val="00362AD3"/>
    <w:rsid w:val="00362AE1"/>
    <w:rsid w:val="00362DDF"/>
    <w:rsid w:val="00362E10"/>
    <w:rsid w:val="00362F36"/>
    <w:rsid w:val="00362F59"/>
    <w:rsid w:val="00362F5B"/>
    <w:rsid w:val="0036328D"/>
    <w:rsid w:val="003634BF"/>
    <w:rsid w:val="00363702"/>
    <w:rsid w:val="00363785"/>
    <w:rsid w:val="003638CB"/>
    <w:rsid w:val="00363A6A"/>
    <w:rsid w:val="00363CF6"/>
    <w:rsid w:val="00363FBE"/>
    <w:rsid w:val="0036406A"/>
    <w:rsid w:val="003640A3"/>
    <w:rsid w:val="00364111"/>
    <w:rsid w:val="00364393"/>
    <w:rsid w:val="00364525"/>
    <w:rsid w:val="0036477C"/>
    <w:rsid w:val="003647AD"/>
    <w:rsid w:val="00364B34"/>
    <w:rsid w:val="00364B74"/>
    <w:rsid w:val="00364CDA"/>
    <w:rsid w:val="00364F01"/>
    <w:rsid w:val="00365014"/>
    <w:rsid w:val="00365064"/>
    <w:rsid w:val="00365194"/>
    <w:rsid w:val="003657C1"/>
    <w:rsid w:val="00365B2F"/>
    <w:rsid w:val="00365FEF"/>
    <w:rsid w:val="003664CF"/>
    <w:rsid w:val="0036666C"/>
    <w:rsid w:val="0036692B"/>
    <w:rsid w:val="003669F0"/>
    <w:rsid w:val="00366B76"/>
    <w:rsid w:val="00366FA8"/>
    <w:rsid w:val="00367433"/>
    <w:rsid w:val="00367489"/>
    <w:rsid w:val="003674A3"/>
    <w:rsid w:val="003674C1"/>
    <w:rsid w:val="003675B2"/>
    <w:rsid w:val="00367606"/>
    <w:rsid w:val="0036790F"/>
    <w:rsid w:val="00367CA0"/>
    <w:rsid w:val="00367E54"/>
    <w:rsid w:val="00367ED8"/>
    <w:rsid w:val="0037037D"/>
    <w:rsid w:val="003703A4"/>
    <w:rsid w:val="0037040E"/>
    <w:rsid w:val="0037057A"/>
    <w:rsid w:val="00370C95"/>
    <w:rsid w:val="00370D97"/>
    <w:rsid w:val="00370DFA"/>
    <w:rsid w:val="003713D3"/>
    <w:rsid w:val="00371633"/>
    <w:rsid w:val="003716A0"/>
    <w:rsid w:val="00371A0B"/>
    <w:rsid w:val="00371BE2"/>
    <w:rsid w:val="00371E39"/>
    <w:rsid w:val="00371FAA"/>
    <w:rsid w:val="003721AA"/>
    <w:rsid w:val="003724D5"/>
    <w:rsid w:val="00372852"/>
    <w:rsid w:val="003728DE"/>
    <w:rsid w:val="003728E9"/>
    <w:rsid w:val="00372951"/>
    <w:rsid w:val="00372F7A"/>
    <w:rsid w:val="0037311A"/>
    <w:rsid w:val="00373347"/>
    <w:rsid w:val="00373637"/>
    <w:rsid w:val="003736DF"/>
    <w:rsid w:val="003736F8"/>
    <w:rsid w:val="0037378A"/>
    <w:rsid w:val="003737B2"/>
    <w:rsid w:val="00373C73"/>
    <w:rsid w:val="0037407D"/>
    <w:rsid w:val="003743BE"/>
    <w:rsid w:val="003745A0"/>
    <w:rsid w:val="003748E6"/>
    <w:rsid w:val="00374D22"/>
    <w:rsid w:val="00374DC6"/>
    <w:rsid w:val="00375031"/>
    <w:rsid w:val="003750B6"/>
    <w:rsid w:val="003750C9"/>
    <w:rsid w:val="003750F4"/>
    <w:rsid w:val="00375112"/>
    <w:rsid w:val="003752D7"/>
    <w:rsid w:val="00375329"/>
    <w:rsid w:val="00375338"/>
    <w:rsid w:val="003753CC"/>
    <w:rsid w:val="0037545E"/>
    <w:rsid w:val="003756B3"/>
    <w:rsid w:val="0037577F"/>
    <w:rsid w:val="00375962"/>
    <w:rsid w:val="00375C67"/>
    <w:rsid w:val="00375C69"/>
    <w:rsid w:val="00375CD7"/>
    <w:rsid w:val="00375E49"/>
    <w:rsid w:val="003760BF"/>
    <w:rsid w:val="003763E2"/>
    <w:rsid w:val="0037651D"/>
    <w:rsid w:val="00376530"/>
    <w:rsid w:val="00376609"/>
    <w:rsid w:val="00376672"/>
    <w:rsid w:val="00376841"/>
    <w:rsid w:val="0037698F"/>
    <w:rsid w:val="00376A93"/>
    <w:rsid w:val="00376C63"/>
    <w:rsid w:val="00376CBE"/>
    <w:rsid w:val="00376CEC"/>
    <w:rsid w:val="00376E75"/>
    <w:rsid w:val="00376FD2"/>
    <w:rsid w:val="00376FFB"/>
    <w:rsid w:val="0037707F"/>
    <w:rsid w:val="003770F9"/>
    <w:rsid w:val="0037713D"/>
    <w:rsid w:val="00377259"/>
    <w:rsid w:val="00377533"/>
    <w:rsid w:val="00377586"/>
    <w:rsid w:val="00377650"/>
    <w:rsid w:val="0037766C"/>
    <w:rsid w:val="00377965"/>
    <w:rsid w:val="0037796D"/>
    <w:rsid w:val="00377A5F"/>
    <w:rsid w:val="00377BF0"/>
    <w:rsid w:val="00377E41"/>
    <w:rsid w:val="00377E66"/>
    <w:rsid w:val="00377EDE"/>
    <w:rsid w:val="003800B2"/>
    <w:rsid w:val="00380584"/>
    <w:rsid w:val="00380BF1"/>
    <w:rsid w:val="00380C1B"/>
    <w:rsid w:val="0038107E"/>
    <w:rsid w:val="003810AC"/>
    <w:rsid w:val="00381357"/>
    <w:rsid w:val="003815F6"/>
    <w:rsid w:val="00381627"/>
    <w:rsid w:val="0038180E"/>
    <w:rsid w:val="00381CAB"/>
    <w:rsid w:val="00381D34"/>
    <w:rsid w:val="00381EB7"/>
    <w:rsid w:val="00381F8C"/>
    <w:rsid w:val="00381FE2"/>
    <w:rsid w:val="00382036"/>
    <w:rsid w:val="0038204A"/>
    <w:rsid w:val="003823D9"/>
    <w:rsid w:val="003824F3"/>
    <w:rsid w:val="00382578"/>
    <w:rsid w:val="00382875"/>
    <w:rsid w:val="00382918"/>
    <w:rsid w:val="00382B15"/>
    <w:rsid w:val="00382C27"/>
    <w:rsid w:val="00382F21"/>
    <w:rsid w:val="00383113"/>
    <w:rsid w:val="00383122"/>
    <w:rsid w:val="00383345"/>
    <w:rsid w:val="003833F0"/>
    <w:rsid w:val="003834F2"/>
    <w:rsid w:val="00383619"/>
    <w:rsid w:val="003838C7"/>
    <w:rsid w:val="003838F6"/>
    <w:rsid w:val="0038392A"/>
    <w:rsid w:val="003841C0"/>
    <w:rsid w:val="003841DE"/>
    <w:rsid w:val="00384441"/>
    <w:rsid w:val="00384519"/>
    <w:rsid w:val="0038472A"/>
    <w:rsid w:val="003848D4"/>
    <w:rsid w:val="00384B95"/>
    <w:rsid w:val="0038501A"/>
    <w:rsid w:val="00385468"/>
    <w:rsid w:val="0038584F"/>
    <w:rsid w:val="00385A97"/>
    <w:rsid w:val="00385C8A"/>
    <w:rsid w:val="003864A6"/>
    <w:rsid w:val="003864ED"/>
    <w:rsid w:val="003865F6"/>
    <w:rsid w:val="003866A0"/>
    <w:rsid w:val="00386B10"/>
    <w:rsid w:val="00386BE3"/>
    <w:rsid w:val="003870F9"/>
    <w:rsid w:val="0038716D"/>
    <w:rsid w:val="00387302"/>
    <w:rsid w:val="00387402"/>
    <w:rsid w:val="003874E0"/>
    <w:rsid w:val="003878CF"/>
    <w:rsid w:val="00387B71"/>
    <w:rsid w:val="00387D0F"/>
    <w:rsid w:val="00387EF4"/>
    <w:rsid w:val="00390055"/>
    <w:rsid w:val="0039036B"/>
    <w:rsid w:val="00390504"/>
    <w:rsid w:val="003905A2"/>
    <w:rsid w:val="00390656"/>
    <w:rsid w:val="003909BB"/>
    <w:rsid w:val="00390CD1"/>
    <w:rsid w:val="00390CD6"/>
    <w:rsid w:val="00390F2A"/>
    <w:rsid w:val="00391154"/>
    <w:rsid w:val="00391212"/>
    <w:rsid w:val="0039144F"/>
    <w:rsid w:val="003914E5"/>
    <w:rsid w:val="0039151E"/>
    <w:rsid w:val="003916DB"/>
    <w:rsid w:val="003918ED"/>
    <w:rsid w:val="0039197F"/>
    <w:rsid w:val="00392026"/>
    <w:rsid w:val="003926A9"/>
    <w:rsid w:val="003927AD"/>
    <w:rsid w:val="003927FB"/>
    <w:rsid w:val="0039291B"/>
    <w:rsid w:val="00392AB6"/>
    <w:rsid w:val="00392BC8"/>
    <w:rsid w:val="00392CB4"/>
    <w:rsid w:val="003934D2"/>
    <w:rsid w:val="003934DB"/>
    <w:rsid w:val="00393506"/>
    <w:rsid w:val="0039381D"/>
    <w:rsid w:val="0039391C"/>
    <w:rsid w:val="00393959"/>
    <w:rsid w:val="00393B05"/>
    <w:rsid w:val="0039455D"/>
    <w:rsid w:val="00394593"/>
    <w:rsid w:val="0039467E"/>
    <w:rsid w:val="00394793"/>
    <w:rsid w:val="00394AA3"/>
    <w:rsid w:val="00395136"/>
    <w:rsid w:val="003953C8"/>
    <w:rsid w:val="003959E2"/>
    <w:rsid w:val="00395A74"/>
    <w:rsid w:val="00395B97"/>
    <w:rsid w:val="003960CB"/>
    <w:rsid w:val="0039611B"/>
    <w:rsid w:val="00396232"/>
    <w:rsid w:val="0039638E"/>
    <w:rsid w:val="003966C0"/>
    <w:rsid w:val="00396799"/>
    <w:rsid w:val="00396ACF"/>
    <w:rsid w:val="00396C86"/>
    <w:rsid w:val="00396FD9"/>
    <w:rsid w:val="003971ED"/>
    <w:rsid w:val="003974A2"/>
    <w:rsid w:val="003976BF"/>
    <w:rsid w:val="003977F1"/>
    <w:rsid w:val="00397DD0"/>
    <w:rsid w:val="00397FFC"/>
    <w:rsid w:val="003A0027"/>
    <w:rsid w:val="003A0372"/>
    <w:rsid w:val="003A0A07"/>
    <w:rsid w:val="003A0A47"/>
    <w:rsid w:val="003A0A99"/>
    <w:rsid w:val="003A0D7F"/>
    <w:rsid w:val="003A0E12"/>
    <w:rsid w:val="003A1721"/>
    <w:rsid w:val="003A17C1"/>
    <w:rsid w:val="003A1A52"/>
    <w:rsid w:val="003A1D15"/>
    <w:rsid w:val="003A23CE"/>
    <w:rsid w:val="003A2578"/>
    <w:rsid w:val="003A2770"/>
    <w:rsid w:val="003A2A00"/>
    <w:rsid w:val="003A2AD4"/>
    <w:rsid w:val="003A2E19"/>
    <w:rsid w:val="003A30B3"/>
    <w:rsid w:val="003A3437"/>
    <w:rsid w:val="003A34A5"/>
    <w:rsid w:val="003A35FF"/>
    <w:rsid w:val="003A37C7"/>
    <w:rsid w:val="003A39E9"/>
    <w:rsid w:val="003A3C77"/>
    <w:rsid w:val="003A3D11"/>
    <w:rsid w:val="003A3F7C"/>
    <w:rsid w:val="003A4A5A"/>
    <w:rsid w:val="003A5088"/>
    <w:rsid w:val="003A50F0"/>
    <w:rsid w:val="003A5384"/>
    <w:rsid w:val="003A53A1"/>
    <w:rsid w:val="003A5405"/>
    <w:rsid w:val="003A5493"/>
    <w:rsid w:val="003A57CA"/>
    <w:rsid w:val="003A58B8"/>
    <w:rsid w:val="003A5F53"/>
    <w:rsid w:val="003A647D"/>
    <w:rsid w:val="003A64DF"/>
    <w:rsid w:val="003A66C0"/>
    <w:rsid w:val="003A673C"/>
    <w:rsid w:val="003A68D9"/>
    <w:rsid w:val="003A7036"/>
    <w:rsid w:val="003A7136"/>
    <w:rsid w:val="003A725D"/>
    <w:rsid w:val="003A737E"/>
    <w:rsid w:val="003A771F"/>
    <w:rsid w:val="003A7988"/>
    <w:rsid w:val="003A7AED"/>
    <w:rsid w:val="003B01F6"/>
    <w:rsid w:val="003B0237"/>
    <w:rsid w:val="003B080C"/>
    <w:rsid w:val="003B0886"/>
    <w:rsid w:val="003B0D88"/>
    <w:rsid w:val="003B0EA2"/>
    <w:rsid w:val="003B0F0C"/>
    <w:rsid w:val="003B11C7"/>
    <w:rsid w:val="003B130E"/>
    <w:rsid w:val="003B158C"/>
    <w:rsid w:val="003B19D1"/>
    <w:rsid w:val="003B1AFC"/>
    <w:rsid w:val="003B1B11"/>
    <w:rsid w:val="003B1D1E"/>
    <w:rsid w:val="003B1F1D"/>
    <w:rsid w:val="003B1FFA"/>
    <w:rsid w:val="003B22DE"/>
    <w:rsid w:val="003B2508"/>
    <w:rsid w:val="003B2511"/>
    <w:rsid w:val="003B2621"/>
    <w:rsid w:val="003B26BB"/>
    <w:rsid w:val="003B26DC"/>
    <w:rsid w:val="003B28AA"/>
    <w:rsid w:val="003B2DA6"/>
    <w:rsid w:val="003B3183"/>
    <w:rsid w:val="003B3298"/>
    <w:rsid w:val="003B35D6"/>
    <w:rsid w:val="003B3AF9"/>
    <w:rsid w:val="003B3CD5"/>
    <w:rsid w:val="003B4041"/>
    <w:rsid w:val="003B421D"/>
    <w:rsid w:val="003B4F16"/>
    <w:rsid w:val="003B4FE1"/>
    <w:rsid w:val="003B504A"/>
    <w:rsid w:val="003B50ED"/>
    <w:rsid w:val="003B525E"/>
    <w:rsid w:val="003B52F2"/>
    <w:rsid w:val="003B541C"/>
    <w:rsid w:val="003B58E4"/>
    <w:rsid w:val="003B599A"/>
    <w:rsid w:val="003B5A1C"/>
    <w:rsid w:val="003B5A9D"/>
    <w:rsid w:val="003B5C1A"/>
    <w:rsid w:val="003B5DE1"/>
    <w:rsid w:val="003B5FDC"/>
    <w:rsid w:val="003B61A1"/>
    <w:rsid w:val="003B62A2"/>
    <w:rsid w:val="003B6380"/>
    <w:rsid w:val="003B6448"/>
    <w:rsid w:val="003B6473"/>
    <w:rsid w:val="003B66BD"/>
    <w:rsid w:val="003B69B9"/>
    <w:rsid w:val="003B6D29"/>
    <w:rsid w:val="003B6F04"/>
    <w:rsid w:val="003B6FE8"/>
    <w:rsid w:val="003B7309"/>
    <w:rsid w:val="003B74D0"/>
    <w:rsid w:val="003B74DE"/>
    <w:rsid w:val="003B787D"/>
    <w:rsid w:val="003B7900"/>
    <w:rsid w:val="003B7D43"/>
    <w:rsid w:val="003B7DBA"/>
    <w:rsid w:val="003B7F10"/>
    <w:rsid w:val="003C0433"/>
    <w:rsid w:val="003C04CA"/>
    <w:rsid w:val="003C0817"/>
    <w:rsid w:val="003C0A70"/>
    <w:rsid w:val="003C0EAE"/>
    <w:rsid w:val="003C0F73"/>
    <w:rsid w:val="003C0F90"/>
    <w:rsid w:val="003C1066"/>
    <w:rsid w:val="003C13E0"/>
    <w:rsid w:val="003C1424"/>
    <w:rsid w:val="003C1535"/>
    <w:rsid w:val="003C17B9"/>
    <w:rsid w:val="003C1858"/>
    <w:rsid w:val="003C1B48"/>
    <w:rsid w:val="003C1D01"/>
    <w:rsid w:val="003C1D03"/>
    <w:rsid w:val="003C21A9"/>
    <w:rsid w:val="003C2617"/>
    <w:rsid w:val="003C27B4"/>
    <w:rsid w:val="003C2A7A"/>
    <w:rsid w:val="003C2C1E"/>
    <w:rsid w:val="003C2CAF"/>
    <w:rsid w:val="003C2E9D"/>
    <w:rsid w:val="003C2F1E"/>
    <w:rsid w:val="003C31EC"/>
    <w:rsid w:val="003C3292"/>
    <w:rsid w:val="003C330A"/>
    <w:rsid w:val="003C344A"/>
    <w:rsid w:val="003C3E07"/>
    <w:rsid w:val="003C3E96"/>
    <w:rsid w:val="003C3E9D"/>
    <w:rsid w:val="003C4097"/>
    <w:rsid w:val="003C4122"/>
    <w:rsid w:val="003C4138"/>
    <w:rsid w:val="003C414F"/>
    <w:rsid w:val="003C4951"/>
    <w:rsid w:val="003C4ACA"/>
    <w:rsid w:val="003C4D65"/>
    <w:rsid w:val="003C4F45"/>
    <w:rsid w:val="003C4F68"/>
    <w:rsid w:val="003C4FDE"/>
    <w:rsid w:val="003C503B"/>
    <w:rsid w:val="003C52F9"/>
    <w:rsid w:val="003C55EF"/>
    <w:rsid w:val="003C57A9"/>
    <w:rsid w:val="003C5933"/>
    <w:rsid w:val="003C5954"/>
    <w:rsid w:val="003C617D"/>
    <w:rsid w:val="003C627B"/>
    <w:rsid w:val="003C6344"/>
    <w:rsid w:val="003C6469"/>
    <w:rsid w:val="003C65E5"/>
    <w:rsid w:val="003C66CA"/>
    <w:rsid w:val="003C67D4"/>
    <w:rsid w:val="003C696B"/>
    <w:rsid w:val="003C6DB0"/>
    <w:rsid w:val="003C6E40"/>
    <w:rsid w:val="003C6F1B"/>
    <w:rsid w:val="003C707A"/>
    <w:rsid w:val="003C71D5"/>
    <w:rsid w:val="003C71EC"/>
    <w:rsid w:val="003C720A"/>
    <w:rsid w:val="003C7700"/>
    <w:rsid w:val="003C77F0"/>
    <w:rsid w:val="003C7847"/>
    <w:rsid w:val="003C785C"/>
    <w:rsid w:val="003C78AE"/>
    <w:rsid w:val="003D0289"/>
    <w:rsid w:val="003D02B1"/>
    <w:rsid w:val="003D0305"/>
    <w:rsid w:val="003D031A"/>
    <w:rsid w:val="003D066E"/>
    <w:rsid w:val="003D0703"/>
    <w:rsid w:val="003D08C2"/>
    <w:rsid w:val="003D08E7"/>
    <w:rsid w:val="003D0C16"/>
    <w:rsid w:val="003D0CED"/>
    <w:rsid w:val="003D1045"/>
    <w:rsid w:val="003D150C"/>
    <w:rsid w:val="003D1716"/>
    <w:rsid w:val="003D179A"/>
    <w:rsid w:val="003D1914"/>
    <w:rsid w:val="003D1BC0"/>
    <w:rsid w:val="003D1F1F"/>
    <w:rsid w:val="003D2037"/>
    <w:rsid w:val="003D228C"/>
    <w:rsid w:val="003D22F5"/>
    <w:rsid w:val="003D242B"/>
    <w:rsid w:val="003D24AF"/>
    <w:rsid w:val="003D2660"/>
    <w:rsid w:val="003D270C"/>
    <w:rsid w:val="003D2898"/>
    <w:rsid w:val="003D289C"/>
    <w:rsid w:val="003D28C5"/>
    <w:rsid w:val="003D2A04"/>
    <w:rsid w:val="003D2ABC"/>
    <w:rsid w:val="003D2CC0"/>
    <w:rsid w:val="003D2E88"/>
    <w:rsid w:val="003D2F95"/>
    <w:rsid w:val="003D32F0"/>
    <w:rsid w:val="003D332D"/>
    <w:rsid w:val="003D34DE"/>
    <w:rsid w:val="003D34E6"/>
    <w:rsid w:val="003D3588"/>
    <w:rsid w:val="003D39CB"/>
    <w:rsid w:val="003D3D2F"/>
    <w:rsid w:val="003D4068"/>
    <w:rsid w:val="003D409D"/>
    <w:rsid w:val="003D40DF"/>
    <w:rsid w:val="003D4105"/>
    <w:rsid w:val="003D4170"/>
    <w:rsid w:val="003D41B4"/>
    <w:rsid w:val="003D4457"/>
    <w:rsid w:val="003D44A1"/>
    <w:rsid w:val="003D44F5"/>
    <w:rsid w:val="003D45D5"/>
    <w:rsid w:val="003D472A"/>
    <w:rsid w:val="003D4B36"/>
    <w:rsid w:val="003D4D7D"/>
    <w:rsid w:val="003D4EB1"/>
    <w:rsid w:val="003D4F35"/>
    <w:rsid w:val="003D50AD"/>
    <w:rsid w:val="003D54D5"/>
    <w:rsid w:val="003D5642"/>
    <w:rsid w:val="003D568C"/>
    <w:rsid w:val="003D58C6"/>
    <w:rsid w:val="003D5934"/>
    <w:rsid w:val="003D59DF"/>
    <w:rsid w:val="003D5E55"/>
    <w:rsid w:val="003D6015"/>
    <w:rsid w:val="003D6639"/>
    <w:rsid w:val="003D68EB"/>
    <w:rsid w:val="003D6D4C"/>
    <w:rsid w:val="003D6E39"/>
    <w:rsid w:val="003D71DF"/>
    <w:rsid w:val="003D7361"/>
    <w:rsid w:val="003D7648"/>
    <w:rsid w:val="003D7716"/>
    <w:rsid w:val="003D7915"/>
    <w:rsid w:val="003D7B4B"/>
    <w:rsid w:val="003E01FF"/>
    <w:rsid w:val="003E02A9"/>
    <w:rsid w:val="003E0406"/>
    <w:rsid w:val="003E05C5"/>
    <w:rsid w:val="003E0818"/>
    <w:rsid w:val="003E090B"/>
    <w:rsid w:val="003E09DB"/>
    <w:rsid w:val="003E0B58"/>
    <w:rsid w:val="003E0F9A"/>
    <w:rsid w:val="003E13B8"/>
    <w:rsid w:val="003E13D3"/>
    <w:rsid w:val="003E1438"/>
    <w:rsid w:val="003E198C"/>
    <w:rsid w:val="003E19F3"/>
    <w:rsid w:val="003E1B0B"/>
    <w:rsid w:val="003E25F5"/>
    <w:rsid w:val="003E27B6"/>
    <w:rsid w:val="003E27F7"/>
    <w:rsid w:val="003E2A7B"/>
    <w:rsid w:val="003E2C07"/>
    <w:rsid w:val="003E2C87"/>
    <w:rsid w:val="003E2E4F"/>
    <w:rsid w:val="003E317E"/>
    <w:rsid w:val="003E341F"/>
    <w:rsid w:val="003E355A"/>
    <w:rsid w:val="003E35B4"/>
    <w:rsid w:val="003E395A"/>
    <w:rsid w:val="003E3B1F"/>
    <w:rsid w:val="003E3C0A"/>
    <w:rsid w:val="003E3D21"/>
    <w:rsid w:val="003E3EA5"/>
    <w:rsid w:val="003E3FEC"/>
    <w:rsid w:val="003E408E"/>
    <w:rsid w:val="003E424F"/>
    <w:rsid w:val="003E4375"/>
    <w:rsid w:val="003E4529"/>
    <w:rsid w:val="003E498B"/>
    <w:rsid w:val="003E4B55"/>
    <w:rsid w:val="003E4CBC"/>
    <w:rsid w:val="003E4F08"/>
    <w:rsid w:val="003E4F85"/>
    <w:rsid w:val="003E567C"/>
    <w:rsid w:val="003E5734"/>
    <w:rsid w:val="003E5F74"/>
    <w:rsid w:val="003E5FC1"/>
    <w:rsid w:val="003E601B"/>
    <w:rsid w:val="003E607C"/>
    <w:rsid w:val="003E61CA"/>
    <w:rsid w:val="003E67F3"/>
    <w:rsid w:val="003E6AA5"/>
    <w:rsid w:val="003E6AAD"/>
    <w:rsid w:val="003E6B41"/>
    <w:rsid w:val="003E6D46"/>
    <w:rsid w:val="003E6DB5"/>
    <w:rsid w:val="003E6DC4"/>
    <w:rsid w:val="003E6F7E"/>
    <w:rsid w:val="003E704E"/>
    <w:rsid w:val="003E736B"/>
    <w:rsid w:val="003E7552"/>
    <w:rsid w:val="003E7610"/>
    <w:rsid w:val="003E7691"/>
    <w:rsid w:val="003E7AB9"/>
    <w:rsid w:val="003E7B0A"/>
    <w:rsid w:val="003E7C7A"/>
    <w:rsid w:val="003F031D"/>
    <w:rsid w:val="003F04FF"/>
    <w:rsid w:val="003F0575"/>
    <w:rsid w:val="003F07E0"/>
    <w:rsid w:val="003F097E"/>
    <w:rsid w:val="003F099F"/>
    <w:rsid w:val="003F0AB8"/>
    <w:rsid w:val="003F0DD9"/>
    <w:rsid w:val="003F0F8C"/>
    <w:rsid w:val="003F0FAF"/>
    <w:rsid w:val="003F1031"/>
    <w:rsid w:val="003F1103"/>
    <w:rsid w:val="003F138A"/>
    <w:rsid w:val="003F1524"/>
    <w:rsid w:val="003F15F2"/>
    <w:rsid w:val="003F1AD7"/>
    <w:rsid w:val="003F1DD3"/>
    <w:rsid w:val="003F1E04"/>
    <w:rsid w:val="003F1E28"/>
    <w:rsid w:val="003F200F"/>
    <w:rsid w:val="003F22D4"/>
    <w:rsid w:val="003F237A"/>
    <w:rsid w:val="003F2493"/>
    <w:rsid w:val="003F2553"/>
    <w:rsid w:val="003F25A4"/>
    <w:rsid w:val="003F2766"/>
    <w:rsid w:val="003F293F"/>
    <w:rsid w:val="003F2CEC"/>
    <w:rsid w:val="003F2D2D"/>
    <w:rsid w:val="003F2DDE"/>
    <w:rsid w:val="003F2EF8"/>
    <w:rsid w:val="003F2FC0"/>
    <w:rsid w:val="003F31EA"/>
    <w:rsid w:val="003F34E4"/>
    <w:rsid w:val="003F397A"/>
    <w:rsid w:val="003F3B76"/>
    <w:rsid w:val="003F415D"/>
    <w:rsid w:val="003F41A3"/>
    <w:rsid w:val="003F4234"/>
    <w:rsid w:val="003F4A05"/>
    <w:rsid w:val="003F4D33"/>
    <w:rsid w:val="003F4E4D"/>
    <w:rsid w:val="003F512B"/>
    <w:rsid w:val="003F5440"/>
    <w:rsid w:val="003F5664"/>
    <w:rsid w:val="003F596D"/>
    <w:rsid w:val="003F5D43"/>
    <w:rsid w:val="003F5F81"/>
    <w:rsid w:val="003F5F94"/>
    <w:rsid w:val="003F6584"/>
    <w:rsid w:val="003F6895"/>
    <w:rsid w:val="003F69D4"/>
    <w:rsid w:val="003F6A4C"/>
    <w:rsid w:val="003F6D1B"/>
    <w:rsid w:val="003F6D92"/>
    <w:rsid w:val="003F70C1"/>
    <w:rsid w:val="003F70FA"/>
    <w:rsid w:val="003F748D"/>
    <w:rsid w:val="003F756B"/>
    <w:rsid w:val="003F7712"/>
    <w:rsid w:val="003F7C71"/>
    <w:rsid w:val="0040051E"/>
    <w:rsid w:val="004005B3"/>
    <w:rsid w:val="004009BE"/>
    <w:rsid w:val="00400A61"/>
    <w:rsid w:val="00400CB5"/>
    <w:rsid w:val="00400CF0"/>
    <w:rsid w:val="0040145E"/>
    <w:rsid w:val="00401CF8"/>
    <w:rsid w:val="00401E5C"/>
    <w:rsid w:val="00401FBE"/>
    <w:rsid w:val="00402782"/>
    <w:rsid w:val="00402838"/>
    <w:rsid w:val="004028A1"/>
    <w:rsid w:val="00402C8F"/>
    <w:rsid w:val="00402F9D"/>
    <w:rsid w:val="00403246"/>
    <w:rsid w:val="004032C8"/>
    <w:rsid w:val="00403381"/>
    <w:rsid w:val="0040353B"/>
    <w:rsid w:val="00403841"/>
    <w:rsid w:val="004038A0"/>
    <w:rsid w:val="004038DF"/>
    <w:rsid w:val="004039A6"/>
    <w:rsid w:val="00403C6B"/>
    <w:rsid w:val="00403EEE"/>
    <w:rsid w:val="00404036"/>
    <w:rsid w:val="00404382"/>
    <w:rsid w:val="004043EC"/>
    <w:rsid w:val="00404794"/>
    <w:rsid w:val="004048A1"/>
    <w:rsid w:val="00404CBD"/>
    <w:rsid w:val="00404D4E"/>
    <w:rsid w:val="00404E45"/>
    <w:rsid w:val="00404E6F"/>
    <w:rsid w:val="00404FD0"/>
    <w:rsid w:val="004051BD"/>
    <w:rsid w:val="00405387"/>
    <w:rsid w:val="004056B3"/>
    <w:rsid w:val="004057ED"/>
    <w:rsid w:val="00405935"/>
    <w:rsid w:val="00405ED5"/>
    <w:rsid w:val="0040612D"/>
    <w:rsid w:val="00406147"/>
    <w:rsid w:val="0040618B"/>
    <w:rsid w:val="004063F4"/>
    <w:rsid w:val="004064A7"/>
    <w:rsid w:val="0040662D"/>
    <w:rsid w:val="00406689"/>
    <w:rsid w:val="004067F4"/>
    <w:rsid w:val="0040696E"/>
    <w:rsid w:val="00406A35"/>
    <w:rsid w:val="00406E32"/>
    <w:rsid w:val="00406EC8"/>
    <w:rsid w:val="00406FD5"/>
    <w:rsid w:val="00407335"/>
    <w:rsid w:val="0040756B"/>
    <w:rsid w:val="00407838"/>
    <w:rsid w:val="0040787A"/>
    <w:rsid w:val="00407C22"/>
    <w:rsid w:val="00407C57"/>
    <w:rsid w:val="00407E3F"/>
    <w:rsid w:val="0041036C"/>
    <w:rsid w:val="00410430"/>
    <w:rsid w:val="00410949"/>
    <w:rsid w:val="00410D5B"/>
    <w:rsid w:val="004111AB"/>
    <w:rsid w:val="004113D3"/>
    <w:rsid w:val="0041144E"/>
    <w:rsid w:val="004115CC"/>
    <w:rsid w:val="004116E8"/>
    <w:rsid w:val="0041178D"/>
    <w:rsid w:val="00411895"/>
    <w:rsid w:val="004118F7"/>
    <w:rsid w:val="00411A11"/>
    <w:rsid w:val="00411A67"/>
    <w:rsid w:val="00411AE9"/>
    <w:rsid w:val="00411B94"/>
    <w:rsid w:val="00412046"/>
    <w:rsid w:val="0041219A"/>
    <w:rsid w:val="00412413"/>
    <w:rsid w:val="00412A49"/>
    <w:rsid w:val="00412A95"/>
    <w:rsid w:val="00412ADE"/>
    <w:rsid w:val="00412AF4"/>
    <w:rsid w:val="0041369D"/>
    <w:rsid w:val="004136DE"/>
    <w:rsid w:val="00413741"/>
    <w:rsid w:val="00413991"/>
    <w:rsid w:val="0041399B"/>
    <w:rsid w:val="00413D3D"/>
    <w:rsid w:val="00414017"/>
    <w:rsid w:val="0041405F"/>
    <w:rsid w:val="0041410D"/>
    <w:rsid w:val="00414155"/>
    <w:rsid w:val="00414198"/>
    <w:rsid w:val="0041440E"/>
    <w:rsid w:val="0041445E"/>
    <w:rsid w:val="004147C3"/>
    <w:rsid w:val="00414809"/>
    <w:rsid w:val="00414847"/>
    <w:rsid w:val="0041489A"/>
    <w:rsid w:val="00414B16"/>
    <w:rsid w:val="00414BAB"/>
    <w:rsid w:val="00414C6D"/>
    <w:rsid w:val="00414E45"/>
    <w:rsid w:val="00414EB9"/>
    <w:rsid w:val="00415161"/>
    <w:rsid w:val="00415232"/>
    <w:rsid w:val="004153B6"/>
    <w:rsid w:val="004156F0"/>
    <w:rsid w:val="0041598D"/>
    <w:rsid w:val="00415B9B"/>
    <w:rsid w:val="00415BDF"/>
    <w:rsid w:val="00415BE1"/>
    <w:rsid w:val="00415D9E"/>
    <w:rsid w:val="00415DCC"/>
    <w:rsid w:val="00415E38"/>
    <w:rsid w:val="00415EB8"/>
    <w:rsid w:val="00415F25"/>
    <w:rsid w:val="0041601A"/>
    <w:rsid w:val="00416285"/>
    <w:rsid w:val="0041628B"/>
    <w:rsid w:val="00416592"/>
    <w:rsid w:val="0041669E"/>
    <w:rsid w:val="00416B37"/>
    <w:rsid w:val="00416C49"/>
    <w:rsid w:val="00416CE9"/>
    <w:rsid w:val="00416D8D"/>
    <w:rsid w:val="00416E7A"/>
    <w:rsid w:val="0041718A"/>
    <w:rsid w:val="0041724C"/>
    <w:rsid w:val="00417895"/>
    <w:rsid w:val="004178C6"/>
    <w:rsid w:val="00417D49"/>
    <w:rsid w:val="00417F4A"/>
    <w:rsid w:val="00420099"/>
    <w:rsid w:val="004203E3"/>
    <w:rsid w:val="004203F1"/>
    <w:rsid w:val="00420E5B"/>
    <w:rsid w:val="00420E98"/>
    <w:rsid w:val="00420FF3"/>
    <w:rsid w:val="004210F4"/>
    <w:rsid w:val="004212C3"/>
    <w:rsid w:val="00421528"/>
    <w:rsid w:val="004215FA"/>
    <w:rsid w:val="00421982"/>
    <w:rsid w:val="00421C2C"/>
    <w:rsid w:val="00421D75"/>
    <w:rsid w:val="00421E44"/>
    <w:rsid w:val="00421F10"/>
    <w:rsid w:val="00422021"/>
    <w:rsid w:val="0042205E"/>
    <w:rsid w:val="00422090"/>
    <w:rsid w:val="0042211E"/>
    <w:rsid w:val="0042213B"/>
    <w:rsid w:val="004224BF"/>
    <w:rsid w:val="004225D0"/>
    <w:rsid w:val="00422D18"/>
    <w:rsid w:val="00422EE1"/>
    <w:rsid w:val="004233AB"/>
    <w:rsid w:val="0042340B"/>
    <w:rsid w:val="0042359A"/>
    <w:rsid w:val="00423A56"/>
    <w:rsid w:val="00423E4F"/>
    <w:rsid w:val="00423FBF"/>
    <w:rsid w:val="0042437B"/>
    <w:rsid w:val="0042447D"/>
    <w:rsid w:val="00424500"/>
    <w:rsid w:val="004246A1"/>
    <w:rsid w:val="00424834"/>
    <w:rsid w:val="0042488B"/>
    <w:rsid w:val="00424900"/>
    <w:rsid w:val="00424A55"/>
    <w:rsid w:val="00424C98"/>
    <w:rsid w:val="004256D6"/>
    <w:rsid w:val="004257B9"/>
    <w:rsid w:val="00425DC9"/>
    <w:rsid w:val="00426043"/>
    <w:rsid w:val="004260FC"/>
    <w:rsid w:val="00426B9C"/>
    <w:rsid w:val="00426BA0"/>
    <w:rsid w:val="00426FEC"/>
    <w:rsid w:val="0042766F"/>
    <w:rsid w:val="00427A18"/>
    <w:rsid w:val="00427C80"/>
    <w:rsid w:val="00427EB0"/>
    <w:rsid w:val="00427EDF"/>
    <w:rsid w:val="004305F2"/>
    <w:rsid w:val="0043071E"/>
    <w:rsid w:val="00430859"/>
    <w:rsid w:val="00430864"/>
    <w:rsid w:val="004308EC"/>
    <w:rsid w:val="0043095A"/>
    <w:rsid w:val="00430A32"/>
    <w:rsid w:val="00430FB6"/>
    <w:rsid w:val="00431006"/>
    <w:rsid w:val="004310ED"/>
    <w:rsid w:val="0043120F"/>
    <w:rsid w:val="004316B7"/>
    <w:rsid w:val="00431794"/>
    <w:rsid w:val="004317F9"/>
    <w:rsid w:val="00431ABE"/>
    <w:rsid w:val="00431AD7"/>
    <w:rsid w:val="00431B64"/>
    <w:rsid w:val="00432171"/>
    <w:rsid w:val="004328EA"/>
    <w:rsid w:val="004329B7"/>
    <w:rsid w:val="00432AEB"/>
    <w:rsid w:val="00432BAE"/>
    <w:rsid w:val="00432CB5"/>
    <w:rsid w:val="00432D0C"/>
    <w:rsid w:val="00432ED9"/>
    <w:rsid w:val="00433205"/>
    <w:rsid w:val="00433685"/>
    <w:rsid w:val="004336D9"/>
    <w:rsid w:val="004337BB"/>
    <w:rsid w:val="004339E8"/>
    <w:rsid w:val="00433A36"/>
    <w:rsid w:val="00433AFD"/>
    <w:rsid w:val="00433B09"/>
    <w:rsid w:val="00433BDB"/>
    <w:rsid w:val="00433D62"/>
    <w:rsid w:val="00433EDE"/>
    <w:rsid w:val="00433FF6"/>
    <w:rsid w:val="004341C1"/>
    <w:rsid w:val="004343A3"/>
    <w:rsid w:val="0043468B"/>
    <w:rsid w:val="00434750"/>
    <w:rsid w:val="00434900"/>
    <w:rsid w:val="0043494D"/>
    <w:rsid w:val="00434B5F"/>
    <w:rsid w:val="0043505B"/>
    <w:rsid w:val="0043526C"/>
    <w:rsid w:val="004352F1"/>
    <w:rsid w:val="004354D1"/>
    <w:rsid w:val="00435589"/>
    <w:rsid w:val="004355FD"/>
    <w:rsid w:val="0043569F"/>
    <w:rsid w:val="00435C95"/>
    <w:rsid w:val="00435D63"/>
    <w:rsid w:val="00435EDB"/>
    <w:rsid w:val="004362B6"/>
    <w:rsid w:val="004362C2"/>
    <w:rsid w:val="00436719"/>
    <w:rsid w:val="004367D2"/>
    <w:rsid w:val="00436895"/>
    <w:rsid w:val="00436AFC"/>
    <w:rsid w:val="00436C07"/>
    <w:rsid w:val="00436C5C"/>
    <w:rsid w:val="00436CA6"/>
    <w:rsid w:val="00436CE3"/>
    <w:rsid w:val="00436DE6"/>
    <w:rsid w:val="004370BD"/>
    <w:rsid w:val="00437162"/>
    <w:rsid w:val="00437272"/>
    <w:rsid w:val="0043736F"/>
    <w:rsid w:val="0043771C"/>
    <w:rsid w:val="004378E6"/>
    <w:rsid w:val="00437A26"/>
    <w:rsid w:val="00437B5C"/>
    <w:rsid w:val="00437BA5"/>
    <w:rsid w:val="00437F7A"/>
    <w:rsid w:val="00437F90"/>
    <w:rsid w:val="00437FAE"/>
    <w:rsid w:val="00440566"/>
    <w:rsid w:val="004405F0"/>
    <w:rsid w:val="0044062E"/>
    <w:rsid w:val="004407EC"/>
    <w:rsid w:val="00440A02"/>
    <w:rsid w:val="00440AAC"/>
    <w:rsid w:val="00440C3A"/>
    <w:rsid w:val="00440E2A"/>
    <w:rsid w:val="00440F0C"/>
    <w:rsid w:val="00441099"/>
    <w:rsid w:val="004411F1"/>
    <w:rsid w:val="00441274"/>
    <w:rsid w:val="0044136C"/>
    <w:rsid w:val="00441426"/>
    <w:rsid w:val="004414D2"/>
    <w:rsid w:val="00441558"/>
    <w:rsid w:val="004417B4"/>
    <w:rsid w:val="00441857"/>
    <w:rsid w:val="00441929"/>
    <w:rsid w:val="00441C8E"/>
    <w:rsid w:val="00441DA8"/>
    <w:rsid w:val="00441E17"/>
    <w:rsid w:val="00441E78"/>
    <w:rsid w:val="00441EA2"/>
    <w:rsid w:val="00442293"/>
    <w:rsid w:val="00442346"/>
    <w:rsid w:val="00442524"/>
    <w:rsid w:val="00442DF3"/>
    <w:rsid w:val="00442F6B"/>
    <w:rsid w:val="00442F6F"/>
    <w:rsid w:val="00443673"/>
    <w:rsid w:val="004436AC"/>
    <w:rsid w:val="004436D7"/>
    <w:rsid w:val="004438CC"/>
    <w:rsid w:val="00443B17"/>
    <w:rsid w:val="00443C53"/>
    <w:rsid w:val="00443CAF"/>
    <w:rsid w:val="00443CCA"/>
    <w:rsid w:val="0044408F"/>
    <w:rsid w:val="0044423C"/>
    <w:rsid w:val="004443DE"/>
    <w:rsid w:val="00444457"/>
    <w:rsid w:val="0044459F"/>
    <w:rsid w:val="00444801"/>
    <w:rsid w:val="00444840"/>
    <w:rsid w:val="00444A47"/>
    <w:rsid w:val="00444B50"/>
    <w:rsid w:val="00444B5C"/>
    <w:rsid w:val="00444CB7"/>
    <w:rsid w:val="00444E56"/>
    <w:rsid w:val="004451BE"/>
    <w:rsid w:val="004453D8"/>
    <w:rsid w:val="004453FC"/>
    <w:rsid w:val="004455CB"/>
    <w:rsid w:val="00445669"/>
    <w:rsid w:val="00445807"/>
    <w:rsid w:val="00445814"/>
    <w:rsid w:val="00445949"/>
    <w:rsid w:val="00445AD6"/>
    <w:rsid w:val="00445B54"/>
    <w:rsid w:val="00445C34"/>
    <w:rsid w:val="004461B2"/>
    <w:rsid w:val="00446306"/>
    <w:rsid w:val="00446352"/>
    <w:rsid w:val="0044652A"/>
    <w:rsid w:val="0044679A"/>
    <w:rsid w:val="00447432"/>
    <w:rsid w:val="0044773E"/>
    <w:rsid w:val="00447E78"/>
    <w:rsid w:val="004500AC"/>
    <w:rsid w:val="004500CC"/>
    <w:rsid w:val="0045029B"/>
    <w:rsid w:val="004502F1"/>
    <w:rsid w:val="004503A8"/>
    <w:rsid w:val="00450B57"/>
    <w:rsid w:val="00450E70"/>
    <w:rsid w:val="00451337"/>
    <w:rsid w:val="004513C6"/>
    <w:rsid w:val="004515A0"/>
    <w:rsid w:val="0045177B"/>
    <w:rsid w:val="004519A0"/>
    <w:rsid w:val="004519A7"/>
    <w:rsid w:val="00451AA6"/>
    <w:rsid w:val="00451AD1"/>
    <w:rsid w:val="00451DB2"/>
    <w:rsid w:val="00451E3C"/>
    <w:rsid w:val="004522DA"/>
    <w:rsid w:val="00452320"/>
    <w:rsid w:val="00452695"/>
    <w:rsid w:val="00452901"/>
    <w:rsid w:val="0045294F"/>
    <w:rsid w:val="0045302C"/>
    <w:rsid w:val="0045314F"/>
    <w:rsid w:val="00453405"/>
    <w:rsid w:val="00453465"/>
    <w:rsid w:val="004536A8"/>
    <w:rsid w:val="00453966"/>
    <w:rsid w:val="00453CD5"/>
    <w:rsid w:val="004540DB"/>
    <w:rsid w:val="00454427"/>
    <w:rsid w:val="00454577"/>
    <w:rsid w:val="004547D7"/>
    <w:rsid w:val="00454C06"/>
    <w:rsid w:val="00454C2E"/>
    <w:rsid w:val="00454DE5"/>
    <w:rsid w:val="00454F14"/>
    <w:rsid w:val="00455211"/>
    <w:rsid w:val="00455277"/>
    <w:rsid w:val="00455569"/>
    <w:rsid w:val="0045559D"/>
    <w:rsid w:val="0045578E"/>
    <w:rsid w:val="0045583B"/>
    <w:rsid w:val="00455AC9"/>
    <w:rsid w:val="00455B79"/>
    <w:rsid w:val="00455BEE"/>
    <w:rsid w:val="00456475"/>
    <w:rsid w:val="00456615"/>
    <w:rsid w:val="00456803"/>
    <w:rsid w:val="004568FB"/>
    <w:rsid w:val="00456A91"/>
    <w:rsid w:val="00456FF7"/>
    <w:rsid w:val="004571FA"/>
    <w:rsid w:val="0045734B"/>
    <w:rsid w:val="004573BD"/>
    <w:rsid w:val="0045740C"/>
    <w:rsid w:val="004576BC"/>
    <w:rsid w:val="0045779F"/>
    <w:rsid w:val="004578E3"/>
    <w:rsid w:val="00457F51"/>
    <w:rsid w:val="00457FE0"/>
    <w:rsid w:val="00457FEC"/>
    <w:rsid w:val="00460080"/>
    <w:rsid w:val="0046010C"/>
    <w:rsid w:val="004602D4"/>
    <w:rsid w:val="00460309"/>
    <w:rsid w:val="0046030A"/>
    <w:rsid w:val="004603EF"/>
    <w:rsid w:val="004604C8"/>
    <w:rsid w:val="00460526"/>
    <w:rsid w:val="00460DC6"/>
    <w:rsid w:val="00460EE9"/>
    <w:rsid w:val="00460EFF"/>
    <w:rsid w:val="00460FCA"/>
    <w:rsid w:val="0046101C"/>
    <w:rsid w:val="004610E3"/>
    <w:rsid w:val="0046121E"/>
    <w:rsid w:val="0046133E"/>
    <w:rsid w:val="00461474"/>
    <w:rsid w:val="004614B1"/>
    <w:rsid w:val="004614BE"/>
    <w:rsid w:val="004619B2"/>
    <w:rsid w:val="00461AF3"/>
    <w:rsid w:val="00461C5B"/>
    <w:rsid w:val="00461F29"/>
    <w:rsid w:val="00462507"/>
    <w:rsid w:val="004626BA"/>
    <w:rsid w:val="00462713"/>
    <w:rsid w:val="004627C7"/>
    <w:rsid w:val="00462865"/>
    <w:rsid w:val="00462BAA"/>
    <w:rsid w:val="00462BBC"/>
    <w:rsid w:val="00462C64"/>
    <w:rsid w:val="00462D52"/>
    <w:rsid w:val="00463255"/>
    <w:rsid w:val="0046347F"/>
    <w:rsid w:val="00463603"/>
    <w:rsid w:val="004639C3"/>
    <w:rsid w:val="004643BE"/>
    <w:rsid w:val="00464B58"/>
    <w:rsid w:val="00464B9E"/>
    <w:rsid w:val="00464E64"/>
    <w:rsid w:val="00464F7F"/>
    <w:rsid w:val="00465425"/>
    <w:rsid w:val="00465657"/>
    <w:rsid w:val="00465691"/>
    <w:rsid w:val="004659AA"/>
    <w:rsid w:val="00465A48"/>
    <w:rsid w:val="00465AAC"/>
    <w:rsid w:val="00466117"/>
    <w:rsid w:val="004665A6"/>
    <w:rsid w:val="004665E4"/>
    <w:rsid w:val="0046672D"/>
    <w:rsid w:val="004667A8"/>
    <w:rsid w:val="00466AFD"/>
    <w:rsid w:val="00466C8A"/>
    <w:rsid w:val="00466CF3"/>
    <w:rsid w:val="00466D60"/>
    <w:rsid w:val="00466EFC"/>
    <w:rsid w:val="00467065"/>
    <w:rsid w:val="0046709E"/>
    <w:rsid w:val="0046745C"/>
    <w:rsid w:val="00467AC6"/>
    <w:rsid w:val="00467D69"/>
    <w:rsid w:val="00470071"/>
    <w:rsid w:val="004701D1"/>
    <w:rsid w:val="00470445"/>
    <w:rsid w:val="00470453"/>
    <w:rsid w:val="00470AAE"/>
    <w:rsid w:val="00470AF9"/>
    <w:rsid w:val="00470C06"/>
    <w:rsid w:val="00470D71"/>
    <w:rsid w:val="00471146"/>
    <w:rsid w:val="00471198"/>
    <w:rsid w:val="004713FE"/>
    <w:rsid w:val="0047142E"/>
    <w:rsid w:val="004715E5"/>
    <w:rsid w:val="0047197D"/>
    <w:rsid w:val="00471C5D"/>
    <w:rsid w:val="00472072"/>
    <w:rsid w:val="0047213A"/>
    <w:rsid w:val="00472482"/>
    <w:rsid w:val="004725E4"/>
    <w:rsid w:val="004726D3"/>
    <w:rsid w:val="004726E0"/>
    <w:rsid w:val="004727E0"/>
    <w:rsid w:val="004727FD"/>
    <w:rsid w:val="00472ACF"/>
    <w:rsid w:val="00472D43"/>
    <w:rsid w:val="00472D74"/>
    <w:rsid w:val="00472FCB"/>
    <w:rsid w:val="00473097"/>
    <w:rsid w:val="0047314F"/>
    <w:rsid w:val="004732A0"/>
    <w:rsid w:val="0047346A"/>
    <w:rsid w:val="00473BDE"/>
    <w:rsid w:val="00474044"/>
    <w:rsid w:val="004741DF"/>
    <w:rsid w:val="004745E7"/>
    <w:rsid w:val="00474600"/>
    <w:rsid w:val="004746EC"/>
    <w:rsid w:val="00474991"/>
    <w:rsid w:val="00474B71"/>
    <w:rsid w:val="004753A1"/>
    <w:rsid w:val="004754F2"/>
    <w:rsid w:val="00475599"/>
    <w:rsid w:val="0047576D"/>
    <w:rsid w:val="0047588D"/>
    <w:rsid w:val="0047593B"/>
    <w:rsid w:val="004759E9"/>
    <w:rsid w:val="00475B2A"/>
    <w:rsid w:val="00475B93"/>
    <w:rsid w:val="00475BF1"/>
    <w:rsid w:val="004760A0"/>
    <w:rsid w:val="00476447"/>
    <w:rsid w:val="004767A8"/>
    <w:rsid w:val="004767FC"/>
    <w:rsid w:val="00476B0C"/>
    <w:rsid w:val="0047715E"/>
    <w:rsid w:val="00477A0D"/>
    <w:rsid w:val="00477C04"/>
    <w:rsid w:val="00477DE7"/>
    <w:rsid w:val="00477EBF"/>
    <w:rsid w:val="00480443"/>
    <w:rsid w:val="004804A2"/>
    <w:rsid w:val="0048059C"/>
    <w:rsid w:val="0048074F"/>
    <w:rsid w:val="00480931"/>
    <w:rsid w:val="00480977"/>
    <w:rsid w:val="004809FE"/>
    <w:rsid w:val="00480D87"/>
    <w:rsid w:val="004810DE"/>
    <w:rsid w:val="00481182"/>
    <w:rsid w:val="004814B2"/>
    <w:rsid w:val="004816D3"/>
    <w:rsid w:val="00481893"/>
    <w:rsid w:val="00481ADF"/>
    <w:rsid w:val="00481B00"/>
    <w:rsid w:val="00481B1B"/>
    <w:rsid w:val="00481C25"/>
    <w:rsid w:val="00481E68"/>
    <w:rsid w:val="00481F3C"/>
    <w:rsid w:val="004820F5"/>
    <w:rsid w:val="00482465"/>
    <w:rsid w:val="0048293D"/>
    <w:rsid w:val="00482C33"/>
    <w:rsid w:val="00483115"/>
    <w:rsid w:val="00483225"/>
    <w:rsid w:val="004832CC"/>
    <w:rsid w:val="0048336A"/>
    <w:rsid w:val="004840E4"/>
    <w:rsid w:val="0048415C"/>
    <w:rsid w:val="004843B6"/>
    <w:rsid w:val="00484626"/>
    <w:rsid w:val="00484A10"/>
    <w:rsid w:val="00484C09"/>
    <w:rsid w:val="00484CB2"/>
    <w:rsid w:val="00484E77"/>
    <w:rsid w:val="00485412"/>
    <w:rsid w:val="00485A82"/>
    <w:rsid w:val="00485AA4"/>
    <w:rsid w:val="00485D7C"/>
    <w:rsid w:val="00485DBA"/>
    <w:rsid w:val="00485FD0"/>
    <w:rsid w:val="00486030"/>
    <w:rsid w:val="00486200"/>
    <w:rsid w:val="00486283"/>
    <w:rsid w:val="00486461"/>
    <w:rsid w:val="0048646E"/>
    <w:rsid w:val="004868B2"/>
    <w:rsid w:val="00486DDD"/>
    <w:rsid w:val="00487140"/>
    <w:rsid w:val="004871E7"/>
    <w:rsid w:val="00487231"/>
    <w:rsid w:val="0048772D"/>
    <w:rsid w:val="0048773B"/>
    <w:rsid w:val="004877E3"/>
    <w:rsid w:val="00487973"/>
    <w:rsid w:val="00487E2D"/>
    <w:rsid w:val="00490340"/>
    <w:rsid w:val="00490939"/>
    <w:rsid w:val="00490AB8"/>
    <w:rsid w:val="00490F8D"/>
    <w:rsid w:val="00491144"/>
    <w:rsid w:val="0049115C"/>
    <w:rsid w:val="004911ED"/>
    <w:rsid w:val="0049130D"/>
    <w:rsid w:val="00491528"/>
    <w:rsid w:val="00491552"/>
    <w:rsid w:val="004915B1"/>
    <w:rsid w:val="00491609"/>
    <w:rsid w:val="00491B87"/>
    <w:rsid w:val="00491E4B"/>
    <w:rsid w:val="00491E64"/>
    <w:rsid w:val="00491F76"/>
    <w:rsid w:val="00492483"/>
    <w:rsid w:val="00492729"/>
    <w:rsid w:val="00492759"/>
    <w:rsid w:val="00492930"/>
    <w:rsid w:val="00492B54"/>
    <w:rsid w:val="00492BD3"/>
    <w:rsid w:val="0049313F"/>
    <w:rsid w:val="00493359"/>
    <w:rsid w:val="00493426"/>
    <w:rsid w:val="00493860"/>
    <w:rsid w:val="00493D6B"/>
    <w:rsid w:val="0049423C"/>
    <w:rsid w:val="00494259"/>
    <w:rsid w:val="004942A8"/>
    <w:rsid w:val="0049449D"/>
    <w:rsid w:val="004944ED"/>
    <w:rsid w:val="004949C9"/>
    <w:rsid w:val="00494CCF"/>
    <w:rsid w:val="00494D58"/>
    <w:rsid w:val="00494ED2"/>
    <w:rsid w:val="0049518D"/>
    <w:rsid w:val="00495244"/>
    <w:rsid w:val="004954B3"/>
    <w:rsid w:val="00495671"/>
    <w:rsid w:val="00495759"/>
    <w:rsid w:val="00495865"/>
    <w:rsid w:val="004958C1"/>
    <w:rsid w:val="004959DC"/>
    <w:rsid w:val="00495A8E"/>
    <w:rsid w:val="00495BC2"/>
    <w:rsid w:val="00496484"/>
    <w:rsid w:val="00496642"/>
    <w:rsid w:val="004966A5"/>
    <w:rsid w:val="004969BB"/>
    <w:rsid w:val="00496C21"/>
    <w:rsid w:val="00496FFB"/>
    <w:rsid w:val="00497146"/>
    <w:rsid w:val="004971E2"/>
    <w:rsid w:val="0049741E"/>
    <w:rsid w:val="004975AA"/>
    <w:rsid w:val="004977D2"/>
    <w:rsid w:val="00497A5F"/>
    <w:rsid w:val="00497DF2"/>
    <w:rsid w:val="00497E09"/>
    <w:rsid w:val="00497E5F"/>
    <w:rsid w:val="00497EDE"/>
    <w:rsid w:val="004A0002"/>
    <w:rsid w:val="004A0438"/>
    <w:rsid w:val="004A0631"/>
    <w:rsid w:val="004A06C8"/>
    <w:rsid w:val="004A0923"/>
    <w:rsid w:val="004A0B8E"/>
    <w:rsid w:val="004A0DDC"/>
    <w:rsid w:val="004A0ED2"/>
    <w:rsid w:val="004A1177"/>
    <w:rsid w:val="004A11BB"/>
    <w:rsid w:val="004A13E6"/>
    <w:rsid w:val="004A14B7"/>
    <w:rsid w:val="004A171D"/>
    <w:rsid w:val="004A1896"/>
    <w:rsid w:val="004A19A7"/>
    <w:rsid w:val="004A1A7D"/>
    <w:rsid w:val="004A1C2D"/>
    <w:rsid w:val="004A1E3E"/>
    <w:rsid w:val="004A1E5A"/>
    <w:rsid w:val="004A2362"/>
    <w:rsid w:val="004A2542"/>
    <w:rsid w:val="004A2599"/>
    <w:rsid w:val="004A25BF"/>
    <w:rsid w:val="004A2703"/>
    <w:rsid w:val="004A289D"/>
    <w:rsid w:val="004A2D22"/>
    <w:rsid w:val="004A3021"/>
    <w:rsid w:val="004A3996"/>
    <w:rsid w:val="004A3A6B"/>
    <w:rsid w:val="004A3D31"/>
    <w:rsid w:val="004A3F02"/>
    <w:rsid w:val="004A42B0"/>
    <w:rsid w:val="004A4385"/>
    <w:rsid w:val="004A49F9"/>
    <w:rsid w:val="004A4B79"/>
    <w:rsid w:val="004A4D52"/>
    <w:rsid w:val="004A535A"/>
    <w:rsid w:val="004A5463"/>
    <w:rsid w:val="004A5532"/>
    <w:rsid w:val="004A56D8"/>
    <w:rsid w:val="004A5776"/>
    <w:rsid w:val="004A5857"/>
    <w:rsid w:val="004A6033"/>
    <w:rsid w:val="004A6212"/>
    <w:rsid w:val="004A64FB"/>
    <w:rsid w:val="004A6502"/>
    <w:rsid w:val="004A683A"/>
    <w:rsid w:val="004A6848"/>
    <w:rsid w:val="004A6C1B"/>
    <w:rsid w:val="004A6C2F"/>
    <w:rsid w:val="004A6FD7"/>
    <w:rsid w:val="004A708D"/>
    <w:rsid w:val="004A74AE"/>
    <w:rsid w:val="004A7632"/>
    <w:rsid w:val="004A76C2"/>
    <w:rsid w:val="004A780E"/>
    <w:rsid w:val="004A7A46"/>
    <w:rsid w:val="004A7B16"/>
    <w:rsid w:val="004A7C6E"/>
    <w:rsid w:val="004A7C78"/>
    <w:rsid w:val="004B038C"/>
    <w:rsid w:val="004B03B8"/>
    <w:rsid w:val="004B0843"/>
    <w:rsid w:val="004B0A10"/>
    <w:rsid w:val="004B0C69"/>
    <w:rsid w:val="004B0D09"/>
    <w:rsid w:val="004B0E2A"/>
    <w:rsid w:val="004B0EA3"/>
    <w:rsid w:val="004B11D0"/>
    <w:rsid w:val="004B121A"/>
    <w:rsid w:val="004B1322"/>
    <w:rsid w:val="004B14A9"/>
    <w:rsid w:val="004B174E"/>
    <w:rsid w:val="004B1770"/>
    <w:rsid w:val="004B1B4D"/>
    <w:rsid w:val="004B1C70"/>
    <w:rsid w:val="004B1D19"/>
    <w:rsid w:val="004B1EEF"/>
    <w:rsid w:val="004B1F33"/>
    <w:rsid w:val="004B21A2"/>
    <w:rsid w:val="004B2520"/>
    <w:rsid w:val="004B2983"/>
    <w:rsid w:val="004B2B70"/>
    <w:rsid w:val="004B2B96"/>
    <w:rsid w:val="004B2CE2"/>
    <w:rsid w:val="004B2E0A"/>
    <w:rsid w:val="004B2E81"/>
    <w:rsid w:val="004B3724"/>
    <w:rsid w:val="004B3831"/>
    <w:rsid w:val="004B3900"/>
    <w:rsid w:val="004B39DE"/>
    <w:rsid w:val="004B3C3C"/>
    <w:rsid w:val="004B3EAA"/>
    <w:rsid w:val="004B3EF5"/>
    <w:rsid w:val="004B4387"/>
    <w:rsid w:val="004B44CE"/>
    <w:rsid w:val="004B484A"/>
    <w:rsid w:val="004B4F08"/>
    <w:rsid w:val="004B5076"/>
    <w:rsid w:val="004B52FF"/>
    <w:rsid w:val="004B5643"/>
    <w:rsid w:val="004B565B"/>
    <w:rsid w:val="004B5967"/>
    <w:rsid w:val="004B5AF3"/>
    <w:rsid w:val="004B5B62"/>
    <w:rsid w:val="004B5C74"/>
    <w:rsid w:val="004B6175"/>
    <w:rsid w:val="004B64D5"/>
    <w:rsid w:val="004B66A9"/>
    <w:rsid w:val="004B6809"/>
    <w:rsid w:val="004B68BE"/>
    <w:rsid w:val="004B69D4"/>
    <w:rsid w:val="004B6B93"/>
    <w:rsid w:val="004B6DB4"/>
    <w:rsid w:val="004B7AF3"/>
    <w:rsid w:val="004B7B43"/>
    <w:rsid w:val="004B7D00"/>
    <w:rsid w:val="004C01D4"/>
    <w:rsid w:val="004C035F"/>
    <w:rsid w:val="004C079F"/>
    <w:rsid w:val="004C07D3"/>
    <w:rsid w:val="004C090C"/>
    <w:rsid w:val="004C0D82"/>
    <w:rsid w:val="004C0ECE"/>
    <w:rsid w:val="004C12B5"/>
    <w:rsid w:val="004C12CB"/>
    <w:rsid w:val="004C12CE"/>
    <w:rsid w:val="004C13BB"/>
    <w:rsid w:val="004C13F0"/>
    <w:rsid w:val="004C181C"/>
    <w:rsid w:val="004C1B4F"/>
    <w:rsid w:val="004C1EDA"/>
    <w:rsid w:val="004C22C7"/>
    <w:rsid w:val="004C2609"/>
    <w:rsid w:val="004C2CCF"/>
    <w:rsid w:val="004C2FA0"/>
    <w:rsid w:val="004C3081"/>
    <w:rsid w:val="004C30C5"/>
    <w:rsid w:val="004C36F8"/>
    <w:rsid w:val="004C3740"/>
    <w:rsid w:val="004C38C3"/>
    <w:rsid w:val="004C3B80"/>
    <w:rsid w:val="004C3E50"/>
    <w:rsid w:val="004C402D"/>
    <w:rsid w:val="004C4163"/>
    <w:rsid w:val="004C44C1"/>
    <w:rsid w:val="004C4677"/>
    <w:rsid w:val="004C46D9"/>
    <w:rsid w:val="004C48AC"/>
    <w:rsid w:val="004C49C9"/>
    <w:rsid w:val="004C4A93"/>
    <w:rsid w:val="004C4B61"/>
    <w:rsid w:val="004C4DF6"/>
    <w:rsid w:val="004C4E0D"/>
    <w:rsid w:val="004C4FD5"/>
    <w:rsid w:val="004C537D"/>
    <w:rsid w:val="004C53EB"/>
    <w:rsid w:val="004C54AE"/>
    <w:rsid w:val="004C5504"/>
    <w:rsid w:val="004C55FB"/>
    <w:rsid w:val="004C567A"/>
    <w:rsid w:val="004C5987"/>
    <w:rsid w:val="004C5C31"/>
    <w:rsid w:val="004C5CC3"/>
    <w:rsid w:val="004C5DEC"/>
    <w:rsid w:val="004C5F51"/>
    <w:rsid w:val="004C650D"/>
    <w:rsid w:val="004C67C0"/>
    <w:rsid w:val="004C6820"/>
    <w:rsid w:val="004C683E"/>
    <w:rsid w:val="004C69FA"/>
    <w:rsid w:val="004C6A61"/>
    <w:rsid w:val="004C6B8E"/>
    <w:rsid w:val="004C6BCF"/>
    <w:rsid w:val="004C6F4D"/>
    <w:rsid w:val="004C71E1"/>
    <w:rsid w:val="004C7285"/>
    <w:rsid w:val="004C75E9"/>
    <w:rsid w:val="004C7773"/>
    <w:rsid w:val="004C7806"/>
    <w:rsid w:val="004C7D30"/>
    <w:rsid w:val="004C7E21"/>
    <w:rsid w:val="004C7F11"/>
    <w:rsid w:val="004D0221"/>
    <w:rsid w:val="004D051E"/>
    <w:rsid w:val="004D0CE0"/>
    <w:rsid w:val="004D10F7"/>
    <w:rsid w:val="004D1261"/>
    <w:rsid w:val="004D128D"/>
    <w:rsid w:val="004D1409"/>
    <w:rsid w:val="004D1441"/>
    <w:rsid w:val="004D1616"/>
    <w:rsid w:val="004D16CD"/>
    <w:rsid w:val="004D185F"/>
    <w:rsid w:val="004D1AF4"/>
    <w:rsid w:val="004D210E"/>
    <w:rsid w:val="004D2251"/>
    <w:rsid w:val="004D2749"/>
    <w:rsid w:val="004D2858"/>
    <w:rsid w:val="004D2894"/>
    <w:rsid w:val="004D289F"/>
    <w:rsid w:val="004D2A51"/>
    <w:rsid w:val="004D2C42"/>
    <w:rsid w:val="004D2D0C"/>
    <w:rsid w:val="004D2EC9"/>
    <w:rsid w:val="004D30DD"/>
    <w:rsid w:val="004D3175"/>
    <w:rsid w:val="004D3217"/>
    <w:rsid w:val="004D3246"/>
    <w:rsid w:val="004D32E4"/>
    <w:rsid w:val="004D3554"/>
    <w:rsid w:val="004D3735"/>
    <w:rsid w:val="004D3BFB"/>
    <w:rsid w:val="004D3E91"/>
    <w:rsid w:val="004D3FB2"/>
    <w:rsid w:val="004D454B"/>
    <w:rsid w:val="004D47A6"/>
    <w:rsid w:val="004D47DC"/>
    <w:rsid w:val="004D4845"/>
    <w:rsid w:val="004D4B5E"/>
    <w:rsid w:val="004D4BD5"/>
    <w:rsid w:val="004D4CD1"/>
    <w:rsid w:val="004D4D2E"/>
    <w:rsid w:val="004D4E56"/>
    <w:rsid w:val="004D4FA9"/>
    <w:rsid w:val="004D5102"/>
    <w:rsid w:val="004D5225"/>
    <w:rsid w:val="004D534B"/>
    <w:rsid w:val="004D53CE"/>
    <w:rsid w:val="004D5410"/>
    <w:rsid w:val="004D5595"/>
    <w:rsid w:val="004D5693"/>
    <w:rsid w:val="004D56A3"/>
    <w:rsid w:val="004D57C3"/>
    <w:rsid w:val="004D58AC"/>
    <w:rsid w:val="004D5969"/>
    <w:rsid w:val="004D5D38"/>
    <w:rsid w:val="004D5F00"/>
    <w:rsid w:val="004D608A"/>
    <w:rsid w:val="004D62CB"/>
    <w:rsid w:val="004D6459"/>
    <w:rsid w:val="004D6553"/>
    <w:rsid w:val="004D6868"/>
    <w:rsid w:val="004D68FC"/>
    <w:rsid w:val="004D690E"/>
    <w:rsid w:val="004D6AB6"/>
    <w:rsid w:val="004D6B97"/>
    <w:rsid w:val="004D717B"/>
    <w:rsid w:val="004D719B"/>
    <w:rsid w:val="004D72ED"/>
    <w:rsid w:val="004D73F1"/>
    <w:rsid w:val="004D743C"/>
    <w:rsid w:val="004D77CA"/>
    <w:rsid w:val="004D7A6E"/>
    <w:rsid w:val="004D7D47"/>
    <w:rsid w:val="004D7F70"/>
    <w:rsid w:val="004E0094"/>
    <w:rsid w:val="004E0334"/>
    <w:rsid w:val="004E0363"/>
    <w:rsid w:val="004E08FA"/>
    <w:rsid w:val="004E0A26"/>
    <w:rsid w:val="004E0B35"/>
    <w:rsid w:val="004E1095"/>
    <w:rsid w:val="004E10C4"/>
    <w:rsid w:val="004E1478"/>
    <w:rsid w:val="004E18F5"/>
    <w:rsid w:val="004E1B2E"/>
    <w:rsid w:val="004E1BAD"/>
    <w:rsid w:val="004E1E54"/>
    <w:rsid w:val="004E20EC"/>
    <w:rsid w:val="004E2565"/>
    <w:rsid w:val="004E258A"/>
    <w:rsid w:val="004E2817"/>
    <w:rsid w:val="004E2988"/>
    <w:rsid w:val="004E2B72"/>
    <w:rsid w:val="004E2CB9"/>
    <w:rsid w:val="004E2F27"/>
    <w:rsid w:val="004E3260"/>
    <w:rsid w:val="004E3316"/>
    <w:rsid w:val="004E3806"/>
    <w:rsid w:val="004E3897"/>
    <w:rsid w:val="004E3A2E"/>
    <w:rsid w:val="004E3D36"/>
    <w:rsid w:val="004E3FD0"/>
    <w:rsid w:val="004E4054"/>
    <w:rsid w:val="004E405C"/>
    <w:rsid w:val="004E4068"/>
    <w:rsid w:val="004E4136"/>
    <w:rsid w:val="004E4382"/>
    <w:rsid w:val="004E4611"/>
    <w:rsid w:val="004E4A6A"/>
    <w:rsid w:val="004E5532"/>
    <w:rsid w:val="004E5935"/>
    <w:rsid w:val="004E5C74"/>
    <w:rsid w:val="004E5CB3"/>
    <w:rsid w:val="004E601C"/>
    <w:rsid w:val="004E6411"/>
    <w:rsid w:val="004E6D26"/>
    <w:rsid w:val="004E6D90"/>
    <w:rsid w:val="004E6DC5"/>
    <w:rsid w:val="004E6DE0"/>
    <w:rsid w:val="004E6E5E"/>
    <w:rsid w:val="004E6ED8"/>
    <w:rsid w:val="004E70E8"/>
    <w:rsid w:val="004E7345"/>
    <w:rsid w:val="004E79B0"/>
    <w:rsid w:val="004E79BB"/>
    <w:rsid w:val="004E7A6A"/>
    <w:rsid w:val="004E7C1B"/>
    <w:rsid w:val="004E7F15"/>
    <w:rsid w:val="004F0039"/>
    <w:rsid w:val="004F09F5"/>
    <w:rsid w:val="004F0AB0"/>
    <w:rsid w:val="004F0B6B"/>
    <w:rsid w:val="004F0BA5"/>
    <w:rsid w:val="004F0F1F"/>
    <w:rsid w:val="004F1574"/>
    <w:rsid w:val="004F16C9"/>
    <w:rsid w:val="004F1A77"/>
    <w:rsid w:val="004F1BCB"/>
    <w:rsid w:val="004F1D77"/>
    <w:rsid w:val="004F233B"/>
    <w:rsid w:val="004F23C3"/>
    <w:rsid w:val="004F23FF"/>
    <w:rsid w:val="004F26F3"/>
    <w:rsid w:val="004F2756"/>
    <w:rsid w:val="004F2930"/>
    <w:rsid w:val="004F2DF3"/>
    <w:rsid w:val="004F2E26"/>
    <w:rsid w:val="004F2F1D"/>
    <w:rsid w:val="004F30A7"/>
    <w:rsid w:val="004F30CE"/>
    <w:rsid w:val="004F3122"/>
    <w:rsid w:val="004F31B2"/>
    <w:rsid w:val="004F3279"/>
    <w:rsid w:val="004F330C"/>
    <w:rsid w:val="004F3411"/>
    <w:rsid w:val="004F34F1"/>
    <w:rsid w:val="004F3500"/>
    <w:rsid w:val="004F3847"/>
    <w:rsid w:val="004F38F9"/>
    <w:rsid w:val="004F3D38"/>
    <w:rsid w:val="004F3DCA"/>
    <w:rsid w:val="004F3E75"/>
    <w:rsid w:val="004F3F8B"/>
    <w:rsid w:val="004F40FE"/>
    <w:rsid w:val="004F41EE"/>
    <w:rsid w:val="004F4844"/>
    <w:rsid w:val="004F4B40"/>
    <w:rsid w:val="004F4E71"/>
    <w:rsid w:val="004F5190"/>
    <w:rsid w:val="004F52FD"/>
    <w:rsid w:val="004F59B4"/>
    <w:rsid w:val="004F5CA2"/>
    <w:rsid w:val="004F5D9B"/>
    <w:rsid w:val="004F60A2"/>
    <w:rsid w:val="004F66D9"/>
    <w:rsid w:val="004F6855"/>
    <w:rsid w:val="004F68BC"/>
    <w:rsid w:val="004F6932"/>
    <w:rsid w:val="004F6A99"/>
    <w:rsid w:val="004F6AB2"/>
    <w:rsid w:val="004F6B03"/>
    <w:rsid w:val="004F70A4"/>
    <w:rsid w:val="004F70B1"/>
    <w:rsid w:val="004F738E"/>
    <w:rsid w:val="004F7453"/>
    <w:rsid w:val="004F75F4"/>
    <w:rsid w:val="004F76C4"/>
    <w:rsid w:val="004F7915"/>
    <w:rsid w:val="004F79DC"/>
    <w:rsid w:val="004F7C15"/>
    <w:rsid w:val="00500190"/>
    <w:rsid w:val="005002D7"/>
    <w:rsid w:val="00500416"/>
    <w:rsid w:val="0050042E"/>
    <w:rsid w:val="00500722"/>
    <w:rsid w:val="005009A5"/>
    <w:rsid w:val="005009F3"/>
    <w:rsid w:val="005012D5"/>
    <w:rsid w:val="0050159A"/>
    <w:rsid w:val="00501759"/>
    <w:rsid w:val="005018FE"/>
    <w:rsid w:val="005019F6"/>
    <w:rsid w:val="00501AF8"/>
    <w:rsid w:val="00501BF3"/>
    <w:rsid w:val="00501C21"/>
    <w:rsid w:val="00502008"/>
    <w:rsid w:val="005021D4"/>
    <w:rsid w:val="00502276"/>
    <w:rsid w:val="0050240F"/>
    <w:rsid w:val="00502891"/>
    <w:rsid w:val="00502FC6"/>
    <w:rsid w:val="005030A9"/>
    <w:rsid w:val="005030DD"/>
    <w:rsid w:val="005031A4"/>
    <w:rsid w:val="00503652"/>
    <w:rsid w:val="005038AD"/>
    <w:rsid w:val="00503D60"/>
    <w:rsid w:val="00503DA6"/>
    <w:rsid w:val="00503DCA"/>
    <w:rsid w:val="00503FD8"/>
    <w:rsid w:val="00504293"/>
    <w:rsid w:val="00504353"/>
    <w:rsid w:val="00504485"/>
    <w:rsid w:val="005045E4"/>
    <w:rsid w:val="005047F8"/>
    <w:rsid w:val="0050493E"/>
    <w:rsid w:val="00504A6E"/>
    <w:rsid w:val="00504B7D"/>
    <w:rsid w:val="00504E4C"/>
    <w:rsid w:val="00504FE3"/>
    <w:rsid w:val="0050501A"/>
    <w:rsid w:val="00505031"/>
    <w:rsid w:val="0050504D"/>
    <w:rsid w:val="005050B0"/>
    <w:rsid w:val="005051F8"/>
    <w:rsid w:val="00505347"/>
    <w:rsid w:val="0050544D"/>
    <w:rsid w:val="005054AE"/>
    <w:rsid w:val="0050551B"/>
    <w:rsid w:val="00505691"/>
    <w:rsid w:val="005056C0"/>
    <w:rsid w:val="005057FB"/>
    <w:rsid w:val="005058E5"/>
    <w:rsid w:val="00505BCC"/>
    <w:rsid w:val="00505C1B"/>
    <w:rsid w:val="00505C9C"/>
    <w:rsid w:val="00505D55"/>
    <w:rsid w:val="00505E5F"/>
    <w:rsid w:val="00505FD7"/>
    <w:rsid w:val="005060B0"/>
    <w:rsid w:val="00506249"/>
    <w:rsid w:val="00506360"/>
    <w:rsid w:val="0050657F"/>
    <w:rsid w:val="0050658E"/>
    <w:rsid w:val="005065C0"/>
    <w:rsid w:val="00506634"/>
    <w:rsid w:val="0050665C"/>
    <w:rsid w:val="00506696"/>
    <w:rsid w:val="005066F5"/>
    <w:rsid w:val="00506836"/>
    <w:rsid w:val="0050687D"/>
    <w:rsid w:val="00506B4D"/>
    <w:rsid w:val="00506B77"/>
    <w:rsid w:val="00506E3C"/>
    <w:rsid w:val="005070CC"/>
    <w:rsid w:val="005071CD"/>
    <w:rsid w:val="005073A8"/>
    <w:rsid w:val="00507B34"/>
    <w:rsid w:val="00507BB7"/>
    <w:rsid w:val="00507F4E"/>
    <w:rsid w:val="00507FEA"/>
    <w:rsid w:val="0051049A"/>
    <w:rsid w:val="00510511"/>
    <w:rsid w:val="0051082C"/>
    <w:rsid w:val="00510832"/>
    <w:rsid w:val="00510D11"/>
    <w:rsid w:val="00510E06"/>
    <w:rsid w:val="00510E92"/>
    <w:rsid w:val="00510FF4"/>
    <w:rsid w:val="005113B1"/>
    <w:rsid w:val="00511544"/>
    <w:rsid w:val="00511721"/>
    <w:rsid w:val="00511779"/>
    <w:rsid w:val="00511961"/>
    <w:rsid w:val="005119C9"/>
    <w:rsid w:val="005119ED"/>
    <w:rsid w:val="00511C2C"/>
    <w:rsid w:val="00511E82"/>
    <w:rsid w:val="00511EAA"/>
    <w:rsid w:val="00511FB6"/>
    <w:rsid w:val="00512186"/>
    <w:rsid w:val="0051231D"/>
    <w:rsid w:val="00512499"/>
    <w:rsid w:val="005124CF"/>
    <w:rsid w:val="0051271D"/>
    <w:rsid w:val="00512AF9"/>
    <w:rsid w:val="00512C84"/>
    <w:rsid w:val="00512D6A"/>
    <w:rsid w:val="00512DF1"/>
    <w:rsid w:val="00512E0E"/>
    <w:rsid w:val="005132AB"/>
    <w:rsid w:val="005132B7"/>
    <w:rsid w:val="00513440"/>
    <w:rsid w:val="005134CE"/>
    <w:rsid w:val="00513725"/>
    <w:rsid w:val="005140E5"/>
    <w:rsid w:val="00514240"/>
    <w:rsid w:val="00514476"/>
    <w:rsid w:val="005144F7"/>
    <w:rsid w:val="0051484D"/>
    <w:rsid w:val="0051507A"/>
    <w:rsid w:val="005150E8"/>
    <w:rsid w:val="005153D6"/>
    <w:rsid w:val="0051548B"/>
    <w:rsid w:val="0051577A"/>
    <w:rsid w:val="005158CC"/>
    <w:rsid w:val="00515C46"/>
    <w:rsid w:val="005160AF"/>
    <w:rsid w:val="005160D1"/>
    <w:rsid w:val="005166C0"/>
    <w:rsid w:val="00516935"/>
    <w:rsid w:val="00516C98"/>
    <w:rsid w:val="00516D45"/>
    <w:rsid w:val="00516DC4"/>
    <w:rsid w:val="00516E3D"/>
    <w:rsid w:val="00517090"/>
    <w:rsid w:val="005174B5"/>
    <w:rsid w:val="005175C4"/>
    <w:rsid w:val="00517601"/>
    <w:rsid w:val="005176A0"/>
    <w:rsid w:val="005178A3"/>
    <w:rsid w:val="00517BE3"/>
    <w:rsid w:val="00517C99"/>
    <w:rsid w:val="00517D6E"/>
    <w:rsid w:val="00517E40"/>
    <w:rsid w:val="00520067"/>
    <w:rsid w:val="005203A5"/>
    <w:rsid w:val="0052044A"/>
    <w:rsid w:val="005206B5"/>
    <w:rsid w:val="00520712"/>
    <w:rsid w:val="005208DB"/>
    <w:rsid w:val="0052176A"/>
    <w:rsid w:val="005217F6"/>
    <w:rsid w:val="00522349"/>
    <w:rsid w:val="00522710"/>
    <w:rsid w:val="00522A4A"/>
    <w:rsid w:val="00522BF0"/>
    <w:rsid w:val="00522F2F"/>
    <w:rsid w:val="00523150"/>
    <w:rsid w:val="0052325C"/>
    <w:rsid w:val="005233BB"/>
    <w:rsid w:val="00523530"/>
    <w:rsid w:val="00523714"/>
    <w:rsid w:val="0052379A"/>
    <w:rsid w:val="00523929"/>
    <w:rsid w:val="00523999"/>
    <w:rsid w:val="00523B9A"/>
    <w:rsid w:val="00523F2C"/>
    <w:rsid w:val="005241C2"/>
    <w:rsid w:val="005242D2"/>
    <w:rsid w:val="005243F7"/>
    <w:rsid w:val="0052487A"/>
    <w:rsid w:val="00524939"/>
    <w:rsid w:val="00524C26"/>
    <w:rsid w:val="00525290"/>
    <w:rsid w:val="005253E4"/>
    <w:rsid w:val="0052575B"/>
    <w:rsid w:val="005258F8"/>
    <w:rsid w:val="00525AFC"/>
    <w:rsid w:val="00525D69"/>
    <w:rsid w:val="00525E66"/>
    <w:rsid w:val="00525EAC"/>
    <w:rsid w:val="00525F6B"/>
    <w:rsid w:val="00526427"/>
    <w:rsid w:val="005264EA"/>
    <w:rsid w:val="00526540"/>
    <w:rsid w:val="005266E1"/>
    <w:rsid w:val="00526D18"/>
    <w:rsid w:val="00526E81"/>
    <w:rsid w:val="005273D0"/>
    <w:rsid w:val="0052746C"/>
    <w:rsid w:val="00527559"/>
    <w:rsid w:val="005277DA"/>
    <w:rsid w:val="005278C7"/>
    <w:rsid w:val="00527E23"/>
    <w:rsid w:val="00527F01"/>
    <w:rsid w:val="00530034"/>
    <w:rsid w:val="00530675"/>
    <w:rsid w:val="0053083F"/>
    <w:rsid w:val="00530E3F"/>
    <w:rsid w:val="005319E3"/>
    <w:rsid w:val="00531B39"/>
    <w:rsid w:val="00531C67"/>
    <w:rsid w:val="00531CD8"/>
    <w:rsid w:val="005322F3"/>
    <w:rsid w:val="00532353"/>
    <w:rsid w:val="005324F7"/>
    <w:rsid w:val="00532529"/>
    <w:rsid w:val="00532BFF"/>
    <w:rsid w:val="00532CC8"/>
    <w:rsid w:val="00532D1D"/>
    <w:rsid w:val="00532E84"/>
    <w:rsid w:val="00532E99"/>
    <w:rsid w:val="00532F36"/>
    <w:rsid w:val="00532FEB"/>
    <w:rsid w:val="0053322A"/>
    <w:rsid w:val="0053346C"/>
    <w:rsid w:val="005334A5"/>
    <w:rsid w:val="00533528"/>
    <w:rsid w:val="00533560"/>
    <w:rsid w:val="00533875"/>
    <w:rsid w:val="005338E4"/>
    <w:rsid w:val="00533A2C"/>
    <w:rsid w:val="005340E1"/>
    <w:rsid w:val="00534F28"/>
    <w:rsid w:val="00534F96"/>
    <w:rsid w:val="0053500C"/>
    <w:rsid w:val="005350FB"/>
    <w:rsid w:val="00535462"/>
    <w:rsid w:val="00535642"/>
    <w:rsid w:val="005356AC"/>
    <w:rsid w:val="005356CB"/>
    <w:rsid w:val="0053592F"/>
    <w:rsid w:val="005359F6"/>
    <w:rsid w:val="00535A65"/>
    <w:rsid w:val="00535F77"/>
    <w:rsid w:val="005360C6"/>
    <w:rsid w:val="00536A79"/>
    <w:rsid w:val="00536B3E"/>
    <w:rsid w:val="0053701E"/>
    <w:rsid w:val="005375CA"/>
    <w:rsid w:val="0053763E"/>
    <w:rsid w:val="00537912"/>
    <w:rsid w:val="00537D46"/>
    <w:rsid w:val="00537DD5"/>
    <w:rsid w:val="00537F47"/>
    <w:rsid w:val="005402F2"/>
    <w:rsid w:val="005403E7"/>
    <w:rsid w:val="005404FD"/>
    <w:rsid w:val="0054099A"/>
    <w:rsid w:val="00540C29"/>
    <w:rsid w:val="00540CAC"/>
    <w:rsid w:val="00541094"/>
    <w:rsid w:val="00541473"/>
    <w:rsid w:val="0054171A"/>
    <w:rsid w:val="00541875"/>
    <w:rsid w:val="00541906"/>
    <w:rsid w:val="005419E6"/>
    <w:rsid w:val="00541A25"/>
    <w:rsid w:val="00541A40"/>
    <w:rsid w:val="00541F2B"/>
    <w:rsid w:val="00542004"/>
    <w:rsid w:val="005420B0"/>
    <w:rsid w:val="00542299"/>
    <w:rsid w:val="00542516"/>
    <w:rsid w:val="00542679"/>
    <w:rsid w:val="005426C8"/>
    <w:rsid w:val="00542956"/>
    <w:rsid w:val="0054299D"/>
    <w:rsid w:val="0054302B"/>
    <w:rsid w:val="005430A4"/>
    <w:rsid w:val="005431C3"/>
    <w:rsid w:val="00543308"/>
    <w:rsid w:val="00543324"/>
    <w:rsid w:val="0054340F"/>
    <w:rsid w:val="005435CA"/>
    <w:rsid w:val="005435CB"/>
    <w:rsid w:val="00543693"/>
    <w:rsid w:val="00543701"/>
    <w:rsid w:val="00543ADA"/>
    <w:rsid w:val="00543BF9"/>
    <w:rsid w:val="00543FC9"/>
    <w:rsid w:val="00543FFD"/>
    <w:rsid w:val="00544496"/>
    <w:rsid w:val="00544931"/>
    <w:rsid w:val="00544C2A"/>
    <w:rsid w:val="00544D11"/>
    <w:rsid w:val="00544EC6"/>
    <w:rsid w:val="00544F2C"/>
    <w:rsid w:val="00544FFC"/>
    <w:rsid w:val="00545010"/>
    <w:rsid w:val="0054515F"/>
    <w:rsid w:val="0054562C"/>
    <w:rsid w:val="005458BD"/>
    <w:rsid w:val="00545A43"/>
    <w:rsid w:val="00545F5F"/>
    <w:rsid w:val="005463AC"/>
    <w:rsid w:val="0054660A"/>
    <w:rsid w:val="00546677"/>
    <w:rsid w:val="005466D3"/>
    <w:rsid w:val="00546774"/>
    <w:rsid w:val="00546834"/>
    <w:rsid w:val="005468BF"/>
    <w:rsid w:val="00546CC3"/>
    <w:rsid w:val="00546D41"/>
    <w:rsid w:val="00546E2A"/>
    <w:rsid w:val="005472E7"/>
    <w:rsid w:val="005475C5"/>
    <w:rsid w:val="00547615"/>
    <w:rsid w:val="00547652"/>
    <w:rsid w:val="005476FE"/>
    <w:rsid w:val="00547A11"/>
    <w:rsid w:val="00547C07"/>
    <w:rsid w:val="00547C12"/>
    <w:rsid w:val="00547E67"/>
    <w:rsid w:val="00547FD1"/>
    <w:rsid w:val="005500FE"/>
    <w:rsid w:val="005504BE"/>
    <w:rsid w:val="0055124C"/>
    <w:rsid w:val="005515C0"/>
    <w:rsid w:val="0055173B"/>
    <w:rsid w:val="00551AB7"/>
    <w:rsid w:val="00551B21"/>
    <w:rsid w:val="00551DC4"/>
    <w:rsid w:val="00551E27"/>
    <w:rsid w:val="00552270"/>
    <w:rsid w:val="005523D7"/>
    <w:rsid w:val="005531B5"/>
    <w:rsid w:val="005533FF"/>
    <w:rsid w:val="005534FF"/>
    <w:rsid w:val="005538D2"/>
    <w:rsid w:val="0055393C"/>
    <w:rsid w:val="00553D70"/>
    <w:rsid w:val="00553F6F"/>
    <w:rsid w:val="00553FF0"/>
    <w:rsid w:val="00554A0A"/>
    <w:rsid w:val="00554B31"/>
    <w:rsid w:val="00554F4B"/>
    <w:rsid w:val="005553C5"/>
    <w:rsid w:val="005557D3"/>
    <w:rsid w:val="00555942"/>
    <w:rsid w:val="0055629D"/>
    <w:rsid w:val="005562B6"/>
    <w:rsid w:val="005563CB"/>
    <w:rsid w:val="0055648B"/>
    <w:rsid w:val="0055678B"/>
    <w:rsid w:val="00556931"/>
    <w:rsid w:val="00556EB7"/>
    <w:rsid w:val="00557239"/>
    <w:rsid w:val="005573A1"/>
    <w:rsid w:val="005574CE"/>
    <w:rsid w:val="00557938"/>
    <w:rsid w:val="00557B86"/>
    <w:rsid w:val="00557BD6"/>
    <w:rsid w:val="00557DDF"/>
    <w:rsid w:val="00557F58"/>
    <w:rsid w:val="00557FD9"/>
    <w:rsid w:val="00560017"/>
    <w:rsid w:val="00560156"/>
    <w:rsid w:val="0056015D"/>
    <w:rsid w:val="00560B8A"/>
    <w:rsid w:val="00560E86"/>
    <w:rsid w:val="00561033"/>
    <w:rsid w:val="00561050"/>
    <w:rsid w:val="0056143D"/>
    <w:rsid w:val="005619C6"/>
    <w:rsid w:val="00561ACF"/>
    <w:rsid w:val="00561CB6"/>
    <w:rsid w:val="00561CBC"/>
    <w:rsid w:val="00561F38"/>
    <w:rsid w:val="0056233D"/>
    <w:rsid w:val="0056234D"/>
    <w:rsid w:val="005624EC"/>
    <w:rsid w:val="0056258F"/>
    <w:rsid w:val="0056283B"/>
    <w:rsid w:val="00563016"/>
    <w:rsid w:val="00563178"/>
    <w:rsid w:val="005632AF"/>
    <w:rsid w:val="00563433"/>
    <w:rsid w:val="0056346D"/>
    <w:rsid w:val="00563753"/>
    <w:rsid w:val="0056397C"/>
    <w:rsid w:val="005639C9"/>
    <w:rsid w:val="00563C6F"/>
    <w:rsid w:val="005642A4"/>
    <w:rsid w:val="005643B2"/>
    <w:rsid w:val="005647BE"/>
    <w:rsid w:val="00564AC8"/>
    <w:rsid w:val="00564BAA"/>
    <w:rsid w:val="005650C3"/>
    <w:rsid w:val="0056510F"/>
    <w:rsid w:val="00565163"/>
    <w:rsid w:val="0056525F"/>
    <w:rsid w:val="00565316"/>
    <w:rsid w:val="005656A3"/>
    <w:rsid w:val="0056591C"/>
    <w:rsid w:val="00565941"/>
    <w:rsid w:val="00565A08"/>
    <w:rsid w:val="0056618E"/>
    <w:rsid w:val="005661B5"/>
    <w:rsid w:val="005662A2"/>
    <w:rsid w:val="00566377"/>
    <w:rsid w:val="005665F9"/>
    <w:rsid w:val="00566629"/>
    <w:rsid w:val="00566673"/>
    <w:rsid w:val="0056675C"/>
    <w:rsid w:val="00566D1D"/>
    <w:rsid w:val="00566E57"/>
    <w:rsid w:val="00566E5D"/>
    <w:rsid w:val="005672D5"/>
    <w:rsid w:val="005676D8"/>
    <w:rsid w:val="0056780B"/>
    <w:rsid w:val="00567815"/>
    <w:rsid w:val="00567980"/>
    <w:rsid w:val="00567BDF"/>
    <w:rsid w:val="00567D61"/>
    <w:rsid w:val="00567DEB"/>
    <w:rsid w:val="0057019D"/>
    <w:rsid w:val="0057029B"/>
    <w:rsid w:val="00570696"/>
    <w:rsid w:val="005706B8"/>
    <w:rsid w:val="005707BC"/>
    <w:rsid w:val="005708BE"/>
    <w:rsid w:val="00570A73"/>
    <w:rsid w:val="00570B09"/>
    <w:rsid w:val="00570BC2"/>
    <w:rsid w:val="00570D35"/>
    <w:rsid w:val="00570D61"/>
    <w:rsid w:val="00570DD1"/>
    <w:rsid w:val="00570E5E"/>
    <w:rsid w:val="00571321"/>
    <w:rsid w:val="00571324"/>
    <w:rsid w:val="005713F0"/>
    <w:rsid w:val="00571417"/>
    <w:rsid w:val="00571431"/>
    <w:rsid w:val="0057163B"/>
    <w:rsid w:val="00571667"/>
    <w:rsid w:val="005718F3"/>
    <w:rsid w:val="00572179"/>
    <w:rsid w:val="00572312"/>
    <w:rsid w:val="00572541"/>
    <w:rsid w:val="005726F2"/>
    <w:rsid w:val="00572A64"/>
    <w:rsid w:val="00572CD3"/>
    <w:rsid w:val="00572FBA"/>
    <w:rsid w:val="0057317C"/>
    <w:rsid w:val="005737DA"/>
    <w:rsid w:val="00573958"/>
    <w:rsid w:val="00573DB3"/>
    <w:rsid w:val="00574524"/>
    <w:rsid w:val="005746DF"/>
    <w:rsid w:val="005747A8"/>
    <w:rsid w:val="0057491E"/>
    <w:rsid w:val="00574B69"/>
    <w:rsid w:val="00574E3E"/>
    <w:rsid w:val="00574ED7"/>
    <w:rsid w:val="00574F8F"/>
    <w:rsid w:val="0057517D"/>
    <w:rsid w:val="005754BE"/>
    <w:rsid w:val="00575698"/>
    <w:rsid w:val="0057578F"/>
    <w:rsid w:val="00575F01"/>
    <w:rsid w:val="00576068"/>
    <w:rsid w:val="00576153"/>
    <w:rsid w:val="005764DC"/>
    <w:rsid w:val="005765DE"/>
    <w:rsid w:val="0057674E"/>
    <w:rsid w:val="00576B51"/>
    <w:rsid w:val="00576DE4"/>
    <w:rsid w:val="00576F45"/>
    <w:rsid w:val="00577108"/>
    <w:rsid w:val="0057739B"/>
    <w:rsid w:val="005777B5"/>
    <w:rsid w:val="005777C1"/>
    <w:rsid w:val="005778A0"/>
    <w:rsid w:val="005779D3"/>
    <w:rsid w:val="00580069"/>
    <w:rsid w:val="0058006C"/>
    <w:rsid w:val="00580154"/>
    <w:rsid w:val="005801C9"/>
    <w:rsid w:val="00580410"/>
    <w:rsid w:val="0058098E"/>
    <w:rsid w:val="00580C5D"/>
    <w:rsid w:val="005812C4"/>
    <w:rsid w:val="005813B4"/>
    <w:rsid w:val="0058140F"/>
    <w:rsid w:val="005819C5"/>
    <w:rsid w:val="00581AAC"/>
    <w:rsid w:val="00581BE5"/>
    <w:rsid w:val="00581C17"/>
    <w:rsid w:val="00581CF0"/>
    <w:rsid w:val="00582336"/>
    <w:rsid w:val="0058244E"/>
    <w:rsid w:val="0058245D"/>
    <w:rsid w:val="0058248C"/>
    <w:rsid w:val="005824DC"/>
    <w:rsid w:val="00582649"/>
    <w:rsid w:val="00582A29"/>
    <w:rsid w:val="00582BB6"/>
    <w:rsid w:val="00582DDB"/>
    <w:rsid w:val="00582FDA"/>
    <w:rsid w:val="0058309E"/>
    <w:rsid w:val="00583144"/>
    <w:rsid w:val="00583232"/>
    <w:rsid w:val="00583430"/>
    <w:rsid w:val="005835D6"/>
    <w:rsid w:val="005837EC"/>
    <w:rsid w:val="005838B5"/>
    <w:rsid w:val="00583B1B"/>
    <w:rsid w:val="00583D60"/>
    <w:rsid w:val="0058456E"/>
    <w:rsid w:val="00584840"/>
    <w:rsid w:val="005848F4"/>
    <w:rsid w:val="00584EA1"/>
    <w:rsid w:val="00584F22"/>
    <w:rsid w:val="0058531E"/>
    <w:rsid w:val="0058594C"/>
    <w:rsid w:val="00585990"/>
    <w:rsid w:val="00585AF2"/>
    <w:rsid w:val="00585B24"/>
    <w:rsid w:val="00585CFA"/>
    <w:rsid w:val="005860C0"/>
    <w:rsid w:val="0058618F"/>
    <w:rsid w:val="00586306"/>
    <w:rsid w:val="0058638F"/>
    <w:rsid w:val="0058642F"/>
    <w:rsid w:val="0058647B"/>
    <w:rsid w:val="00586715"/>
    <w:rsid w:val="00586909"/>
    <w:rsid w:val="00586926"/>
    <w:rsid w:val="00586AAC"/>
    <w:rsid w:val="00586DAA"/>
    <w:rsid w:val="00586FB3"/>
    <w:rsid w:val="005874DD"/>
    <w:rsid w:val="0058767B"/>
    <w:rsid w:val="00587DF8"/>
    <w:rsid w:val="00590038"/>
    <w:rsid w:val="00590053"/>
    <w:rsid w:val="005901FA"/>
    <w:rsid w:val="005903DB"/>
    <w:rsid w:val="005903FD"/>
    <w:rsid w:val="005904DE"/>
    <w:rsid w:val="00590699"/>
    <w:rsid w:val="00590893"/>
    <w:rsid w:val="00590959"/>
    <w:rsid w:val="00590BD7"/>
    <w:rsid w:val="00590E90"/>
    <w:rsid w:val="00590F8A"/>
    <w:rsid w:val="00591359"/>
    <w:rsid w:val="005913E4"/>
    <w:rsid w:val="005913F8"/>
    <w:rsid w:val="00591620"/>
    <w:rsid w:val="0059169A"/>
    <w:rsid w:val="00591D36"/>
    <w:rsid w:val="00591DDA"/>
    <w:rsid w:val="00591DFC"/>
    <w:rsid w:val="00591E84"/>
    <w:rsid w:val="00591F15"/>
    <w:rsid w:val="0059200B"/>
    <w:rsid w:val="00592A61"/>
    <w:rsid w:val="00592B0F"/>
    <w:rsid w:val="00592E84"/>
    <w:rsid w:val="005930E2"/>
    <w:rsid w:val="0059328C"/>
    <w:rsid w:val="005936CC"/>
    <w:rsid w:val="005936F6"/>
    <w:rsid w:val="00593971"/>
    <w:rsid w:val="00593B14"/>
    <w:rsid w:val="00593B89"/>
    <w:rsid w:val="00593C23"/>
    <w:rsid w:val="00594464"/>
    <w:rsid w:val="005944B1"/>
    <w:rsid w:val="00594736"/>
    <w:rsid w:val="0059474A"/>
    <w:rsid w:val="00594E69"/>
    <w:rsid w:val="00594FC0"/>
    <w:rsid w:val="005950CE"/>
    <w:rsid w:val="00595480"/>
    <w:rsid w:val="00595969"/>
    <w:rsid w:val="00595BB2"/>
    <w:rsid w:val="00595FE9"/>
    <w:rsid w:val="0059604E"/>
    <w:rsid w:val="005963A0"/>
    <w:rsid w:val="0059642A"/>
    <w:rsid w:val="0059647C"/>
    <w:rsid w:val="00596686"/>
    <w:rsid w:val="00596747"/>
    <w:rsid w:val="00596856"/>
    <w:rsid w:val="00596899"/>
    <w:rsid w:val="005968CE"/>
    <w:rsid w:val="005968F2"/>
    <w:rsid w:val="00596E37"/>
    <w:rsid w:val="00597378"/>
    <w:rsid w:val="0059772A"/>
    <w:rsid w:val="00597F64"/>
    <w:rsid w:val="005A00AF"/>
    <w:rsid w:val="005A03ED"/>
    <w:rsid w:val="005A06CA"/>
    <w:rsid w:val="005A0975"/>
    <w:rsid w:val="005A0AB5"/>
    <w:rsid w:val="005A0E82"/>
    <w:rsid w:val="005A101D"/>
    <w:rsid w:val="005A12F6"/>
    <w:rsid w:val="005A184C"/>
    <w:rsid w:val="005A18D0"/>
    <w:rsid w:val="005A1AAB"/>
    <w:rsid w:val="005A1BFE"/>
    <w:rsid w:val="005A1DBF"/>
    <w:rsid w:val="005A1DC0"/>
    <w:rsid w:val="005A27AD"/>
    <w:rsid w:val="005A2A56"/>
    <w:rsid w:val="005A2C35"/>
    <w:rsid w:val="005A2D2E"/>
    <w:rsid w:val="005A2E1A"/>
    <w:rsid w:val="005A2F4F"/>
    <w:rsid w:val="005A30D2"/>
    <w:rsid w:val="005A3213"/>
    <w:rsid w:val="005A3276"/>
    <w:rsid w:val="005A3AA3"/>
    <w:rsid w:val="005A3D88"/>
    <w:rsid w:val="005A401D"/>
    <w:rsid w:val="005A410C"/>
    <w:rsid w:val="005A442F"/>
    <w:rsid w:val="005A4A7B"/>
    <w:rsid w:val="005A4CD8"/>
    <w:rsid w:val="005A4DE7"/>
    <w:rsid w:val="005A500F"/>
    <w:rsid w:val="005A5076"/>
    <w:rsid w:val="005A53D7"/>
    <w:rsid w:val="005A5411"/>
    <w:rsid w:val="005A55DD"/>
    <w:rsid w:val="005A561E"/>
    <w:rsid w:val="005A596C"/>
    <w:rsid w:val="005A5C00"/>
    <w:rsid w:val="005A617E"/>
    <w:rsid w:val="005A6541"/>
    <w:rsid w:val="005A665F"/>
    <w:rsid w:val="005A66D8"/>
    <w:rsid w:val="005A6BAC"/>
    <w:rsid w:val="005A6D28"/>
    <w:rsid w:val="005A7042"/>
    <w:rsid w:val="005A70AD"/>
    <w:rsid w:val="005A70C4"/>
    <w:rsid w:val="005A7113"/>
    <w:rsid w:val="005A7199"/>
    <w:rsid w:val="005A7372"/>
    <w:rsid w:val="005A78ED"/>
    <w:rsid w:val="005A78FF"/>
    <w:rsid w:val="005A7A9D"/>
    <w:rsid w:val="005B0526"/>
    <w:rsid w:val="005B070D"/>
    <w:rsid w:val="005B07E6"/>
    <w:rsid w:val="005B088F"/>
    <w:rsid w:val="005B096A"/>
    <w:rsid w:val="005B0BBB"/>
    <w:rsid w:val="005B0DA7"/>
    <w:rsid w:val="005B0FFC"/>
    <w:rsid w:val="005B10E5"/>
    <w:rsid w:val="005B15F9"/>
    <w:rsid w:val="005B1661"/>
    <w:rsid w:val="005B1D34"/>
    <w:rsid w:val="005B2036"/>
    <w:rsid w:val="005B22E2"/>
    <w:rsid w:val="005B261C"/>
    <w:rsid w:val="005B2A06"/>
    <w:rsid w:val="005B2CE3"/>
    <w:rsid w:val="005B2DEE"/>
    <w:rsid w:val="005B2ED0"/>
    <w:rsid w:val="005B2F5F"/>
    <w:rsid w:val="005B2F92"/>
    <w:rsid w:val="005B33B1"/>
    <w:rsid w:val="005B35B7"/>
    <w:rsid w:val="005B3668"/>
    <w:rsid w:val="005B36B7"/>
    <w:rsid w:val="005B3B76"/>
    <w:rsid w:val="005B3CEF"/>
    <w:rsid w:val="005B3D18"/>
    <w:rsid w:val="005B3E68"/>
    <w:rsid w:val="005B3F3F"/>
    <w:rsid w:val="005B4006"/>
    <w:rsid w:val="005B40E1"/>
    <w:rsid w:val="005B41C8"/>
    <w:rsid w:val="005B459A"/>
    <w:rsid w:val="005B48F8"/>
    <w:rsid w:val="005B49FE"/>
    <w:rsid w:val="005B4D45"/>
    <w:rsid w:val="005B5332"/>
    <w:rsid w:val="005B5363"/>
    <w:rsid w:val="005B55AC"/>
    <w:rsid w:val="005B55CE"/>
    <w:rsid w:val="005B5910"/>
    <w:rsid w:val="005B59F6"/>
    <w:rsid w:val="005B5AEA"/>
    <w:rsid w:val="005B5B4C"/>
    <w:rsid w:val="005B5CC1"/>
    <w:rsid w:val="005B5F08"/>
    <w:rsid w:val="005B6126"/>
    <w:rsid w:val="005B6342"/>
    <w:rsid w:val="005B660C"/>
    <w:rsid w:val="005B66B7"/>
    <w:rsid w:val="005B68C3"/>
    <w:rsid w:val="005B6910"/>
    <w:rsid w:val="005B6991"/>
    <w:rsid w:val="005B6BFA"/>
    <w:rsid w:val="005B6E77"/>
    <w:rsid w:val="005B7052"/>
    <w:rsid w:val="005B7094"/>
    <w:rsid w:val="005B70D0"/>
    <w:rsid w:val="005B70FF"/>
    <w:rsid w:val="005B72EF"/>
    <w:rsid w:val="005B754A"/>
    <w:rsid w:val="005B765C"/>
    <w:rsid w:val="005B79C2"/>
    <w:rsid w:val="005B79C5"/>
    <w:rsid w:val="005B7B4A"/>
    <w:rsid w:val="005B7CB8"/>
    <w:rsid w:val="005C0057"/>
    <w:rsid w:val="005C0177"/>
    <w:rsid w:val="005C0737"/>
    <w:rsid w:val="005C076D"/>
    <w:rsid w:val="005C08BC"/>
    <w:rsid w:val="005C08CD"/>
    <w:rsid w:val="005C099E"/>
    <w:rsid w:val="005C09F7"/>
    <w:rsid w:val="005C0D3B"/>
    <w:rsid w:val="005C0F96"/>
    <w:rsid w:val="005C14EB"/>
    <w:rsid w:val="005C16BA"/>
    <w:rsid w:val="005C16E7"/>
    <w:rsid w:val="005C1839"/>
    <w:rsid w:val="005C1A0A"/>
    <w:rsid w:val="005C1ED0"/>
    <w:rsid w:val="005C1F2D"/>
    <w:rsid w:val="005C210B"/>
    <w:rsid w:val="005C2122"/>
    <w:rsid w:val="005C2130"/>
    <w:rsid w:val="005C21F9"/>
    <w:rsid w:val="005C22D7"/>
    <w:rsid w:val="005C2308"/>
    <w:rsid w:val="005C241D"/>
    <w:rsid w:val="005C26F8"/>
    <w:rsid w:val="005C2774"/>
    <w:rsid w:val="005C27DB"/>
    <w:rsid w:val="005C29FA"/>
    <w:rsid w:val="005C2BD1"/>
    <w:rsid w:val="005C3185"/>
    <w:rsid w:val="005C33AA"/>
    <w:rsid w:val="005C3688"/>
    <w:rsid w:val="005C3776"/>
    <w:rsid w:val="005C392A"/>
    <w:rsid w:val="005C3D0D"/>
    <w:rsid w:val="005C3DAF"/>
    <w:rsid w:val="005C4115"/>
    <w:rsid w:val="005C4279"/>
    <w:rsid w:val="005C42A0"/>
    <w:rsid w:val="005C442E"/>
    <w:rsid w:val="005C45D9"/>
    <w:rsid w:val="005C464C"/>
    <w:rsid w:val="005C4773"/>
    <w:rsid w:val="005C47ED"/>
    <w:rsid w:val="005C4A10"/>
    <w:rsid w:val="005C4B65"/>
    <w:rsid w:val="005C4B67"/>
    <w:rsid w:val="005C4C6E"/>
    <w:rsid w:val="005C4DE8"/>
    <w:rsid w:val="005C4E46"/>
    <w:rsid w:val="005C51EA"/>
    <w:rsid w:val="005C530C"/>
    <w:rsid w:val="005C55FA"/>
    <w:rsid w:val="005C57CB"/>
    <w:rsid w:val="005C5955"/>
    <w:rsid w:val="005C5C75"/>
    <w:rsid w:val="005C5CD7"/>
    <w:rsid w:val="005C5D3D"/>
    <w:rsid w:val="005C612C"/>
    <w:rsid w:val="005C63F5"/>
    <w:rsid w:val="005C6550"/>
    <w:rsid w:val="005C681A"/>
    <w:rsid w:val="005C685A"/>
    <w:rsid w:val="005C6FD4"/>
    <w:rsid w:val="005C7079"/>
    <w:rsid w:val="005C711F"/>
    <w:rsid w:val="005C714C"/>
    <w:rsid w:val="005C71DA"/>
    <w:rsid w:val="005C74FA"/>
    <w:rsid w:val="005C76D1"/>
    <w:rsid w:val="005C78F2"/>
    <w:rsid w:val="005C7922"/>
    <w:rsid w:val="005C7F06"/>
    <w:rsid w:val="005D020B"/>
    <w:rsid w:val="005D03B0"/>
    <w:rsid w:val="005D0821"/>
    <w:rsid w:val="005D0844"/>
    <w:rsid w:val="005D089F"/>
    <w:rsid w:val="005D0C3C"/>
    <w:rsid w:val="005D0C6D"/>
    <w:rsid w:val="005D0DB4"/>
    <w:rsid w:val="005D0E14"/>
    <w:rsid w:val="005D0F40"/>
    <w:rsid w:val="005D12B7"/>
    <w:rsid w:val="005D131F"/>
    <w:rsid w:val="005D1662"/>
    <w:rsid w:val="005D169F"/>
    <w:rsid w:val="005D1ABF"/>
    <w:rsid w:val="005D1AFD"/>
    <w:rsid w:val="005D1C75"/>
    <w:rsid w:val="005D1E72"/>
    <w:rsid w:val="005D1F5E"/>
    <w:rsid w:val="005D2168"/>
    <w:rsid w:val="005D22C9"/>
    <w:rsid w:val="005D265C"/>
    <w:rsid w:val="005D2A6B"/>
    <w:rsid w:val="005D2C7F"/>
    <w:rsid w:val="005D3029"/>
    <w:rsid w:val="005D3033"/>
    <w:rsid w:val="005D30B6"/>
    <w:rsid w:val="005D3460"/>
    <w:rsid w:val="005D35FC"/>
    <w:rsid w:val="005D37CF"/>
    <w:rsid w:val="005D37FB"/>
    <w:rsid w:val="005D3865"/>
    <w:rsid w:val="005D39F1"/>
    <w:rsid w:val="005D3E6A"/>
    <w:rsid w:val="005D41A2"/>
    <w:rsid w:val="005D42A0"/>
    <w:rsid w:val="005D475B"/>
    <w:rsid w:val="005D4AD3"/>
    <w:rsid w:val="005D4B0A"/>
    <w:rsid w:val="005D4BA7"/>
    <w:rsid w:val="005D4D43"/>
    <w:rsid w:val="005D5036"/>
    <w:rsid w:val="005D5109"/>
    <w:rsid w:val="005D513E"/>
    <w:rsid w:val="005D51E8"/>
    <w:rsid w:val="005D54DC"/>
    <w:rsid w:val="005D54DF"/>
    <w:rsid w:val="005D5515"/>
    <w:rsid w:val="005D58BA"/>
    <w:rsid w:val="005D5967"/>
    <w:rsid w:val="005D5F12"/>
    <w:rsid w:val="005D60E6"/>
    <w:rsid w:val="005D6279"/>
    <w:rsid w:val="005D65EA"/>
    <w:rsid w:val="005D667F"/>
    <w:rsid w:val="005D6D33"/>
    <w:rsid w:val="005D711D"/>
    <w:rsid w:val="005D7214"/>
    <w:rsid w:val="005D73C9"/>
    <w:rsid w:val="005D7636"/>
    <w:rsid w:val="005D7AC3"/>
    <w:rsid w:val="005D7AFC"/>
    <w:rsid w:val="005D7C28"/>
    <w:rsid w:val="005D7E49"/>
    <w:rsid w:val="005E00CE"/>
    <w:rsid w:val="005E024A"/>
    <w:rsid w:val="005E03EC"/>
    <w:rsid w:val="005E0C4F"/>
    <w:rsid w:val="005E0D48"/>
    <w:rsid w:val="005E1112"/>
    <w:rsid w:val="005E1258"/>
    <w:rsid w:val="005E12E2"/>
    <w:rsid w:val="005E142A"/>
    <w:rsid w:val="005E1542"/>
    <w:rsid w:val="005E18CC"/>
    <w:rsid w:val="005E1AB3"/>
    <w:rsid w:val="005E1B5E"/>
    <w:rsid w:val="005E1D78"/>
    <w:rsid w:val="005E1F59"/>
    <w:rsid w:val="005E227C"/>
    <w:rsid w:val="005E255C"/>
    <w:rsid w:val="005E25DC"/>
    <w:rsid w:val="005E2A94"/>
    <w:rsid w:val="005E2AB8"/>
    <w:rsid w:val="005E3180"/>
    <w:rsid w:val="005E3735"/>
    <w:rsid w:val="005E3BB0"/>
    <w:rsid w:val="005E3BDC"/>
    <w:rsid w:val="005E3D9C"/>
    <w:rsid w:val="005E411F"/>
    <w:rsid w:val="005E4180"/>
    <w:rsid w:val="005E42FE"/>
    <w:rsid w:val="005E4464"/>
    <w:rsid w:val="005E453A"/>
    <w:rsid w:val="005E482E"/>
    <w:rsid w:val="005E54D9"/>
    <w:rsid w:val="005E5514"/>
    <w:rsid w:val="005E55B5"/>
    <w:rsid w:val="005E57F6"/>
    <w:rsid w:val="005E5A0A"/>
    <w:rsid w:val="005E5C1C"/>
    <w:rsid w:val="005E5D0E"/>
    <w:rsid w:val="005E5D54"/>
    <w:rsid w:val="005E612D"/>
    <w:rsid w:val="005E6492"/>
    <w:rsid w:val="005E65DA"/>
    <w:rsid w:val="005E6749"/>
    <w:rsid w:val="005E69DE"/>
    <w:rsid w:val="005E6ACF"/>
    <w:rsid w:val="005E724A"/>
    <w:rsid w:val="005E7292"/>
    <w:rsid w:val="005E72AA"/>
    <w:rsid w:val="005E7312"/>
    <w:rsid w:val="005E75B6"/>
    <w:rsid w:val="005E774A"/>
    <w:rsid w:val="005E7777"/>
    <w:rsid w:val="005E77C3"/>
    <w:rsid w:val="005E7A2B"/>
    <w:rsid w:val="005E7B45"/>
    <w:rsid w:val="005E7BD1"/>
    <w:rsid w:val="005E7CC0"/>
    <w:rsid w:val="005F02FD"/>
    <w:rsid w:val="005F08CA"/>
    <w:rsid w:val="005F0A08"/>
    <w:rsid w:val="005F0AE5"/>
    <w:rsid w:val="005F0DA1"/>
    <w:rsid w:val="005F10AC"/>
    <w:rsid w:val="005F1494"/>
    <w:rsid w:val="005F160E"/>
    <w:rsid w:val="005F171D"/>
    <w:rsid w:val="005F18B7"/>
    <w:rsid w:val="005F1A1F"/>
    <w:rsid w:val="005F1C25"/>
    <w:rsid w:val="005F1F3A"/>
    <w:rsid w:val="005F1F3D"/>
    <w:rsid w:val="005F2479"/>
    <w:rsid w:val="005F24AC"/>
    <w:rsid w:val="005F28B4"/>
    <w:rsid w:val="005F2B1A"/>
    <w:rsid w:val="005F2D8D"/>
    <w:rsid w:val="005F2DEA"/>
    <w:rsid w:val="005F3094"/>
    <w:rsid w:val="005F332F"/>
    <w:rsid w:val="005F35EA"/>
    <w:rsid w:val="005F3756"/>
    <w:rsid w:val="005F3B43"/>
    <w:rsid w:val="005F3C87"/>
    <w:rsid w:val="005F404D"/>
    <w:rsid w:val="005F4074"/>
    <w:rsid w:val="005F44C2"/>
    <w:rsid w:val="005F4502"/>
    <w:rsid w:val="005F46B1"/>
    <w:rsid w:val="005F4780"/>
    <w:rsid w:val="005F4793"/>
    <w:rsid w:val="005F47B2"/>
    <w:rsid w:val="005F49C9"/>
    <w:rsid w:val="005F49CB"/>
    <w:rsid w:val="005F4F48"/>
    <w:rsid w:val="005F5469"/>
    <w:rsid w:val="005F56AE"/>
    <w:rsid w:val="005F5822"/>
    <w:rsid w:val="005F588C"/>
    <w:rsid w:val="005F5979"/>
    <w:rsid w:val="005F5DF2"/>
    <w:rsid w:val="005F5E3F"/>
    <w:rsid w:val="005F60C4"/>
    <w:rsid w:val="005F6101"/>
    <w:rsid w:val="005F6219"/>
    <w:rsid w:val="005F640E"/>
    <w:rsid w:val="005F641D"/>
    <w:rsid w:val="005F6A60"/>
    <w:rsid w:val="005F6C09"/>
    <w:rsid w:val="005F6CDF"/>
    <w:rsid w:val="005F6D00"/>
    <w:rsid w:val="005F776B"/>
    <w:rsid w:val="005F7828"/>
    <w:rsid w:val="005F7DCA"/>
    <w:rsid w:val="0060014A"/>
    <w:rsid w:val="006001F3"/>
    <w:rsid w:val="00600866"/>
    <w:rsid w:val="00600906"/>
    <w:rsid w:val="00600A5C"/>
    <w:rsid w:val="00600C20"/>
    <w:rsid w:val="00600CE5"/>
    <w:rsid w:val="006013E9"/>
    <w:rsid w:val="00601746"/>
    <w:rsid w:val="0060175B"/>
    <w:rsid w:val="006018B6"/>
    <w:rsid w:val="006018FD"/>
    <w:rsid w:val="00601D2D"/>
    <w:rsid w:val="0060206C"/>
    <w:rsid w:val="0060233F"/>
    <w:rsid w:val="006025B7"/>
    <w:rsid w:val="006025F8"/>
    <w:rsid w:val="006028FC"/>
    <w:rsid w:val="00602C23"/>
    <w:rsid w:val="00602C56"/>
    <w:rsid w:val="00603373"/>
    <w:rsid w:val="00603571"/>
    <w:rsid w:val="00603766"/>
    <w:rsid w:val="00603817"/>
    <w:rsid w:val="00603A61"/>
    <w:rsid w:val="00603B4D"/>
    <w:rsid w:val="00603B58"/>
    <w:rsid w:val="00603C04"/>
    <w:rsid w:val="00603C2E"/>
    <w:rsid w:val="00603E38"/>
    <w:rsid w:val="006041E7"/>
    <w:rsid w:val="006042C2"/>
    <w:rsid w:val="006042FE"/>
    <w:rsid w:val="006044A2"/>
    <w:rsid w:val="00604690"/>
    <w:rsid w:val="006046FC"/>
    <w:rsid w:val="00604CA3"/>
    <w:rsid w:val="006052EC"/>
    <w:rsid w:val="00605320"/>
    <w:rsid w:val="0060550F"/>
    <w:rsid w:val="00605979"/>
    <w:rsid w:val="00605CB2"/>
    <w:rsid w:val="00605CCD"/>
    <w:rsid w:val="00606102"/>
    <w:rsid w:val="00606243"/>
    <w:rsid w:val="00606616"/>
    <w:rsid w:val="0060687F"/>
    <w:rsid w:val="00606993"/>
    <w:rsid w:val="00606A52"/>
    <w:rsid w:val="00606C02"/>
    <w:rsid w:val="00606EC1"/>
    <w:rsid w:val="00606FAD"/>
    <w:rsid w:val="0060707A"/>
    <w:rsid w:val="00607113"/>
    <w:rsid w:val="00607216"/>
    <w:rsid w:val="0060721B"/>
    <w:rsid w:val="006077A1"/>
    <w:rsid w:val="00607EDD"/>
    <w:rsid w:val="00610080"/>
    <w:rsid w:val="006104F4"/>
    <w:rsid w:val="006105A8"/>
    <w:rsid w:val="006107BF"/>
    <w:rsid w:val="00610992"/>
    <w:rsid w:val="00610B63"/>
    <w:rsid w:val="00610DB8"/>
    <w:rsid w:val="0061122C"/>
    <w:rsid w:val="006113FB"/>
    <w:rsid w:val="00611911"/>
    <w:rsid w:val="00611DD6"/>
    <w:rsid w:val="00611F08"/>
    <w:rsid w:val="00611F29"/>
    <w:rsid w:val="00612209"/>
    <w:rsid w:val="006123AB"/>
    <w:rsid w:val="006125FD"/>
    <w:rsid w:val="0061265E"/>
    <w:rsid w:val="00612ED8"/>
    <w:rsid w:val="00612EFA"/>
    <w:rsid w:val="0061324B"/>
    <w:rsid w:val="006132B0"/>
    <w:rsid w:val="006136FF"/>
    <w:rsid w:val="00613EDB"/>
    <w:rsid w:val="006143D6"/>
    <w:rsid w:val="00614541"/>
    <w:rsid w:val="00614610"/>
    <w:rsid w:val="0061464B"/>
    <w:rsid w:val="00614A5E"/>
    <w:rsid w:val="00614B97"/>
    <w:rsid w:val="00614C36"/>
    <w:rsid w:val="00614ED3"/>
    <w:rsid w:val="00614FB2"/>
    <w:rsid w:val="00615459"/>
    <w:rsid w:val="0061550C"/>
    <w:rsid w:val="006157E6"/>
    <w:rsid w:val="00615B34"/>
    <w:rsid w:val="00615C57"/>
    <w:rsid w:val="00615CCA"/>
    <w:rsid w:val="00615D0F"/>
    <w:rsid w:val="00616378"/>
    <w:rsid w:val="0061644B"/>
    <w:rsid w:val="00616546"/>
    <w:rsid w:val="006166D4"/>
    <w:rsid w:val="00616744"/>
    <w:rsid w:val="006167DA"/>
    <w:rsid w:val="00616826"/>
    <w:rsid w:val="0061691E"/>
    <w:rsid w:val="006169C0"/>
    <w:rsid w:val="00616C43"/>
    <w:rsid w:val="00616C8E"/>
    <w:rsid w:val="00616CF6"/>
    <w:rsid w:val="00616F6C"/>
    <w:rsid w:val="0061728E"/>
    <w:rsid w:val="006174CF"/>
    <w:rsid w:val="00617778"/>
    <w:rsid w:val="0061788E"/>
    <w:rsid w:val="00617AFE"/>
    <w:rsid w:val="00617DE4"/>
    <w:rsid w:val="00617EA2"/>
    <w:rsid w:val="00620033"/>
    <w:rsid w:val="0062009B"/>
    <w:rsid w:val="0062096C"/>
    <w:rsid w:val="00620D3B"/>
    <w:rsid w:val="00620E63"/>
    <w:rsid w:val="00621189"/>
    <w:rsid w:val="0062152F"/>
    <w:rsid w:val="006218EB"/>
    <w:rsid w:val="00621C17"/>
    <w:rsid w:val="00621C80"/>
    <w:rsid w:val="00621D3C"/>
    <w:rsid w:val="00621EC1"/>
    <w:rsid w:val="00622028"/>
    <w:rsid w:val="00622247"/>
    <w:rsid w:val="00622310"/>
    <w:rsid w:val="00622429"/>
    <w:rsid w:val="00622763"/>
    <w:rsid w:val="00622786"/>
    <w:rsid w:val="0062324F"/>
    <w:rsid w:val="006235C8"/>
    <w:rsid w:val="006238D1"/>
    <w:rsid w:val="00623934"/>
    <w:rsid w:val="00623A69"/>
    <w:rsid w:val="00623C81"/>
    <w:rsid w:val="00623DEB"/>
    <w:rsid w:val="00623E6A"/>
    <w:rsid w:val="00623E99"/>
    <w:rsid w:val="00623EFA"/>
    <w:rsid w:val="006242BA"/>
    <w:rsid w:val="00624486"/>
    <w:rsid w:val="0062476E"/>
    <w:rsid w:val="006247CC"/>
    <w:rsid w:val="00624905"/>
    <w:rsid w:val="00624BDC"/>
    <w:rsid w:val="00624DE7"/>
    <w:rsid w:val="00624F42"/>
    <w:rsid w:val="00625472"/>
    <w:rsid w:val="006259F4"/>
    <w:rsid w:val="00625B39"/>
    <w:rsid w:val="00625D16"/>
    <w:rsid w:val="0062602F"/>
    <w:rsid w:val="006262F8"/>
    <w:rsid w:val="0062665A"/>
    <w:rsid w:val="00626A13"/>
    <w:rsid w:val="00626A33"/>
    <w:rsid w:val="00626A78"/>
    <w:rsid w:val="00626B07"/>
    <w:rsid w:val="00626C11"/>
    <w:rsid w:val="00626E57"/>
    <w:rsid w:val="00626F0E"/>
    <w:rsid w:val="006275B1"/>
    <w:rsid w:val="006276C2"/>
    <w:rsid w:val="00627971"/>
    <w:rsid w:val="00627993"/>
    <w:rsid w:val="00627CB3"/>
    <w:rsid w:val="006300AB"/>
    <w:rsid w:val="0063036C"/>
    <w:rsid w:val="0063047D"/>
    <w:rsid w:val="006304E1"/>
    <w:rsid w:val="006305E8"/>
    <w:rsid w:val="00630721"/>
    <w:rsid w:val="00630725"/>
    <w:rsid w:val="006307F6"/>
    <w:rsid w:val="00630DB4"/>
    <w:rsid w:val="00630E2A"/>
    <w:rsid w:val="00631065"/>
    <w:rsid w:val="006312B5"/>
    <w:rsid w:val="006312CE"/>
    <w:rsid w:val="00631622"/>
    <w:rsid w:val="00631794"/>
    <w:rsid w:val="0063184E"/>
    <w:rsid w:val="00631C67"/>
    <w:rsid w:val="00631CE7"/>
    <w:rsid w:val="00631F3B"/>
    <w:rsid w:val="0063215D"/>
    <w:rsid w:val="0063221E"/>
    <w:rsid w:val="00632251"/>
    <w:rsid w:val="00632439"/>
    <w:rsid w:val="00632FD1"/>
    <w:rsid w:val="00633163"/>
    <w:rsid w:val="0063336C"/>
    <w:rsid w:val="00633BC2"/>
    <w:rsid w:val="00633D50"/>
    <w:rsid w:val="00634252"/>
    <w:rsid w:val="0063430F"/>
    <w:rsid w:val="006346B8"/>
    <w:rsid w:val="00634BD5"/>
    <w:rsid w:val="00634DAD"/>
    <w:rsid w:val="006350A2"/>
    <w:rsid w:val="00635321"/>
    <w:rsid w:val="00635629"/>
    <w:rsid w:val="00635641"/>
    <w:rsid w:val="006357A6"/>
    <w:rsid w:val="006357AF"/>
    <w:rsid w:val="00635816"/>
    <w:rsid w:val="006359E0"/>
    <w:rsid w:val="00635B09"/>
    <w:rsid w:val="00635B0D"/>
    <w:rsid w:val="00635B56"/>
    <w:rsid w:val="00635B7B"/>
    <w:rsid w:val="00635B8F"/>
    <w:rsid w:val="00635BEB"/>
    <w:rsid w:val="00636124"/>
    <w:rsid w:val="0063628F"/>
    <w:rsid w:val="006362AB"/>
    <w:rsid w:val="00636545"/>
    <w:rsid w:val="00636663"/>
    <w:rsid w:val="006367C5"/>
    <w:rsid w:val="0063680E"/>
    <w:rsid w:val="00636AC8"/>
    <w:rsid w:val="00636C06"/>
    <w:rsid w:val="00636C19"/>
    <w:rsid w:val="00636CD6"/>
    <w:rsid w:val="00636D68"/>
    <w:rsid w:val="00636E51"/>
    <w:rsid w:val="0063706E"/>
    <w:rsid w:val="006379F4"/>
    <w:rsid w:val="00637CED"/>
    <w:rsid w:val="00637D41"/>
    <w:rsid w:val="00637DC6"/>
    <w:rsid w:val="00637F56"/>
    <w:rsid w:val="00637FBD"/>
    <w:rsid w:val="006400D5"/>
    <w:rsid w:val="006404D6"/>
    <w:rsid w:val="006406D5"/>
    <w:rsid w:val="00640884"/>
    <w:rsid w:val="00640B65"/>
    <w:rsid w:val="00640D8C"/>
    <w:rsid w:val="00640E3B"/>
    <w:rsid w:val="00641640"/>
    <w:rsid w:val="0064176E"/>
    <w:rsid w:val="00641AF7"/>
    <w:rsid w:val="00641E29"/>
    <w:rsid w:val="0064213C"/>
    <w:rsid w:val="00642420"/>
    <w:rsid w:val="006427F8"/>
    <w:rsid w:val="00642AE1"/>
    <w:rsid w:val="00642D9B"/>
    <w:rsid w:val="00642E43"/>
    <w:rsid w:val="00643249"/>
    <w:rsid w:val="00643410"/>
    <w:rsid w:val="00643524"/>
    <w:rsid w:val="00643629"/>
    <w:rsid w:val="00643647"/>
    <w:rsid w:val="00643A5F"/>
    <w:rsid w:val="00643D04"/>
    <w:rsid w:val="00644014"/>
    <w:rsid w:val="0064404B"/>
    <w:rsid w:val="00644187"/>
    <w:rsid w:val="00644431"/>
    <w:rsid w:val="00644522"/>
    <w:rsid w:val="00644609"/>
    <w:rsid w:val="0064467D"/>
    <w:rsid w:val="0064490C"/>
    <w:rsid w:val="00644D6D"/>
    <w:rsid w:val="00644DD8"/>
    <w:rsid w:val="00644E94"/>
    <w:rsid w:val="00645111"/>
    <w:rsid w:val="00645357"/>
    <w:rsid w:val="0064539D"/>
    <w:rsid w:val="006454AF"/>
    <w:rsid w:val="006456B8"/>
    <w:rsid w:val="00645850"/>
    <w:rsid w:val="0064592E"/>
    <w:rsid w:val="006459DC"/>
    <w:rsid w:val="00645AC7"/>
    <w:rsid w:val="00645AD5"/>
    <w:rsid w:val="00645B7E"/>
    <w:rsid w:val="00645C97"/>
    <w:rsid w:val="00645E05"/>
    <w:rsid w:val="0064611D"/>
    <w:rsid w:val="0064633F"/>
    <w:rsid w:val="0064638E"/>
    <w:rsid w:val="00646502"/>
    <w:rsid w:val="00646910"/>
    <w:rsid w:val="006469B0"/>
    <w:rsid w:val="006469E8"/>
    <w:rsid w:val="0064709A"/>
    <w:rsid w:val="00647195"/>
    <w:rsid w:val="00647250"/>
    <w:rsid w:val="00647465"/>
    <w:rsid w:val="006474B2"/>
    <w:rsid w:val="006479AC"/>
    <w:rsid w:val="00647BB1"/>
    <w:rsid w:val="00647D94"/>
    <w:rsid w:val="0065008F"/>
    <w:rsid w:val="00650464"/>
    <w:rsid w:val="006505F2"/>
    <w:rsid w:val="00650755"/>
    <w:rsid w:val="006509D5"/>
    <w:rsid w:val="00650DAE"/>
    <w:rsid w:val="00650FC8"/>
    <w:rsid w:val="00651181"/>
    <w:rsid w:val="006516E1"/>
    <w:rsid w:val="0065181E"/>
    <w:rsid w:val="00651928"/>
    <w:rsid w:val="00651DB6"/>
    <w:rsid w:val="00652181"/>
    <w:rsid w:val="00652193"/>
    <w:rsid w:val="00652FF9"/>
    <w:rsid w:val="0065357F"/>
    <w:rsid w:val="00653A48"/>
    <w:rsid w:val="00653B06"/>
    <w:rsid w:val="00653C6D"/>
    <w:rsid w:val="00653D10"/>
    <w:rsid w:val="006540EA"/>
    <w:rsid w:val="006542CE"/>
    <w:rsid w:val="006547DB"/>
    <w:rsid w:val="00654B7F"/>
    <w:rsid w:val="00654BA9"/>
    <w:rsid w:val="00654F79"/>
    <w:rsid w:val="006550FE"/>
    <w:rsid w:val="006552DF"/>
    <w:rsid w:val="006552EA"/>
    <w:rsid w:val="0065537F"/>
    <w:rsid w:val="0065542A"/>
    <w:rsid w:val="006555F1"/>
    <w:rsid w:val="006557CD"/>
    <w:rsid w:val="00655965"/>
    <w:rsid w:val="00655AED"/>
    <w:rsid w:val="00655B61"/>
    <w:rsid w:val="00655CD0"/>
    <w:rsid w:val="00655D31"/>
    <w:rsid w:val="00655E4D"/>
    <w:rsid w:val="00655F1C"/>
    <w:rsid w:val="00656150"/>
    <w:rsid w:val="00656195"/>
    <w:rsid w:val="0065643F"/>
    <w:rsid w:val="00656509"/>
    <w:rsid w:val="00656B40"/>
    <w:rsid w:val="00656EE5"/>
    <w:rsid w:val="006570D4"/>
    <w:rsid w:val="0065710A"/>
    <w:rsid w:val="00657384"/>
    <w:rsid w:val="0065742F"/>
    <w:rsid w:val="006575DC"/>
    <w:rsid w:val="00657A1F"/>
    <w:rsid w:val="00657C22"/>
    <w:rsid w:val="00660467"/>
    <w:rsid w:val="00660947"/>
    <w:rsid w:val="0066094D"/>
    <w:rsid w:val="006609F5"/>
    <w:rsid w:val="006612A6"/>
    <w:rsid w:val="00661423"/>
    <w:rsid w:val="006615EB"/>
    <w:rsid w:val="006618E5"/>
    <w:rsid w:val="00661A9B"/>
    <w:rsid w:val="00661B86"/>
    <w:rsid w:val="00662133"/>
    <w:rsid w:val="0066225D"/>
    <w:rsid w:val="006622FC"/>
    <w:rsid w:val="0066231E"/>
    <w:rsid w:val="00662454"/>
    <w:rsid w:val="0066265D"/>
    <w:rsid w:val="006626F2"/>
    <w:rsid w:val="0066294A"/>
    <w:rsid w:val="00662BCD"/>
    <w:rsid w:val="00662E89"/>
    <w:rsid w:val="00663251"/>
    <w:rsid w:val="00663431"/>
    <w:rsid w:val="0066358C"/>
    <w:rsid w:val="006635DD"/>
    <w:rsid w:val="006636CB"/>
    <w:rsid w:val="00663BF4"/>
    <w:rsid w:val="00663C0D"/>
    <w:rsid w:val="00663DB3"/>
    <w:rsid w:val="006641BA"/>
    <w:rsid w:val="006642F0"/>
    <w:rsid w:val="00664356"/>
    <w:rsid w:val="00664377"/>
    <w:rsid w:val="006643F3"/>
    <w:rsid w:val="00664589"/>
    <w:rsid w:val="00664855"/>
    <w:rsid w:val="006648B0"/>
    <w:rsid w:val="006648D1"/>
    <w:rsid w:val="00664918"/>
    <w:rsid w:val="00664A05"/>
    <w:rsid w:val="00664A5D"/>
    <w:rsid w:val="00664BCC"/>
    <w:rsid w:val="00664F5B"/>
    <w:rsid w:val="0066526F"/>
    <w:rsid w:val="00665774"/>
    <w:rsid w:val="00665C27"/>
    <w:rsid w:val="00665C68"/>
    <w:rsid w:val="00665F89"/>
    <w:rsid w:val="00666052"/>
    <w:rsid w:val="006667F2"/>
    <w:rsid w:val="006669B1"/>
    <w:rsid w:val="00666A1D"/>
    <w:rsid w:val="00666A8D"/>
    <w:rsid w:val="00666AC7"/>
    <w:rsid w:val="00666DA3"/>
    <w:rsid w:val="00666ED4"/>
    <w:rsid w:val="00667168"/>
    <w:rsid w:val="006671A1"/>
    <w:rsid w:val="00667749"/>
    <w:rsid w:val="006678F5"/>
    <w:rsid w:val="00667970"/>
    <w:rsid w:val="00667A90"/>
    <w:rsid w:val="00667B97"/>
    <w:rsid w:val="00667E87"/>
    <w:rsid w:val="00667F8E"/>
    <w:rsid w:val="00670005"/>
    <w:rsid w:val="006701F9"/>
    <w:rsid w:val="0067023E"/>
    <w:rsid w:val="00670312"/>
    <w:rsid w:val="0067053B"/>
    <w:rsid w:val="006709F3"/>
    <w:rsid w:val="00670A41"/>
    <w:rsid w:val="00670B43"/>
    <w:rsid w:val="00670B77"/>
    <w:rsid w:val="00670CC3"/>
    <w:rsid w:val="00670E3D"/>
    <w:rsid w:val="006711FD"/>
    <w:rsid w:val="00671498"/>
    <w:rsid w:val="0067163D"/>
    <w:rsid w:val="0067164B"/>
    <w:rsid w:val="00671805"/>
    <w:rsid w:val="00671889"/>
    <w:rsid w:val="00671D77"/>
    <w:rsid w:val="00672286"/>
    <w:rsid w:val="0067253C"/>
    <w:rsid w:val="00672693"/>
    <w:rsid w:val="00672744"/>
    <w:rsid w:val="0067281A"/>
    <w:rsid w:val="00672BE4"/>
    <w:rsid w:val="00672DD2"/>
    <w:rsid w:val="00672F4F"/>
    <w:rsid w:val="00673045"/>
    <w:rsid w:val="00673352"/>
    <w:rsid w:val="00673366"/>
    <w:rsid w:val="00673641"/>
    <w:rsid w:val="00673794"/>
    <w:rsid w:val="00673A50"/>
    <w:rsid w:val="00673CB3"/>
    <w:rsid w:val="00673E2A"/>
    <w:rsid w:val="0067409D"/>
    <w:rsid w:val="006744B0"/>
    <w:rsid w:val="006745CF"/>
    <w:rsid w:val="00674648"/>
    <w:rsid w:val="00674A78"/>
    <w:rsid w:val="00674C4F"/>
    <w:rsid w:val="00674C68"/>
    <w:rsid w:val="00674CAC"/>
    <w:rsid w:val="006753A0"/>
    <w:rsid w:val="0067571D"/>
    <w:rsid w:val="00675995"/>
    <w:rsid w:val="0067599B"/>
    <w:rsid w:val="006759D4"/>
    <w:rsid w:val="00675D00"/>
    <w:rsid w:val="00675FFD"/>
    <w:rsid w:val="00676150"/>
    <w:rsid w:val="00676705"/>
    <w:rsid w:val="006768FA"/>
    <w:rsid w:val="00676902"/>
    <w:rsid w:val="00676A71"/>
    <w:rsid w:val="00676E16"/>
    <w:rsid w:val="00676EED"/>
    <w:rsid w:val="0067721B"/>
    <w:rsid w:val="00677312"/>
    <w:rsid w:val="006773DB"/>
    <w:rsid w:val="006775B1"/>
    <w:rsid w:val="00677975"/>
    <w:rsid w:val="00677BDB"/>
    <w:rsid w:val="00677E92"/>
    <w:rsid w:val="00677EDD"/>
    <w:rsid w:val="00677F34"/>
    <w:rsid w:val="00677F40"/>
    <w:rsid w:val="00677F7B"/>
    <w:rsid w:val="006800A8"/>
    <w:rsid w:val="006800BD"/>
    <w:rsid w:val="0068053D"/>
    <w:rsid w:val="0068056A"/>
    <w:rsid w:val="00680A75"/>
    <w:rsid w:val="00680A7D"/>
    <w:rsid w:val="00680ACE"/>
    <w:rsid w:val="00680E96"/>
    <w:rsid w:val="006810C3"/>
    <w:rsid w:val="006810E7"/>
    <w:rsid w:val="00681DAE"/>
    <w:rsid w:val="006821CD"/>
    <w:rsid w:val="00682230"/>
    <w:rsid w:val="006828DE"/>
    <w:rsid w:val="0068295B"/>
    <w:rsid w:val="00682A3E"/>
    <w:rsid w:val="00682D79"/>
    <w:rsid w:val="00682FAB"/>
    <w:rsid w:val="006831B7"/>
    <w:rsid w:val="00683847"/>
    <w:rsid w:val="00683F8F"/>
    <w:rsid w:val="006841D8"/>
    <w:rsid w:val="006843EC"/>
    <w:rsid w:val="00684495"/>
    <w:rsid w:val="0068465F"/>
    <w:rsid w:val="00684CB7"/>
    <w:rsid w:val="00684FE2"/>
    <w:rsid w:val="006850D2"/>
    <w:rsid w:val="0068526E"/>
    <w:rsid w:val="00685476"/>
    <w:rsid w:val="0068575E"/>
    <w:rsid w:val="0068589A"/>
    <w:rsid w:val="00685AD4"/>
    <w:rsid w:val="00685B16"/>
    <w:rsid w:val="00685D1D"/>
    <w:rsid w:val="00685DFB"/>
    <w:rsid w:val="00686170"/>
    <w:rsid w:val="0068618A"/>
    <w:rsid w:val="006861BD"/>
    <w:rsid w:val="00686420"/>
    <w:rsid w:val="006864A5"/>
    <w:rsid w:val="0068671F"/>
    <w:rsid w:val="00686775"/>
    <w:rsid w:val="0068692D"/>
    <w:rsid w:val="00686C21"/>
    <w:rsid w:val="00686EE2"/>
    <w:rsid w:val="00687396"/>
    <w:rsid w:val="00687591"/>
    <w:rsid w:val="00687B30"/>
    <w:rsid w:val="00687D25"/>
    <w:rsid w:val="00687E9C"/>
    <w:rsid w:val="0069001A"/>
    <w:rsid w:val="0069025B"/>
    <w:rsid w:val="006904B4"/>
    <w:rsid w:val="00690639"/>
    <w:rsid w:val="00690833"/>
    <w:rsid w:val="00690E29"/>
    <w:rsid w:val="00690EE1"/>
    <w:rsid w:val="0069169A"/>
    <w:rsid w:val="006916E8"/>
    <w:rsid w:val="00691A57"/>
    <w:rsid w:val="00691BB1"/>
    <w:rsid w:val="00691D53"/>
    <w:rsid w:val="00691E29"/>
    <w:rsid w:val="00692400"/>
    <w:rsid w:val="006925F7"/>
    <w:rsid w:val="0069262A"/>
    <w:rsid w:val="006926CC"/>
    <w:rsid w:val="006927B9"/>
    <w:rsid w:val="0069286C"/>
    <w:rsid w:val="00692B36"/>
    <w:rsid w:val="00692B46"/>
    <w:rsid w:val="00692B6C"/>
    <w:rsid w:val="00692C23"/>
    <w:rsid w:val="00692C25"/>
    <w:rsid w:val="00692C80"/>
    <w:rsid w:val="00692D80"/>
    <w:rsid w:val="006938CF"/>
    <w:rsid w:val="006939A0"/>
    <w:rsid w:val="006939E1"/>
    <w:rsid w:val="00694151"/>
    <w:rsid w:val="0069429E"/>
    <w:rsid w:val="00694597"/>
    <w:rsid w:val="006945A5"/>
    <w:rsid w:val="006945B9"/>
    <w:rsid w:val="006945EF"/>
    <w:rsid w:val="00694676"/>
    <w:rsid w:val="00694858"/>
    <w:rsid w:val="00694A90"/>
    <w:rsid w:val="00694C6F"/>
    <w:rsid w:val="00694DD3"/>
    <w:rsid w:val="00694E5D"/>
    <w:rsid w:val="00694FC4"/>
    <w:rsid w:val="006950E9"/>
    <w:rsid w:val="006952F8"/>
    <w:rsid w:val="006954E0"/>
    <w:rsid w:val="0069566E"/>
    <w:rsid w:val="006956E6"/>
    <w:rsid w:val="00695DF0"/>
    <w:rsid w:val="00695EA8"/>
    <w:rsid w:val="0069600D"/>
    <w:rsid w:val="006961B0"/>
    <w:rsid w:val="00696237"/>
    <w:rsid w:val="00696252"/>
    <w:rsid w:val="0069662C"/>
    <w:rsid w:val="006966AB"/>
    <w:rsid w:val="0069683B"/>
    <w:rsid w:val="006968E9"/>
    <w:rsid w:val="00696A6D"/>
    <w:rsid w:val="00696A9B"/>
    <w:rsid w:val="00696C3F"/>
    <w:rsid w:val="00696DCE"/>
    <w:rsid w:val="0069703A"/>
    <w:rsid w:val="0069718C"/>
    <w:rsid w:val="00697879"/>
    <w:rsid w:val="006978EE"/>
    <w:rsid w:val="00697966"/>
    <w:rsid w:val="00697A1D"/>
    <w:rsid w:val="00697A48"/>
    <w:rsid w:val="00697AE5"/>
    <w:rsid w:val="00697CD4"/>
    <w:rsid w:val="00697DD9"/>
    <w:rsid w:val="006A01DE"/>
    <w:rsid w:val="006A066C"/>
    <w:rsid w:val="006A0B97"/>
    <w:rsid w:val="006A0D1E"/>
    <w:rsid w:val="006A0FF6"/>
    <w:rsid w:val="006A1026"/>
    <w:rsid w:val="006A1118"/>
    <w:rsid w:val="006A1134"/>
    <w:rsid w:val="006A1360"/>
    <w:rsid w:val="006A165A"/>
    <w:rsid w:val="006A1C3F"/>
    <w:rsid w:val="006A1D02"/>
    <w:rsid w:val="006A286D"/>
    <w:rsid w:val="006A2888"/>
    <w:rsid w:val="006A28DB"/>
    <w:rsid w:val="006A2BC6"/>
    <w:rsid w:val="006A2C0B"/>
    <w:rsid w:val="006A2CC8"/>
    <w:rsid w:val="006A2E48"/>
    <w:rsid w:val="006A2F7D"/>
    <w:rsid w:val="006A39EC"/>
    <w:rsid w:val="006A3B56"/>
    <w:rsid w:val="006A3B98"/>
    <w:rsid w:val="006A3E1A"/>
    <w:rsid w:val="006A40EF"/>
    <w:rsid w:val="006A42A2"/>
    <w:rsid w:val="006A4366"/>
    <w:rsid w:val="006A4627"/>
    <w:rsid w:val="006A495C"/>
    <w:rsid w:val="006A4B3C"/>
    <w:rsid w:val="006A4EAB"/>
    <w:rsid w:val="006A5094"/>
    <w:rsid w:val="006A509D"/>
    <w:rsid w:val="006A5380"/>
    <w:rsid w:val="006A54AF"/>
    <w:rsid w:val="006A57A8"/>
    <w:rsid w:val="006A5A44"/>
    <w:rsid w:val="006A5C32"/>
    <w:rsid w:val="006A5D16"/>
    <w:rsid w:val="006A6333"/>
    <w:rsid w:val="006A655B"/>
    <w:rsid w:val="006A6761"/>
    <w:rsid w:val="006A6C1F"/>
    <w:rsid w:val="006A710E"/>
    <w:rsid w:val="006A7145"/>
    <w:rsid w:val="006A72E2"/>
    <w:rsid w:val="006A7317"/>
    <w:rsid w:val="006A7410"/>
    <w:rsid w:val="006A745B"/>
    <w:rsid w:val="006A789A"/>
    <w:rsid w:val="006A79AB"/>
    <w:rsid w:val="006A7BB9"/>
    <w:rsid w:val="006A7DFF"/>
    <w:rsid w:val="006A7F46"/>
    <w:rsid w:val="006B0200"/>
    <w:rsid w:val="006B030E"/>
    <w:rsid w:val="006B05BE"/>
    <w:rsid w:val="006B092B"/>
    <w:rsid w:val="006B0945"/>
    <w:rsid w:val="006B0A15"/>
    <w:rsid w:val="006B0C8B"/>
    <w:rsid w:val="006B0D72"/>
    <w:rsid w:val="006B0F21"/>
    <w:rsid w:val="006B10F0"/>
    <w:rsid w:val="006B140F"/>
    <w:rsid w:val="006B16F6"/>
    <w:rsid w:val="006B17F6"/>
    <w:rsid w:val="006B1A40"/>
    <w:rsid w:val="006B1D4D"/>
    <w:rsid w:val="006B225F"/>
    <w:rsid w:val="006B2511"/>
    <w:rsid w:val="006B2781"/>
    <w:rsid w:val="006B2D17"/>
    <w:rsid w:val="006B2DDF"/>
    <w:rsid w:val="006B2FFE"/>
    <w:rsid w:val="006B3151"/>
    <w:rsid w:val="006B3299"/>
    <w:rsid w:val="006B35A1"/>
    <w:rsid w:val="006B38F1"/>
    <w:rsid w:val="006B3C06"/>
    <w:rsid w:val="006B3E18"/>
    <w:rsid w:val="006B4966"/>
    <w:rsid w:val="006B4BDE"/>
    <w:rsid w:val="006B5068"/>
    <w:rsid w:val="006B50A5"/>
    <w:rsid w:val="006B5214"/>
    <w:rsid w:val="006B549B"/>
    <w:rsid w:val="006B57F7"/>
    <w:rsid w:val="006B5C35"/>
    <w:rsid w:val="006B5EF7"/>
    <w:rsid w:val="006B5FC5"/>
    <w:rsid w:val="006B5FF8"/>
    <w:rsid w:val="006B645D"/>
    <w:rsid w:val="006B66CC"/>
    <w:rsid w:val="006B67F6"/>
    <w:rsid w:val="006B6879"/>
    <w:rsid w:val="006B6985"/>
    <w:rsid w:val="006B6CF3"/>
    <w:rsid w:val="006B72C9"/>
    <w:rsid w:val="006B73B1"/>
    <w:rsid w:val="006B752B"/>
    <w:rsid w:val="006B76E0"/>
    <w:rsid w:val="006B77A7"/>
    <w:rsid w:val="006B7890"/>
    <w:rsid w:val="006B7AF1"/>
    <w:rsid w:val="006B7B73"/>
    <w:rsid w:val="006B7BA7"/>
    <w:rsid w:val="006C0227"/>
    <w:rsid w:val="006C05C8"/>
    <w:rsid w:val="006C0A47"/>
    <w:rsid w:val="006C0D00"/>
    <w:rsid w:val="006C0ED2"/>
    <w:rsid w:val="006C0FE4"/>
    <w:rsid w:val="006C10B5"/>
    <w:rsid w:val="006C1170"/>
    <w:rsid w:val="006C14E6"/>
    <w:rsid w:val="006C1674"/>
    <w:rsid w:val="006C1866"/>
    <w:rsid w:val="006C192F"/>
    <w:rsid w:val="006C1DD4"/>
    <w:rsid w:val="006C1F3A"/>
    <w:rsid w:val="006C20E6"/>
    <w:rsid w:val="006C22C5"/>
    <w:rsid w:val="006C22F9"/>
    <w:rsid w:val="006C2694"/>
    <w:rsid w:val="006C27A1"/>
    <w:rsid w:val="006C27AF"/>
    <w:rsid w:val="006C28E5"/>
    <w:rsid w:val="006C2926"/>
    <w:rsid w:val="006C2934"/>
    <w:rsid w:val="006C2B3D"/>
    <w:rsid w:val="006C2C4F"/>
    <w:rsid w:val="006C3006"/>
    <w:rsid w:val="006C36A7"/>
    <w:rsid w:val="006C3816"/>
    <w:rsid w:val="006C38A0"/>
    <w:rsid w:val="006C38A6"/>
    <w:rsid w:val="006C3992"/>
    <w:rsid w:val="006C39A4"/>
    <w:rsid w:val="006C3ECD"/>
    <w:rsid w:val="006C40A4"/>
    <w:rsid w:val="006C439D"/>
    <w:rsid w:val="006C4524"/>
    <w:rsid w:val="006C4A24"/>
    <w:rsid w:val="006C4DB7"/>
    <w:rsid w:val="006C4EE0"/>
    <w:rsid w:val="006C53C0"/>
    <w:rsid w:val="006C55EA"/>
    <w:rsid w:val="006C5657"/>
    <w:rsid w:val="006C59EC"/>
    <w:rsid w:val="006C5C51"/>
    <w:rsid w:val="006C5D03"/>
    <w:rsid w:val="006C5DB9"/>
    <w:rsid w:val="006C6079"/>
    <w:rsid w:val="006C6129"/>
    <w:rsid w:val="006C63E3"/>
    <w:rsid w:val="006C656F"/>
    <w:rsid w:val="006C663B"/>
    <w:rsid w:val="006C67F6"/>
    <w:rsid w:val="006C69BD"/>
    <w:rsid w:val="006C6A1E"/>
    <w:rsid w:val="006C6B15"/>
    <w:rsid w:val="006C6B3B"/>
    <w:rsid w:val="006C6CB8"/>
    <w:rsid w:val="006C6D4C"/>
    <w:rsid w:val="006C6ED5"/>
    <w:rsid w:val="006C6FD0"/>
    <w:rsid w:val="006C70A1"/>
    <w:rsid w:val="006C7CC8"/>
    <w:rsid w:val="006D0227"/>
    <w:rsid w:val="006D02E7"/>
    <w:rsid w:val="006D08DC"/>
    <w:rsid w:val="006D0982"/>
    <w:rsid w:val="006D0A86"/>
    <w:rsid w:val="006D0C2F"/>
    <w:rsid w:val="006D0F70"/>
    <w:rsid w:val="006D1213"/>
    <w:rsid w:val="006D1295"/>
    <w:rsid w:val="006D14C5"/>
    <w:rsid w:val="006D1831"/>
    <w:rsid w:val="006D1C0B"/>
    <w:rsid w:val="006D1EF6"/>
    <w:rsid w:val="006D1F94"/>
    <w:rsid w:val="006D215E"/>
    <w:rsid w:val="006D2749"/>
    <w:rsid w:val="006D2B48"/>
    <w:rsid w:val="006D2BF7"/>
    <w:rsid w:val="006D2FBB"/>
    <w:rsid w:val="006D30FF"/>
    <w:rsid w:val="006D342A"/>
    <w:rsid w:val="006D3737"/>
    <w:rsid w:val="006D3A1C"/>
    <w:rsid w:val="006D3C60"/>
    <w:rsid w:val="006D3CC0"/>
    <w:rsid w:val="006D414F"/>
    <w:rsid w:val="006D423A"/>
    <w:rsid w:val="006D426F"/>
    <w:rsid w:val="006D4410"/>
    <w:rsid w:val="006D4667"/>
    <w:rsid w:val="006D46C5"/>
    <w:rsid w:val="006D46DE"/>
    <w:rsid w:val="006D4828"/>
    <w:rsid w:val="006D48BA"/>
    <w:rsid w:val="006D4B28"/>
    <w:rsid w:val="006D4BF7"/>
    <w:rsid w:val="006D4F19"/>
    <w:rsid w:val="006D4F67"/>
    <w:rsid w:val="006D501A"/>
    <w:rsid w:val="006D5102"/>
    <w:rsid w:val="006D535D"/>
    <w:rsid w:val="006D5468"/>
    <w:rsid w:val="006D54E4"/>
    <w:rsid w:val="006D5887"/>
    <w:rsid w:val="006D5945"/>
    <w:rsid w:val="006D59F1"/>
    <w:rsid w:val="006D5CED"/>
    <w:rsid w:val="006D5DCE"/>
    <w:rsid w:val="006D6024"/>
    <w:rsid w:val="006D60AE"/>
    <w:rsid w:val="006D6473"/>
    <w:rsid w:val="006D695B"/>
    <w:rsid w:val="006D69DE"/>
    <w:rsid w:val="006D6B99"/>
    <w:rsid w:val="006D6C7F"/>
    <w:rsid w:val="006D6C86"/>
    <w:rsid w:val="006D6CA7"/>
    <w:rsid w:val="006D6D1A"/>
    <w:rsid w:val="006D739E"/>
    <w:rsid w:val="006D751E"/>
    <w:rsid w:val="006D75F8"/>
    <w:rsid w:val="006D7761"/>
    <w:rsid w:val="006D79AF"/>
    <w:rsid w:val="006D7A00"/>
    <w:rsid w:val="006D7B20"/>
    <w:rsid w:val="006D7C41"/>
    <w:rsid w:val="006D7D3F"/>
    <w:rsid w:val="006D7EA1"/>
    <w:rsid w:val="006E009F"/>
    <w:rsid w:val="006E01B1"/>
    <w:rsid w:val="006E0237"/>
    <w:rsid w:val="006E07A3"/>
    <w:rsid w:val="006E0D5C"/>
    <w:rsid w:val="006E11E9"/>
    <w:rsid w:val="006E1422"/>
    <w:rsid w:val="006E14EB"/>
    <w:rsid w:val="006E15A0"/>
    <w:rsid w:val="006E1790"/>
    <w:rsid w:val="006E17CE"/>
    <w:rsid w:val="006E1987"/>
    <w:rsid w:val="006E1A77"/>
    <w:rsid w:val="006E1CB9"/>
    <w:rsid w:val="006E2002"/>
    <w:rsid w:val="006E20A4"/>
    <w:rsid w:val="006E218B"/>
    <w:rsid w:val="006E23BE"/>
    <w:rsid w:val="006E245D"/>
    <w:rsid w:val="006E2681"/>
    <w:rsid w:val="006E26EB"/>
    <w:rsid w:val="006E28E5"/>
    <w:rsid w:val="006E2EB3"/>
    <w:rsid w:val="006E2F12"/>
    <w:rsid w:val="006E32A4"/>
    <w:rsid w:val="006E35DF"/>
    <w:rsid w:val="006E3668"/>
    <w:rsid w:val="006E3712"/>
    <w:rsid w:val="006E37A3"/>
    <w:rsid w:val="006E37C5"/>
    <w:rsid w:val="006E3969"/>
    <w:rsid w:val="006E39F5"/>
    <w:rsid w:val="006E3C85"/>
    <w:rsid w:val="006E3EDB"/>
    <w:rsid w:val="006E3F6C"/>
    <w:rsid w:val="006E3FD4"/>
    <w:rsid w:val="006E4138"/>
    <w:rsid w:val="006E4356"/>
    <w:rsid w:val="006E43DE"/>
    <w:rsid w:val="006E43F9"/>
    <w:rsid w:val="006E450C"/>
    <w:rsid w:val="006E472C"/>
    <w:rsid w:val="006E4801"/>
    <w:rsid w:val="006E4DDE"/>
    <w:rsid w:val="006E5503"/>
    <w:rsid w:val="006E5622"/>
    <w:rsid w:val="006E56AD"/>
    <w:rsid w:val="006E57EE"/>
    <w:rsid w:val="006E5A3D"/>
    <w:rsid w:val="006E5BDB"/>
    <w:rsid w:val="006E5D88"/>
    <w:rsid w:val="006E5E61"/>
    <w:rsid w:val="006E61E9"/>
    <w:rsid w:val="006E658B"/>
    <w:rsid w:val="006E6635"/>
    <w:rsid w:val="006E68FF"/>
    <w:rsid w:val="006E699E"/>
    <w:rsid w:val="006E6BC0"/>
    <w:rsid w:val="006E6CEA"/>
    <w:rsid w:val="006E6D3F"/>
    <w:rsid w:val="006E70CD"/>
    <w:rsid w:val="006E75ED"/>
    <w:rsid w:val="006E777D"/>
    <w:rsid w:val="006E77A0"/>
    <w:rsid w:val="006E7CF2"/>
    <w:rsid w:val="006E7EB9"/>
    <w:rsid w:val="006E7F2D"/>
    <w:rsid w:val="006E7FA6"/>
    <w:rsid w:val="006F0206"/>
    <w:rsid w:val="006F03C7"/>
    <w:rsid w:val="006F0433"/>
    <w:rsid w:val="006F0F4A"/>
    <w:rsid w:val="006F1181"/>
    <w:rsid w:val="006F11EF"/>
    <w:rsid w:val="006F12C9"/>
    <w:rsid w:val="006F13AD"/>
    <w:rsid w:val="006F151A"/>
    <w:rsid w:val="006F1673"/>
    <w:rsid w:val="006F16BE"/>
    <w:rsid w:val="006F16D0"/>
    <w:rsid w:val="006F16DB"/>
    <w:rsid w:val="006F1AA5"/>
    <w:rsid w:val="006F1DBF"/>
    <w:rsid w:val="006F2347"/>
    <w:rsid w:val="006F2390"/>
    <w:rsid w:val="006F23E1"/>
    <w:rsid w:val="006F27F2"/>
    <w:rsid w:val="006F2932"/>
    <w:rsid w:val="006F2E4E"/>
    <w:rsid w:val="006F3035"/>
    <w:rsid w:val="006F31F1"/>
    <w:rsid w:val="006F3218"/>
    <w:rsid w:val="006F3347"/>
    <w:rsid w:val="006F3786"/>
    <w:rsid w:val="006F37DC"/>
    <w:rsid w:val="006F381A"/>
    <w:rsid w:val="006F3908"/>
    <w:rsid w:val="006F39C1"/>
    <w:rsid w:val="006F3D77"/>
    <w:rsid w:val="006F4174"/>
    <w:rsid w:val="006F4232"/>
    <w:rsid w:val="006F4568"/>
    <w:rsid w:val="006F4674"/>
    <w:rsid w:val="006F4BAE"/>
    <w:rsid w:val="006F4E81"/>
    <w:rsid w:val="006F4EA9"/>
    <w:rsid w:val="006F4ED7"/>
    <w:rsid w:val="006F4FCD"/>
    <w:rsid w:val="006F5067"/>
    <w:rsid w:val="006F519C"/>
    <w:rsid w:val="006F51F5"/>
    <w:rsid w:val="006F5251"/>
    <w:rsid w:val="006F56CE"/>
    <w:rsid w:val="006F57A5"/>
    <w:rsid w:val="006F5B3E"/>
    <w:rsid w:val="006F5C7F"/>
    <w:rsid w:val="006F5E01"/>
    <w:rsid w:val="006F62F3"/>
    <w:rsid w:val="006F65C5"/>
    <w:rsid w:val="006F65FC"/>
    <w:rsid w:val="006F6696"/>
    <w:rsid w:val="006F6920"/>
    <w:rsid w:val="006F6AE8"/>
    <w:rsid w:val="006F6D77"/>
    <w:rsid w:val="006F6EF6"/>
    <w:rsid w:val="006F70C5"/>
    <w:rsid w:val="006F721F"/>
    <w:rsid w:val="006F729A"/>
    <w:rsid w:val="006F73C4"/>
    <w:rsid w:val="006F773A"/>
    <w:rsid w:val="006F7AA3"/>
    <w:rsid w:val="006F7B35"/>
    <w:rsid w:val="006F7C87"/>
    <w:rsid w:val="006F7CF0"/>
    <w:rsid w:val="006F7ED1"/>
    <w:rsid w:val="006F7F9E"/>
    <w:rsid w:val="007000F9"/>
    <w:rsid w:val="00700133"/>
    <w:rsid w:val="00700217"/>
    <w:rsid w:val="0070026C"/>
    <w:rsid w:val="00700296"/>
    <w:rsid w:val="00700574"/>
    <w:rsid w:val="007009A3"/>
    <w:rsid w:val="00700AC0"/>
    <w:rsid w:val="00700BAC"/>
    <w:rsid w:val="00700BF4"/>
    <w:rsid w:val="00700D74"/>
    <w:rsid w:val="00701156"/>
    <w:rsid w:val="007011F6"/>
    <w:rsid w:val="00701311"/>
    <w:rsid w:val="0070131E"/>
    <w:rsid w:val="0070137E"/>
    <w:rsid w:val="0070162F"/>
    <w:rsid w:val="0070171F"/>
    <w:rsid w:val="00701B9B"/>
    <w:rsid w:val="0070205F"/>
    <w:rsid w:val="00702373"/>
    <w:rsid w:val="0070279F"/>
    <w:rsid w:val="007028F5"/>
    <w:rsid w:val="00702EAF"/>
    <w:rsid w:val="00702FB3"/>
    <w:rsid w:val="00703089"/>
    <w:rsid w:val="00703297"/>
    <w:rsid w:val="0070360D"/>
    <w:rsid w:val="0070369F"/>
    <w:rsid w:val="00703817"/>
    <w:rsid w:val="00703837"/>
    <w:rsid w:val="00703A56"/>
    <w:rsid w:val="00703B1B"/>
    <w:rsid w:val="00703B7C"/>
    <w:rsid w:val="0070449C"/>
    <w:rsid w:val="0070457A"/>
    <w:rsid w:val="0070483F"/>
    <w:rsid w:val="00704BFC"/>
    <w:rsid w:val="00704DA7"/>
    <w:rsid w:val="00704E84"/>
    <w:rsid w:val="00704F81"/>
    <w:rsid w:val="0070532A"/>
    <w:rsid w:val="007055C0"/>
    <w:rsid w:val="00705C0D"/>
    <w:rsid w:val="00705D34"/>
    <w:rsid w:val="00705DAC"/>
    <w:rsid w:val="00705F2A"/>
    <w:rsid w:val="007063E0"/>
    <w:rsid w:val="00706AE7"/>
    <w:rsid w:val="0070705F"/>
    <w:rsid w:val="007071EF"/>
    <w:rsid w:val="00707395"/>
    <w:rsid w:val="00707519"/>
    <w:rsid w:val="00707BEE"/>
    <w:rsid w:val="00707F02"/>
    <w:rsid w:val="00707FB5"/>
    <w:rsid w:val="007100D7"/>
    <w:rsid w:val="00710126"/>
    <w:rsid w:val="007101C6"/>
    <w:rsid w:val="0071041F"/>
    <w:rsid w:val="00710556"/>
    <w:rsid w:val="00710621"/>
    <w:rsid w:val="007106B6"/>
    <w:rsid w:val="00710795"/>
    <w:rsid w:val="00710832"/>
    <w:rsid w:val="00710A82"/>
    <w:rsid w:val="00710C86"/>
    <w:rsid w:val="00710C91"/>
    <w:rsid w:val="00710CBD"/>
    <w:rsid w:val="007110AE"/>
    <w:rsid w:val="007110DF"/>
    <w:rsid w:val="0071121E"/>
    <w:rsid w:val="007114DB"/>
    <w:rsid w:val="007119D6"/>
    <w:rsid w:val="00712000"/>
    <w:rsid w:val="007121D9"/>
    <w:rsid w:val="00712287"/>
    <w:rsid w:val="0071237B"/>
    <w:rsid w:val="00712700"/>
    <w:rsid w:val="00712771"/>
    <w:rsid w:val="007128D0"/>
    <w:rsid w:val="00712BC2"/>
    <w:rsid w:val="00712CB3"/>
    <w:rsid w:val="0071317A"/>
    <w:rsid w:val="00713538"/>
    <w:rsid w:val="007138F5"/>
    <w:rsid w:val="00713BF8"/>
    <w:rsid w:val="00713C2B"/>
    <w:rsid w:val="00713C77"/>
    <w:rsid w:val="00713F4B"/>
    <w:rsid w:val="0071404F"/>
    <w:rsid w:val="00714161"/>
    <w:rsid w:val="0071418E"/>
    <w:rsid w:val="00714269"/>
    <w:rsid w:val="007145E8"/>
    <w:rsid w:val="007146C0"/>
    <w:rsid w:val="007148C8"/>
    <w:rsid w:val="00714A0F"/>
    <w:rsid w:val="00714F4E"/>
    <w:rsid w:val="007150F7"/>
    <w:rsid w:val="0071524B"/>
    <w:rsid w:val="007154D9"/>
    <w:rsid w:val="00715532"/>
    <w:rsid w:val="007158EC"/>
    <w:rsid w:val="00715903"/>
    <w:rsid w:val="00715A32"/>
    <w:rsid w:val="00715C2A"/>
    <w:rsid w:val="00715F7D"/>
    <w:rsid w:val="00716008"/>
    <w:rsid w:val="007161CB"/>
    <w:rsid w:val="007162F0"/>
    <w:rsid w:val="007163BD"/>
    <w:rsid w:val="00716879"/>
    <w:rsid w:val="00716917"/>
    <w:rsid w:val="00716C39"/>
    <w:rsid w:val="00716D69"/>
    <w:rsid w:val="007170C1"/>
    <w:rsid w:val="0071724F"/>
    <w:rsid w:val="00717338"/>
    <w:rsid w:val="00717A14"/>
    <w:rsid w:val="00717BCD"/>
    <w:rsid w:val="00717DAA"/>
    <w:rsid w:val="00717F7A"/>
    <w:rsid w:val="00720068"/>
    <w:rsid w:val="007203E9"/>
    <w:rsid w:val="00720434"/>
    <w:rsid w:val="00720440"/>
    <w:rsid w:val="007207D3"/>
    <w:rsid w:val="007209C4"/>
    <w:rsid w:val="00720ABC"/>
    <w:rsid w:val="00720B80"/>
    <w:rsid w:val="00720ED1"/>
    <w:rsid w:val="0072144E"/>
    <w:rsid w:val="0072186A"/>
    <w:rsid w:val="007218ED"/>
    <w:rsid w:val="00721A35"/>
    <w:rsid w:val="00721A6A"/>
    <w:rsid w:val="00721ABA"/>
    <w:rsid w:val="00721BF7"/>
    <w:rsid w:val="00721C7C"/>
    <w:rsid w:val="00721C8D"/>
    <w:rsid w:val="00721CDA"/>
    <w:rsid w:val="00721E5F"/>
    <w:rsid w:val="00721E70"/>
    <w:rsid w:val="0072245E"/>
    <w:rsid w:val="00722602"/>
    <w:rsid w:val="007229B7"/>
    <w:rsid w:val="00722A05"/>
    <w:rsid w:val="00722A4A"/>
    <w:rsid w:val="00723332"/>
    <w:rsid w:val="007234C7"/>
    <w:rsid w:val="007236D4"/>
    <w:rsid w:val="007237A7"/>
    <w:rsid w:val="0072398D"/>
    <w:rsid w:val="00723A5A"/>
    <w:rsid w:val="00723C14"/>
    <w:rsid w:val="00723D96"/>
    <w:rsid w:val="00723E10"/>
    <w:rsid w:val="00723F00"/>
    <w:rsid w:val="00723FB3"/>
    <w:rsid w:val="0072433B"/>
    <w:rsid w:val="007244A3"/>
    <w:rsid w:val="0072460A"/>
    <w:rsid w:val="007247C1"/>
    <w:rsid w:val="007248D2"/>
    <w:rsid w:val="00724B50"/>
    <w:rsid w:val="00724F4F"/>
    <w:rsid w:val="00725469"/>
    <w:rsid w:val="0072548D"/>
    <w:rsid w:val="007256CF"/>
    <w:rsid w:val="0072573B"/>
    <w:rsid w:val="00725CB6"/>
    <w:rsid w:val="00725E42"/>
    <w:rsid w:val="00725F6E"/>
    <w:rsid w:val="00726036"/>
    <w:rsid w:val="007262B2"/>
    <w:rsid w:val="007263B5"/>
    <w:rsid w:val="007266F9"/>
    <w:rsid w:val="00726718"/>
    <w:rsid w:val="00726755"/>
    <w:rsid w:val="00726B0A"/>
    <w:rsid w:val="00726DEB"/>
    <w:rsid w:val="0072757B"/>
    <w:rsid w:val="007275BD"/>
    <w:rsid w:val="007277BE"/>
    <w:rsid w:val="00727A03"/>
    <w:rsid w:val="00727D38"/>
    <w:rsid w:val="00727DCC"/>
    <w:rsid w:val="00730044"/>
    <w:rsid w:val="007301D4"/>
    <w:rsid w:val="007303AE"/>
    <w:rsid w:val="00730796"/>
    <w:rsid w:val="00730855"/>
    <w:rsid w:val="007308AA"/>
    <w:rsid w:val="007309EE"/>
    <w:rsid w:val="00730D2D"/>
    <w:rsid w:val="007310A8"/>
    <w:rsid w:val="007316F6"/>
    <w:rsid w:val="007319D4"/>
    <w:rsid w:val="00731BE4"/>
    <w:rsid w:val="00731CF2"/>
    <w:rsid w:val="00731DE4"/>
    <w:rsid w:val="00731EA5"/>
    <w:rsid w:val="00732146"/>
    <w:rsid w:val="00732510"/>
    <w:rsid w:val="00732556"/>
    <w:rsid w:val="00732657"/>
    <w:rsid w:val="00732AFC"/>
    <w:rsid w:val="00732B5B"/>
    <w:rsid w:val="00732BCE"/>
    <w:rsid w:val="00732E5B"/>
    <w:rsid w:val="0073313D"/>
    <w:rsid w:val="0073326A"/>
    <w:rsid w:val="007332F1"/>
    <w:rsid w:val="00733384"/>
    <w:rsid w:val="0073338D"/>
    <w:rsid w:val="00733660"/>
    <w:rsid w:val="00733BE6"/>
    <w:rsid w:val="00733E8B"/>
    <w:rsid w:val="00733FA6"/>
    <w:rsid w:val="0073401E"/>
    <w:rsid w:val="007341F1"/>
    <w:rsid w:val="00734238"/>
    <w:rsid w:val="0073461B"/>
    <w:rsid w:val="00734757"/>
    <w:rsid w:val="00734D40"/>
    <w:rsid w:val="00734FA7"/>
    <w:rsid w:val="00735140"/>
    <w:rsid w:val="007357AE"/>
    <w:rsid w:val="00735854"/>
    <w:rsid w:val="00735904"/>
    <w:rsid w:val="00735B4C"/>
    <w:rsid w:val="00735BF7"/>
    <w:rsid w:val="00735DB1"/>
    <w:rsid w:val="00735EDA"/>
    <w:rsid w:val="00735EE6"/>
    <w:rsid w:val="00735F3C"/>
    <w:rsid w:val="00736975"/>
    <w:rsid w:val="00736ADF"/>
    <w:rsid w:val="00736C3D"/>
    <w:rsid w:val="00737217"/>
    <w:rsid w:val="0073731A"/>
    <w:rsid w:val="007373B6"/>
    <w:rsid w:val="0073742C"/>
    <w:rsid w:val="00737713"/>
    <w:rsid w:val="007377F0"/>
    <w:rsid w:val="00737DFF"/>
    <w:rsid w:val="007403AE"/>
    <w:rsid w:val="007404AA"/>
    <w:rsid w:val="007407A5"/>
    <w:rsid w:val="0074080B"/>
    <w:rsid w:val="00740D6B"/>
    <w:rsid w:val="00740D8D"/>
    <w:rsid w:val="00740F7F"/>
    <w:rsid w:val="00741117"/>
    <w:rsid w:val="00741328"/>
    <w:rsid w:val="007413B4"/>
    <w:rsid w:val="00741482"/>
    <w:rsid w:val="00741516"/>
    <w:rsid w:val="00741580"/>
    <w:rsid w:val="00741740"/>
    <w:rsid w:val="00741757"/>
    <w:rsid w:val="00741759"/>
    <w:rsid w:val="0074178B"/>
    <w:rsid w:val="007419A9"/>
    <w:rsid w:val="00741A9A"/>
    <w:rsid w:val="00741ABF"/>
    <w:rsid w:val="00741AE2"/>
    <w:rsid w:val="00741D32"/>
    <w:rsid w:val="00741F57"/>
    <w:rsid w:val="007420B6"/>
    <w:rsid w:val="00742280"/>
    <w:rsid w:val="007426A8"/>
    <w:rsid w:val="007427A2"/>
    <w:rsid w:val="00742883"/>
    <w:rsid w:val="00742A4A"/>
    <w:rsid w:val="00742D1F"/>
    <w:rsid w:val="00742EE6"/>
    <w:rsid w:val="00743A5D"/>
    <w:rsid w:val="00743E60"/>
    <w:rsid w:val="00743E84"/>
    <w:rsid w:val="00743F5F"/>
    <w:rsid w:val="00743FD9"/>
    <w:rsid w:val="0074405E"/>
    <w:rsid w:val="0074422D"/>
    <w:rsid w:val="00744425"/>
    <w:rsid w:val="00744441"/>
    <w:rsid w:val="00744721"/>
    <w:rsid w:val="00744740"/>
    <w:rsid w:val="00744BA9"/>
    <w:rsid w:val="00744D3B"/>
    <w:rsid w:val="00744D46"/>
    <w:rsid w:val="00744D64"/>
    <w:rsid w:val="00744DCD"/>
    <w:rsid w:val="00744E57"/>
    <w:rsid w:val="00744E78"/>
    <w:rsid w:val="00744E83"/>
    <w:rsid w:val="00745024"/>
    <w:rsid w:val="0074508D"/>
    <w:rsid w:val="007450CF"/>
    <w:rsid w:val="0074548F"/>
    <w:rsid w:val="00745597"/>
    <w:rsid w:val="007455CB"/>
    <w:rsid w:val="00745B3A"/>
    <w:rsid w:val="00745D30"/>
    <w:rsid w:val="00745F84"/>
    <w:rsid w:val="007463DE"/>
    <w:rsid w:val="0074680B"/>
    <w:rsid w:val="00746997"/>
    <w:rsid w:val="00746A98"/>
    <w:rsid w:val="00746A9C"/>
    <w:rsid w:val="00746ADB"/>
    <w:rsid w:val="00746CD4"/>
    <w:rsid w:val="00746E35"/>
    <w:rsid w:val="00746FF0"/>
    <w:rsid w:val="0074706E"/>
    <w:rsid w:val="0074707B"/>
    <w:rsid w:val="007471BB"/>
    <w:rsid w:val="00747252"/>
    <w:rsid w:val="007476CF"/>
    <w:rsid w:val="0074776B"/>
    <w:rsid w:val="007479A1"/>
    <w:rsid w:val="007479E0"/>
    <w:rsid w:val="007479FB"/>
    <w:rsid w:val="00747CF2"/>
    <w:rsid w:val="0075016E"/>
    <w:rsid w:val="007503B9"/>
    <w:rsid w:val="007503DE"/>
    <w:rsid w:val="007505F0"/>
    <w:rsid w:val="00750E52"/>
    <w:rsid w:val="00751088"/>
    <w:rsid w:val="007512C6"/>
    <w:rsid w:val="00751380"/>
    <w:rsid w:val="00751405"/>
    <w:rsid w:val="007515BB"/>
    <w:rsid w:val="0075189C"/>
    <w:rsid w:val="00751D81"/>
    <w:rsid w:val="00751E11"/>
    <w:rsid w:val="00751E5E"/>
    <w:rsid w:val="00752037"/>
    <w:rsid w:val="007520C7"/>
    <w:rsid w:val="0075211C"/>
    <w:rsid w:val="00752137"/>
    <w:rsid w:val="00752152"/>
    <w:rsid w:val="00752190"/>
    <w:rsid w:val="0075239A"/>
    <w:rsid w:val="007525A9"/>
    <w:rsid w:val="00752A05"/>
    <w:rsid w:val="00752A34"/>
    <w:rsid w:val="00752B6E"/>
    <w:rsid w:val="00752B9C"/>
    <w:rsid w:val="00752CD9"/>
    <w:rsid w:val="00752D47"/>
    <w:rsid w:val="00752DD6"/>
    <w:rsid w:val="007531DC"/>
    <w:rsid w:val="007532B3"/>
    <w:rsid w:val="00753367"/>
    <w:rsid w:val="00753420"/>
    <w:rsid w:val="00753587"/>
    <w:rsid w:val="007535B2"/>
    <w:rsid w:val="00753A88"/>
    <w:rsid w:val="00753DEB"/>
    <w:rsid w:val="00753E4F"/>
    <w:rsid w:val="00753E50"/>
    <w:rsid w:val="00753F48"/>
    <w:rsid w:val="00753FC6"/>
    <w:rsid w:val="007540F4"/>
    <w:rsid w:val="007541B8"/>
    <w:rsid w:val="0075430D"/>
    <w:rsid w:val="00754850"/>
    <w:rsid w:val="00754956"/>
    <w:rsid w:val="00754AC3"/>
    <w:rsid w:val="00754D1F"/>
    <w:rsid w:val="00754D37"/>
    <w:rsid w:val="00755053"/>
    <w:rsid w:val="00755394"/>
    <w:rsid w:val="0075584E"/>
    <w:rsid w:val="007559C5"/>
    <w:rsid w:val="00755AB9"/>
    <w:rsid w:val="00756349"/>
    <w:rsid w:val="007564EB"/>
    <w:rsid w:val="00756D0E"/>
    <w:rsid w:val="00756E40"/>
    <w:rsid w:val="00756EC2"/>
    <w:rsid w:val="00756F36"/>
    <w:rsid w:val="00757352"/>
    <w:rsid w:val="007574D0"/>
    <w:rsid w:val="00757552"/>
    <w:rsid w:val="00757717"/>
    <w:rsid w:val="0075784B"/>
    <w:rsid w:val="007578AE"/>
    <w:rsid w:val="00757DF4"/>
    <w:rsid w:val="00757E5A"/>
    <w:rsid w:val="007603A4"/>
    <w:rsid w:val="0076042A"/>
    <w:rsid w:val="007607A2"/>
    <w:rsid w:val="00761333"/>
    <w:rsid w:val="00761483"/>
    <w:rsid w:val="00761535"/>
    <w:rsid w:val="00761675"/>
    <w:rsid w:val="00761698"/>
    <w:rsid w:val="00761B5E"/>
    <w:rsid w:val="00761E05"/>
    <w:rsid w:val="00761EDA"/>
    <w:rsid w:val="00761EFD"/>
    <w:rsid w:val="00761F6E"/>
    <w:rsid w:val="0076202B"/>
    <w:rsid w:val="00762048"/>
    <w:rsid w:val="007620DF"/>
    <w:rsid w:val="00762808"/>
    <w:rsid w:val="0076298D"/>
    <w:rsid w:val="00762B08"/>
    <w:rsid w:val="00762BCB"/>
    <w:rsid w:val="00762CBF"/>
    <w:rsid w:val="00762E77"/>
    <w:rsid w:val="00762E79"/>
    <w:rsid w:val="00763104"/>
    <w:rsid w:val="00763164"/>
    <w:rsid w:val="00763252"/>
    <w:rsid w:val="00763484"/>
    <w:rsid w:val="00763AE0"/>
    <w:rsid w:val="00763CDD"/>
    <w:rsid w:val="00763DA5"/>
    <w:rsid w:val="00763EC3"/>
    <w:rsid w:val="00763FB5"/>
    <w:rsid w:val="00763FBF"/>
    <w:rsid w:val="007644C1"/>
    <w:rsid w:val="007645EA"/>
    <w:rsid w:val="00764658"/>
    <w:rsid w:val="007648FC"/>
    <w:rsid w:val="007650DB"/>
    <w:rsid w:val="007654FA"/>
    <w:rsid w:val="007655C7"/>
    <w:rsid w:val="0076560A"/>
    <w:rsid w:val="0076575B"/>
    <w:rsid w:val="00765CAB"/>
    <w:rsid w:val="0076606E"/>
    <w:rsid w:val="00766163"/>
    <w:rsid w:val="0076629D"/>
    <w:rsid w:val="007664FE"/>
    <w:rsid w:val="0076664D"/>
    <w:rsid w:val="00766AE2"/>
    <w:rsid w:val="00766B37"/>
    <w:rsid w:val="00766B6A"/>
    <w:rsid w:val="00766F3D"/>
    <w:rsid w:val="00766F68"/>
    <w:rsid w:val="00766F85"/>
    <w:rsid w:val="00767127"/>
    <w:rsid w:val="0076773D"/>
    <w:rsid w:val="00767D77"/>
    <w:rsid w:val="00767D7B"/>
    <w:rsid w:val="00767E69"/>
    <w:rsid w:val="00770514"/>
    <w:rsid w:val="0077063E"/>
    <w:rsid w:val="007707E1"/>
    <w:rsid w:val="00770F23"/>
    <w:rsid w:val="007711A2"/>
    <w:rsid w:val="0077136F"/>
    <w:rsid w:val="0077157D"/>
    <w:rsid w:val="00771D02"/>
    <w:rsid w:val="00771D08"/>
    <w:rsid w:val="00772147"/>
    <w:rsid w:val="00772696"/>
    <w:rsid w:val="007727ED"/>
    <w:rsid w:val="00772CA7"/>
    <w:rsid w:val="00773030"/>
    <w:rsid w:val="00773327"/>
    <w:rsid w:val="0077354E"/>
    <w:rsid w:val="0077369E"/>
    <w:rsid w:val="007738BB"/>
    <w:rsid w:val="00773FE7"/>
    <w:rsid w:val="007741C1"/>
    <w:rsid w:val="00774201"/>
    <w:rsid w:val="0077429B"/>
    <w:rsid w:val="007747A3"/>
    <w:rsid w:val="00774A84"/>
    <w:rsid w:val="00774CBE"/>
    <w:rsid w:val="00774D9F"/>
    <w:rsid w:val="00775055"/>
    <w:rsid w:val="00775370"/>
    <w:rsid w:val="007754F3"/>
    <w:rsid w:val="0077555C"/>
    <w:rsid w:val="0077558D"/>
    <w:rsid w:val="007755A5"/>
    <w:rsid w:val="00775678"/>
    <w:rsid w:val="00775793"/>
    <w:rsid w:val="0077579E"/>
    <w:rsid w:val="007757DD"/>
    <w:rsid w:val="00775940"/>
    <w:rsid w:val="007759AC"/>
    <w:rsid w:val="00775A1D"/>
    <w:rsid w:val="00775A6E"/>
    <w:rsid w:val="00775AC9"/>
    <w:rsid w:val="00775AE4"/>
    <w:rsid w:val="00775B28"/>
    <w:rsid w:val="00775F9E"/>
    <w:rsid w:val="00776152"/>
    <w:rsid w:val="007761FD"/>
    <w:rsid w:val="0077626C"/>
    <w:rsid w:val="00776301"/>
    <w:rsid w:val="00776404"/>
    <w:rsid w:val="007765E7"/>
    <w:rsid w:val="00776657"/>
    <w:rsid w:val="0077674F"/>
    <w:rsid w:val="00776832"/>
    <w:rsid w:val="007769BC"/>
    <w:rsid w:val="007769DA"/>
    <w:rsid w:val="007769EA"/>
    <w:rsid w:val="007770E1"/>
    <w:rsid w:val="007773FE"/>
    <w:rsid w:val="00777434"/>
    <w:rsid w:val="00777A92"/>
    <w:rsid w:val="00777BA5"/>
    <w:rsid w:val="00777BC3"/>
    <w:rsid w:val="00777BD0"/>
    <w:rsid w:val="007800FC"/>
    <w:rsid w:val="00780282"/>
    <w:rsid w:val="007803DE"/>
    <w:rsid w:val="00780425"/>
    <w:rsid w:val="007805D5"/>
    <w:rsid w:val="0078080A"/>
    <w:rsid w:val="00780BAC"/>
    <w:rsid w:val="00780E92"/>
    <w:rsid w:val="00780F82"/>
    <w:rsid w:val="00781039"/>
    <w:rsid w:val="007810A8"/>
    <w:rsid w:val="007811E2"/>
    <w:rsid w:val="007812B3"/>
    <w:rsid w:val="00781423"/>
    <w:rsid w:val="007814A1"/>
    <w:rsid w:val="007814A6"/>
    <w:rsid w:val="00781703"/>
    <w:rsid w:val="0078190F"/>
    <w:rsid w:val="007819BC"/>
    <w:rsid w:val="00781D4D"/>
    <w:rsid w:val="00781E22"/>
    <w:rsid w:val="00781FC8"/>
    <w:rsid w:val="0078229F"/>
    <w:rsid w:val="007826FB"/>
    <w:rsid w:val="00782879"/>
    <w:rsid w:val="0078292D"/>
    <w:rsid w:val="00782B26"/>
    <w:rsid w:val="0078311B"/>
    <w:rsid w:val="007835CA"/>
    <w:rsid w:val="00783BC4"/>
    <w:rsid w:val="00783D6D"/>
    <w:rsid w:val="007842C7"/>
    <w:rsid w:val="00784390"/>
    <w:rsid w:val="0078471D"/>
    <w:rsid w:val="00784720"/>
    <w:rsid w:val="0078482A"/>
    <w:rsid w:val="007848CC"/>
    <w:rsid w:val="00784FE3"/>
    <w:rsid w:val="0078504F"/>
    <w:rsid w:val="007850A3"/>
    <w:rsid w:val="007850D1"/>
    <w:rsid w:val="007852B6"/>
    <w:rsid w:val="007852EA"/>
    <w:rsid w:val="00785335"/>
    <w:rsid w:val="007858FF"/>
    <w:rsid w:val="00785EC9"/>
    <w:rsid w:val="00785F4D"/>
    <w:rsid w:val="00785FCB"/>
    <w:rsid w:val="007867E6"/>
    <w:rsid w:val="0078681B"/>
    <w:rsid w:val="00786826"/>
    <w:rsid w:val="0078687E"/>
    <w:rsid w:val="00786969"/>
    <w:rsid w:val="00786F18"/>
    <w:rsid w:val="007870BC"/>
    <w:rsid w:val="00787476"/>
    <w:rsid w:val="00787D34"/>
    <w:rsid w:val="00787F43"/>
    <w:rsid w:val="0079013E"/>
    <w:rsid w:val="00790295"/>
    <w:rsid w:val="007906E9"/>
    <w:rsid w:val="00790916"/>
    <w:rsid w:val="007909B0"/>
    <w:rsid w:val="00790BEF"/>
    <w:rsid w:val="00790BF1"/>
    <w:rsid w:val="00790C09"/>
    <w:rsid w:val="00790C4C"/>
    <w:rsid w:val="00790C68"/>
    <w:rsid w:val="00791000"/>
    <w:rsid w:val="00791220"/>
    <w:rsid w:val="00791470"/>
    <w:rsid w:val="00791905"/>
    <w:rsid w:val="0079194A"/>
    <w:rsid w:val="00791957"/>
    <w:rsid w:val="00791A2B"/>
    <w:rsid w:val="00792A5C"/>
    <w:rsid w:val="00792B53"/>
    <w:rsid w:val="00792DC2"/>
    <w:rsid w:val="00792F50"/>
    <w:rsid w:val="007931FA"/>
    <w:rsid w:val="0079339C"/>
    <w:rsid w:val="0079349E"/>
    <w:rsid w:val="007934C6"/>
    <w:rsid w:val="00793697"/>
    <w:rsid w:val="00793A64"/>
    <w:rsid w:val="00793A92"/>
    <w:rsid w:val="00793ADB"/>
    <w:rsid w:val="00793AF0"/>
    <w:rsid w:val="00793BEA"/>
    <w:rsid w:val="0079404A"/>
    <w:rsid w:val="007941B0"/>
    <w:rsid w:val="00794241"/>
    <w:rsid w:val="00794271"/>
    <w:rsid w:val="00794443"/>
    <w:rsid w:val="007944A3"/>
    <w:rsid w:val="00794645"/>
    <w:rsid w:val="007948E8"/>
    <w:rsid w:val="00794A60"/>
    <w:rsid w:val="00794BA3"/>
    <w:rsid w:val="00794C4B"/>
    <w:rsid w:val="00794CE2"/>
    <w:rsid w:val="00794E51"/>
    <w:rsid w:val="00794EEE"/>
    <w:rsid w:val="007950DC"/>
    <w:rsid w:val="00795105"/>
    <w:rsid w:val="00795112"/>
    <w:rsid w:val="007953EF"/>
    <w:rsid w:val="00795471"/>
    <w:rsid w:val="0079549C"/>
    <w:rsid w:val="00795558"/>
    <w:rsid w:val="00795657"/>
    <w:rsid w:val="00795905"/>
    <w:rsid w:val="0079593C"/>
    <w:rsid w:val="00795A12"/>
    <w:rsid w:val="00795A6C"/>
    <w:rsid w:val="00795CE9"/>
    <w:rsid w:val="00795F38"/>
    <w:rsid w:val="00795F75"/>
    <w:rsid w:val="007960A8"/>
    <w:rsid w:val="007962AE"/>
    <w:rsid w:val="007964E0"/>
    <w:rsid w:val="00796518"/>
    <w:rsid w:val="00796909"/>
    <w:rsid w:val="00796A49"/>
    <w:rsid w:val="00796B59"/>
    <w:rsid w:val="00796E72"/>
    <w:rsid w:val="00796EB8"/>
    <w:rsid w:val="00797608"/>
    <w:rsid w:val="00797882"/>
    <w:rsid w:val="00797A3C"/>
    <w:rsid w:val="00797AC7"/>
    <w:rsid w:val="00797CA5"/>
    <w:rsid w:val="00797E21"/>
    <w:rsid w:val="00797F56"/>
    <w:rsid w:val="00797FC5"/>
    <w:rsid w:val="007A00BA"/>
    <w:rsid w:val="007A01BC"/>
    <w:rsid w:val="007A08C5"/>
    <w:rsid w:val="007A091E"/>
    <w:rsid w:val="007A0940"/>
    <w:rsid w:val="007A0B94"/>
    <w:rsid w:val="007A0C0E"/>
    <w:rsid w:val="007A0F96"/>
    <w:rsid w:val="007A1003"/>
    <w:rsid w:val="007A105C"/>
    <w:rsid w:val="007A1077"/>
    <w:rsid w:val="007A10A6"/>
    <w:rsid w:val="007A11AA"/>
    <w:rsid w:val="007A1395"/>
    <w:rsid w:val="007A13CB"/>
    <w:rsid w:val="007A16A8"/>
    <w:rsid w:val="007A191A"/>
    <w:rsid w:val="007A1AEA"/>
    <w:rsid w:val="007A1E41"/>
    <w:rsid w:val="007A2095"/>
    <w:rsid w:val="007A2155"/>
    <w:rsid w:val="007A21E3"/>
    <w:rsid w:val="007A2602"/>
    <w:rsid w:val="007A26FA"/>
    <w:rsid w:val="007A2C51"/>
    <w:rsid w:val="007A2CE7"/>
    <w:rsid w:val="007A2DBD"/>
    <w:rsid w:val="007A2F1F"/>
    <w:rsid w:val="007A3020"/>
    <w:rsid w:val="007A33EE"/>
    <w:rsid w:val="007A3739"/>
    <w:rsid w:val="007A38AD"/>
    <w:rsid w:val="007A38CD"/>
    <w:rsid w:val="007A3AE1"/>
    <w:rsid w:val="007A405A"/>
    <w:rsid w:val="007A40C0"/>
    <w:rsid w:val="007A4548"/>
    <w:rsid w:val="007A4C87"/>
    <w:rsid w:val="007A4E3F"/>
    <w:rsid w:val="007A4FAE"/>
    <w:rsid w:val="007A5074"/>
    <w:rsid w:val="007A50D4"/>
    <w:rsid w:val="007A53BB"/>
    <w:rsid w:val="007A5467"/>
    <w:rsid w:val="007A5529"/>
    <w:rsid w:val="007A5757"/>
    <w:rsid w:val="007A57A8"/>
    <w:rsid w:val="007A59C1"/>
    <w:rsid w:val="007A5AAE"/>
    <w:rsid w:val="007A6363"/>
    <w:rsid w:val="007A6503"/>
    <w:rsid w:val="007A6517"/>
    <w:rsid w:val="007A6D91"/>
    <w:rsid w:val="007A6DC2"/>
    <w:rsid w:val="007A742C"/>
    <w:rsid w:val="007A78EE"/>
    <w:rsid w:val="007A7B90"/>
    <w:rsid w:val="007A7CB7"/>
    <w:rsid w:val="007A7CD5"/>
    <w:rsid w:val="007A7D28"/>
    <w:rsid w:val="007B03CE"/>
    <w:rsid w:val="007B057D"/>
    <w:rsid w:val="007B0A20"/>
    <w:rsid w:val="007B0B17"/>
    <w:rsid w:val="007B1476"/>
    <w:rsid w:val="007B1509"/>
    <w:rsid w:val="007B15A7"/>
    <w:rsid w:val="007B165F"/>
    <w:rsid w:val="007B16A8"/>
    <w:rsid w:val="007B18D4"/>
    <w:rsid w:val="007B19D8"/>
    <w:rsid w:val="007B2149"/>
    <w:rsid w:val="007B21B6"/>
    <w:rsid w:val="007B233C"/>
    <w:rsid w:val="007B2420"/>
    <w:rsid w:val="007B24C7"/>
    <w:rsid w:val="007B256F"/>
    <w:rsid w:val="007B2A53"/>
    <w:rsid w:val="007B2A78"/>
    <w:rsid w:val="007B2DA0"/>
    <w:rsid w:val="007B3354"/>
    <w:rsid w:val="007B3D70"/>
    <w:rsid w:val="007B3F89"/>
    <w:rsid w:val="007B40BC"/>
    <w:rsid w:val="007B41C4"/>
    <w:rsid w:val="007B4232"/>
    <w:rsid w:val="007B423C"/>
    <w:rsid w:val="007B43AB"/>
    <w:rsid w:val="007B4455"/>
    <w:rsid w:val="007B4579"/>
    <w:rsid w:val="007B48FB"/>
    <w:rsid w:val="007B49B2"/>
    <w:rsid w:val="007B5023"/>
    <w:rsid w:val="007B5116"/>
    <w:rsid w:val="007B5414"/>
    <w:rsid w:val="007B55AB"/>
    <w:rsid w:val="007B5785"/>
    <w:rsid w:val="007B5C2C"/>
    <w:rsid w:val="007B5DF1"/>
    <w:rsid w:val="007B5E54"/>
    <w:rsid w:val="007B6304"/>
    <w:rsid w:val="007B6461"/>
    <w:rsid w:val="007B646D"/>
    <w:rsid w:val="007B668C"/>
    <w:rsid w:val="007B6D57"/>
    <w:rsid w:val="007B7024"/>
    <w:rsid w:val="007B7187"/>
    <w:rsid w:val="007B7870"/>
    <w:rsid w:val="007B7C50"/>
    <w:rsid w:val="007B7E1B"/>
    <w:rsid w:val="007B7E8C"/>
    <w:rsid w:val="007B7F8C"/>
    <w:rsid w:val="007C0259"/>
    <w:rsid w:val="007C05FD"/>
    <w:rsid w:val="007C0944"/>
    <w:rsid w:val="007C098F"/>
    <w:rsid w:val="007C0A40"/>
    <w:rsid w:val="007C0AB8"/>
    <w:rsid w:val="007C0EC9"/>
    <w:rsid w:val="007C0EF1"/>
    <w:rsid w:val="007C0FB9"/>
    <w:rsid w:val="007C11A9"/>
    <w:rsid w:val="007C1269"/>
    <w:rsid w:val="007C15E1"/>
    <w:rsid w:val="007C1A8B"/>
    <w:rsid w:val="007C1AB3"/>
    <w:rsid w:val="007C1C36"/>
    <w:rsid w:val="007C1DE9"/>
    <w:rsid w:val="007C1E6A"/>
    <w:rsid w:val="007C1F94"/>
    <w:rsid w:val="007C1FB3"/>
    <w:rsid w:val="007C2386"/>
    <w:rsid w:val="007C2508"/>
    <w:rsid w:val="007C2648"/>
    <w:rsid w:val="007C267C"/>
    <w:rsid w:val="007C2A0B"/>
    <w:rsid w:val="007C2CBD"/>
    <w:rsid w:val="007C2E0D"/>
    <w:rsid w:val="007C2E38"/>
    <w:rsid w:val="007C2E9A"/>
    <w:rsid w:val="007C2ED4"/>
    <w:rsid w:val="007C2F62"/>
    <w:rsid w:val="007C312E"/>
    <w:rsid w:val="007C321C"/>
    <w:rsid w:val="007C36AF"/>
    <w:rsid w:val="007C3915"/>
    <w:rsid w:val="007C3A8C"/>
    <w:rsid w:val="007C3FF0"/>
    <w:rsid w:val="007C4251"/>
    <w:rsid w:val="007C4429"/>
    <w:rsid w:val="007C4487"/>
    <w:rsid w:val="007C46A4"/>
    <w:rsid w:val="007C4766"/>
    <w:rsid w:val="007C47E4"/>
    <w:rsid w:val="007C48A3"/>
    <w:rsid w:val="007C48EA"/>
    <w:rsid w:val="007C4DF7"/>
    <w:rsid w:val="007C5023"/>
    <w:rsid w:val="007C532C"/>
    <w:rsid w:val="007C57E7"/>
    <w:rsid w:val="007C5ABC"/>
    <w:rsid w:val="007C5D0D"/>
    <w:rsid w:val="007C5D56"/>
    <w:rsid w:val="007C636A"/>
    <w:rsid w:val="007C6371"/>
    <w:rsid w:val="007C63CC"/>
    <w:rsid w:val="007C642A"/>
    <w:rsid w:val="007C659B"/>
    <w:rsid w:val="007C6852"/>
    <w:rsid w:val="007C688A"/>
    <w:rsid w:val="007C6974"/>
    <w:rsid w:val="007C6CFD"/>
    <w:rsid w:val="007C6F5E"/>
    <w:rsid w:val="007C7264"/>
    <w:rsid w:val="007C73ED"/>
    <w:rsid w:val="007C7563"/>
    <w:rsid w:val="007C75BC"/>
    <w:rsid w:val="007C76B5"/>
    <w:rsid w:val="007C7829"/>
    <w:rsid w:val="007C78C3"/>
    <w:rsid w:val="007C7A31"/>
    <w:rsid w:val="007C7AAE"/>
    <w:rsid w:val="007C7C9A"/>
    <w:rsid w:val="007C7CA5"/>
    <w:rsid w:val="007C7F0A"/>
    <w:rsid w:val="007D058D"/>
    <w:rsid w:val="007D060C"/>
    <w:rsid w:val="007D0612"/>
    <w:rsid w:val="007D061C"/>
    <w:rsid w:val="007D0737"/>
    <w:rsid w:val="007D0D3B"/>
    <w:rsid w:val="007D0D6F"/>
    <w:rsid w:val="007D1120"/>
    <w:rsid w:val="007D14C2"/>
    <w:rsid w:val="007D14E7"/>
    <w:rsid w:val="007D15E7"/>
    <w:rsid w:val="007D16B5"/>
    <w:rsid w:val="007D1995"/>
    <w:rsid w:val="007D1ACC"/>
    <w:rsid w:val="007D1C14"/>
    <w:rsid w:val="007D1C5E"/>
    <w:rsid w:val="007D1D00"/>
    <w:rsid w:val="007D1D46"/>
    <w:rsid w:val="007D1F5B"/>
    <w:rsid w:val="007D2230"/>
    <w:rsid w:val="007D2549"/>
    <w:rsid w:val="007D26E0"/>
    <w:rsid w:val="007D26E2"/>
    <w:rsid w:val="007D2C81"/>
    <w:rsid w:val="007D2D42"/>
    <w:rsid w:val="007D2F1A"/>
    <w:rsid w:val="007D330E"/>
    <w:rsid w:val="007D356B"/>
    <w:rsid w:val="007D36D1"/>
    <w:rsid w:val="007D36D7"/>
    <w:rsid w:val="007D371B"/>
    <w:rsid w:val="007D3876"/>
    <w:rsid w:val="007D3C9C"/>
    <w:rsid w:val="007D3DC9"/>
    <w:rsid w:val="007D3FBD"/>
    <w:rsid w:val="007D4029"/>
    <w:rsid w:val="007D40C0"/>
    <w:rsid w:val="007D422D"/>
    <w:rsid w:val="007D43DE"/>
    <w:rsid w:val="007D47B0"/>
    <w:rsid w:val="007D4AEA"/>
    <w:rsid w:val="007D4D96"/>
    <w:rsid w:val="007D4E73"/>
    <w:rsid w:val="007D4F79"/>
    <w:rsid w:val="007D4FE0"/>
    <w:rsid w:val="007D51F9"/>
    <w:rsid w:val="007D54A9"/>
    <w:rsid w:val="007D5711"/>
    <w:rsid w:val="007D5999"/>
    <w:rsid w:val="007D5C88"/>
    <w:rsid w:val="007D5E2B"/>
    <w:rsid w:val="007D6076"/>
    <w:rsid w:val="007D608E"/>
    <w:rsid w:val="007D6363"/>
    <w:rsid w:val="007D6818"/>
    <w:rsid w:val="007D68D1"/>
    <w:rsid w:val="007D6E91"/>
    <w:rsid w:val="007D7044"/>
    <w:rsid w:val="007D7821"/>
    <w:rsid w:val="007D797B"/>
    <w:rsid w:val="007D7A28"/>
    <w:rsid w:val="007D7A78"/>
    <w:rsid w:val="007D7AEA"/>
    <w:rsid w:val="007D7C85"/>
    <w:rsid w:val="007E0397"/>
    <w:rsid w:val="007E0708"/>
    <w:rsid w:val="007E07D4"/>
    <w:rsid w:val="007E0CAE"/>
    <w:rsid w:val="007E0DE4"/>
    <w:rsid w:val="007E110A"/>
    <w:rsid w:val="007E118B"/>
    <w:rsid w:val="007E1306"/>
    <w:rsid w:val="007E19EE"/>
    <w:rsid w:val="007E1BF8"/>
    <w:rsid w:val="007E1CD1"/>
    <w:rsid w:val="007E1DA8"/>
    <w:rsid w:val="007E1ED8"/>
    <w:rsid w:val="007E1F1A"/>
    <w:rsid w:val="007E24E9"/>
    <w:rsid w:val="007E2761"/>
    <w:rsid w:val="007E27F3"/>
    <w:rsid w:val="007E2A59"/>
    <w:rsid w:val="007E2AE8"/>
    <w:rsid w:val="007E2B4D"/>
    <w:rsid w:val="007E2B91"/>
    <w:rsid w:val="007E30E0"/>
    <w:rsid w:val="007E3540"/>
    <w:rsid w:val="007E3575"/>
    <w:rsid w:val="007E3905"/>
    <w:rsid w:val="007E39D5"/>
    <w:rsid w:val="007E3AA3"/>
    <w:rsid w:val="007E3AC7"/>
    <w:rsid w:val="007E4639"/>
    <w:rsid w:val="007E47BC"/>
    <w:rsid w:val="007E4A72"/>
    <w:rsid w:val="007E4A81"/>
    <w:rsid w:val="007E4B43"/>
    <w:rsid w:val="007E508F"/>
    <w:rsid w:val="007E5178"/>
    <w:rsid w:val="007E53A7"/>
    <w:rsid w:val="007E53DA"/>
    <w:rsid w:val="007E5519"/>
    <w:rsid w:val="007E5565"/>
    <w:rsid w:val="007E5B92"/>
    <w:rsid w:val="007E5DED"/>
    <w:rsid w:val="007E62B0"/>
    <w:rsid w:val="007E6462"/>
    <w:rsid w:val="007E6577"/>
    <w:rsid w:val="007E671C"/>
    <w:rsid w:val="007E67A5"/>
    <w:rsid w:val="007E6A76"/>
    <w:rsid w:val="007E6B19"/>
    <w:rsid w:val="007E6B8A"/>
    <w:rsid w:val="007E6CDB"/>
    <w:rsid w:val="007E6FD8"/>
    <w:rsid w:val="007E73E4"/>
    <w:rsid w:val="007E74EB"/>
    <w:rsid w:val="007E7520"/>
    <w:rsid w:val="007E7594"/>
    <w:rsid w:val="007E76D6"/>
    <w:rsid w:val="007E7777"/>
    <w:rsid w:val="007E77B3"/>
    <w:rsid w:val="007E79E1"/>
    <w:rsid w:val="007F0236"/>
    <w:rsid w:val="007F037E"/>
    <w:rsid w:val="007F063A"/>
    <w:rsid w:val="007F0715"/>
    <w:rsid w:val="007F0796"/>
    <w:rsid w:val="007F0836"/>
    <w:rsid w:val="007F083F"/>
    <w:rsid w:val="007F0A27"/>
    <w:rsid w:val="007F0B62"/>
    <w:rsid w:val="007F0BCB"/>
    <w:rsid w:val="007F0C73"/>
    <w:rsid w:val="007F0E4D"/>
    <w:rsid w:val="007F142C"/>
    <w:rsid w:val="007F1568"/>
    <w:rsid w:val="007F1572"/>
    <w:rsid w:val="007F1598"/>
    <w:rsid w:val="007F1673"/>
    <w:rsid w:val="007F1A05"/>
    <w:rsid w:val="007F1F30"/>
    <w:rsid w:val="007F2AEF"/>
    <w:rsid w:val="007F2CAA"/>
    <w:rsid w:val="007F2E5E"/>
    <w:rsid w:val="007F3111"/>
    <w:rsid w:val="007F31DF"/>
    <w:rsid w:val="007F31FF"/>
    <w:rsid w:val="007F370C"/>
    <w:rsid w:val="007F3A3E"/>
    <w:rsid w:val="007F3B53"/>
    <w:rsid w:val="007F3B8F"/>
    <w:rsid w:val="007F3C5E"/>
    <w:rsid w:val="007F4166"/>
    <w:rsid w:val="007F426C"/>
    <w:rsid w:val="007F4531"/>
    <w:rsid w:val="007F4597"/>
    <w:rsid w:val="007F47F3"/>
    <w:rsid w:val="007F48FE"/>
    <w:rsid w:val="007F4E91"/>
    <w:rsid w:val="007F521A"/>
    <w:rsid w:val="007F5242"/>
    <w:rsid w:val="007F534C"/>
    <w:rsid w:val="007F5542"/>
    <w:rsid w:val="007F55FA"/>
    <w:rsid w:val="007F56D3"/>
    <w:rsid w:val="007F59B6"/>
    <w:rsid w:val="007F5A43"/>
    <w:rsid w:val="007F5AB0"/>
    <w:rsid w:val="007F5D4F"/>
    <w:rsid w:val="007F61B1"/>
    <w:rsid w:val="007F61B4"/>
    <w:rsid w:val="007F656E"/>
    <w:rsid w:val="007F66C6"/>
    <w:rsid w:val="007F68D2"/>
    <w:rsid w:val="007F692D"/>
    <w:rsid w:val="007F6A53"/>
    <w:rsid w:val="007F6A7B"/>
    <w:rsid w:val="007F6A86"/>
    <w:rsid w:val="007F7277"/>
    <w:rsid w:val="007F7679"/>
    <w:rsid w:val="007F7757"/>
    <w:rsid w:val="007F77C4"/>
    <w:rsid w:val="007F77FD"/>
    <w:rsid w:val="007F784C"/>
    <w:rsid w:val="007F786F"/>
    <w:rsid w:val="007F7901"/>
    <w:rsid w:val="007F7CA9"/>
    <w:rsid w:val="007F7CDD"/>
    <w:rsid w:val="007F7FAC"/>
    <w:rsid w:val="00800265"/>
    <w:rsid w:val="00800323"/>
    <w:rsid w:val="00800699"/>
    <w:rsid w:val="008007AF"/>
    <w:rsid w:val="0080085A"/>
    <w:rsid w:val="00800981"/>
    <w:rsid w:val="00801765"/>
    <w:rsid w:val="00801870"/>
    <w:rsid w:val="00801FB1"/>
    <w:rsid w:val="008021DA"/>
    <w:rsid w:val="00802BBB"/>
    <w:rsid w:val="00802F36"/>
    <w:rsid w:val="008033B2"/>
    <w:rsid w:val="008033D8"/>
    <w:rsid w:val="0080368A"/>
    <w:rsid w:val="00803B76"/>
    <w:rsid w:val="00804448"/>
    <w:rsid w:val="00804520"/>
    <w:rsid w:val="0080487F"/>
    <w:rsid w:val="0080499E"/>
    <w:rsid w:val="00804BB3"/>
    <w:rsid w:val="00804E96"/>
    <w:rsid w:val="0080525E"/>
    <w:rsid w:val="008052A8"/>
    <w:rsid w:val="00805543"/>
    <w:rsid w:val="00805AB4"/>
    <w:rsid w:val="00805CD0"/>
    <w:rsid w:val="00805E6E"/>
    <w:rsid w:val="00806164"/>
    <w:rsid w:val="00806227"/>
    <w:rsid w:val="00806244"/>
    <w:rsid w:val="0080654B"/>
    <w:rsid w:val="00806804"/>
    <w:rsid w:val="00806A3B"/>
    <w:rsid w:val="00806A51"/>
    <w:rsid w:val="00806B2D"/>
    <w:rsid w:val="00806C82"/>
    <w:rsid w:val="00806DC6"/>
    <w:rsid w:val="00806DF4"/>
    <w:rsid w:val="00806E24"/>
    <w:rsid w:val="00807066"/>
    <w:rsid w:val="00807131"/>
    <w:rsid w:val="00807399"/>
    <w:rsid w:val="00807420"/>
    <w:rsid w:val="0080776F"/>
    <w:rsid w:val="00807928"/>
    <w:rsid w:val="00807A27"/>
    <w:rsid w:val="00807DC9"/>
    <w:rsid w:val="00807F3E"/>
    <w:rsid w:val="008100E9"/>
    <w:rsid w:val="00810154"/>
    <w:rsid w:val="00810314"/>
    <w:rsid w:val="00810332"/>
    <w:rsid w:val="0081044A"/>
    <w:rsid w:val="008106FE"/>
    <w:rsid w:val="00810858"/>
    <w:rsid w:val="00810DB2"/>
    <w:rsid w:val="008111A3"/>
    <w:rsid w:val="008111C7"/>
    <w:rsid w:val="00811598"/>
    <w:rsid w:val="00811787"/>
    <w:rsid w:val="00811948"/>
    <w:rsid w:val="008119D6"/>
    <w:rsid w:val="00811C55"/>
    <w:rsid w:val="00811E7E"/>
    <w:rsid w:val="0081227B"/>
    <w:rsid w:val="00812317"/>
    <w:rsid w:val="0081239D"/>
    <w:rsid w:val="00812513"/>
    <w:rsid w:val="00812DBA"/>
    <w:rsid w:val="00812F6F"/>
    <w:rsid w:val="0081305C"/>
    <w:rsid w:val="00813237"/>
    <w:rsid w:val="008132B7"/>
    <w:rsid w:val="00813323"/>
    <w:rsid w:val="00813F05"/>
    <w:rsid w:val="008143EE"/>
    <w:rsid w:val="00814640"/>
    <w:rsid w:val="008146CD"/>
    <w:rsid w:val="00814B83"/>
    <w:rsid w:val="00814F28"/>
    <w:rsid w:val="00814F65"/>
    <w:rsid w:val="008151EA"/>
    <w:rsid w:val="008152FA"/>
    <w:rsid w:val="00815318"/>
    <w:rsid w:val="00815581"/>
    <w:rsid w:val="008159AE"/>
    <w:rsid w:val="00815DBD"/>
    <w:rsid w:val="0081638B"/>
    <w:rsid w:val="0081639A"/>
    <w:rsid w:val="008164E7"/>
    <w:rsid w:val="0081697F"/>
    <w:rsid w:val="00816B05"/>
    <w:rsid w:val="00816B34"/>
    <w:rsid w:val="00816B3A"/>
    <w:rsid w:val="00816BA1"/>
    <w:rsid w:val="00816C47"/>
    <w:rsid w:val="00817071"/>
    <w:rsid w:val="008172BD"/>
    <w:rsid w:val="00817633"/>
    <w:rsid w:val="00817897"/>
    <w:rsid w:val="0081790B"/>
    <w:rsid w:val="008200DC"/>
    <w:rsid w:val="0082021B"/>
    <w:rsid w:val="008202D2"/>
    <w:rsid w:val="008202EF"/>
    <w:rsid w:val="008203FE"/>
    <w:rsid w:val="0082045C"/>
    <w:rsid w:val="008204A8"/>
    <w:rsid w:val="008204B1"/>
    <w:rsid w:val="00820752"/>
    <w:rsid w:val="00820B36"/>
    <w:rsid w:val="00820DF5"/>
    <w:rsid w:val="00821358"/>
    <w:rsid w:val="008217C5"/>
    <w:rsid w:val="00822025"/>
    <w:rsid w:val="00822231"/>
    <w:rsid w:val="00822484"/>
    <w:rsid w:val="008227F8"/>
    <w:rsid w:val="00822821"/>
    <w:rsid w:val="0082284C"/>
    <w:rsid w:val="0082299B"/>
    <w:rsid w:val="00822BC1"/>
    <w:rsid w:val="00822CBF"/>
    <w:rsid w:val="00822D25"/>
    <w:rsid w:val="00822E70"/>
    <w:rsid w:val="00823505"/>
    <w:rsid w:val="00823798"/>
    <w:rsid w:val="00823931"/>
    <w:rsid w:val="00823EB0"/>
    <w:rsid w:val="00823EB9"/>
    <w:rsid w:val="00824046"/>
    <w:rsid w:val="008243AE"/>
    <w:rsid w:val="008246D2"/>
    <w:rsid w:val="00824747"/>
    <w:rsid w:val="00824ACD"/>
    <w:rsid w:val="00824B23"/>
    <w:rsid w:val="00824D00"/>
    <w:rsid w:val="00824EF3"/>
    <w:rsid w:val="0082510C"/>
    <w:rsid w:val="00825534"/>
    <w:rsid w:val="0082582E"/>
    <w:rsid w:val="00825B7E"/>
    <w:rsid w:val="00825C2D"/>
    <w:rsid w:val="00825F55"/>
    <w:rsid w:val="00826049"/>
    <w:rsid w:val="008260DC"/>
    <w:rsid w:val="008262E7"/>
    <w:rsid w:val="00826371"/>
    <w:rsid w:val="008263CA"/>
    <w:rsid w:val="008265C4"/>
    <w:rsid w:val="00826628"/>
    <w:rsid w:val="0082665D"/>
    <w:rsid w:val="00826F2D"/>
    <w:rsid w:val="008271B7"/>
    <w:rsid w:val="008273DA"/>
    <w:rsid w:val="00827577"/>
    <w:rsid w:val="00827598"/>
    <w:rsid w:val="008275D4"/>
    <w:rsid w:val="0082784B"/>
    <w:rsid w:val="00827B06"/>
    <w:rsid w:val="00827BF0"/>
    <w:rsid w:val="00830256"/>
    <w:rsid w:val="00830536"/>
    <w:rsid w:val="00830714"/>
    <w:rsid w:val="00830CFB"/>
    <w:rsid w:val="00831000"/>
    <w:rsid w:val="00831589"/>
    <w:rsid w:val="008316C3"/>
    <w:rsid w:val="00831D9F"/>
    <w:rsid w:val="00831E00"/>
    <w:rsid w:val="00832098"/>
    <w:rsid w:val="00832406"/>
    <w:rsid w:val="0083254D"/>
    <w:rsid w:val="00832791"/>
    <w:rsid w:val="008327C4"/>
    <w:rsid w:val="008328B9"/>
    <w:rsid w:val="00832C0A"/>
    <w:rsid w:val="00832CA1"/>
    <w:rsid w:val="00832D7D"/>
    <w:rsid w:val="00833576"/>
    <w:rsid w:val="00833A88"/>
    <w:rsid w:val="00833B7C"/>
    <w:rsid w:val="00833BFE"/>
    <w:rsid w:val="00833C57"/>
    <w:rsid w:val="00833E01"/>
    <w:rsid w:val="00833FB3"/>
    <w:rsid w:val="00834120"/>
    <w:rsid w:val="00834458"/>
    <w:rsid w:val="00834678"/>
    <w:rsid w:val="00834753"/>
    <w:rsid w:val="00834902"/>
    <w:rsid w:val="00834C4C"/>
    <w:rsid w:val="00834D53"/>
    <w:rsid w:val="008350E9"/>
    <w:rsid w:val="008351F0"/>
    <w:rsid w:val="008353C5"/>
    <w:rsid w:val="0083551B"/>
    <w:rsid w:val="00835A35"/>
    <w:rsid w:val="00835AE0"/>
    <w:rsid w:val="00835D84"/>
    <w:rsid w:val="0083619A"/>
    <w:rsid w:val="008361AD"/>
    <w:rsid w:val="008361C6"/>
    <w:rsid w:val="0083662A"/>
    <w:rsid w:val="008369B7"/>
    <w:rsid w:val="008374B7"/>
    <w:rsid w:val="008375FA"/>
    <w:rsid w:val="00837891"/>
    <w:rsid w:val="00837970"/>
    <w:rsid w:val="00837AB9"/>
    <w:rsid w:val="00837AD8"/>
    <w:rsid w:val="00837B7B"/>
    <w:rsid w:val="00837C40"/>
    <w:rsid w:val="00837FF6"/>
    <w:rsid w:val="00837FFA"/>
    <w:rsid w:val="008404C5"/>
    <w:rsid w:val="00840624"/>
    <w:rsid w:val="00840882"/>
    <w:rsid w:val="00840E0D"/>
    <w:rsid w:val="00840F4A"/>
    <w:rsid w:val="00840FA4"/>
    <w:rsid w:val="0084143E"/>
    <w:rsid w:val="00841486"/>
    <w:rsid w:val="0084175E"/>
    <w:rsid w:val="00841841"/>
    <w:rsid w:val="00841AF2"/>
    <w:rsid w:val="00841B43"/>
    <w:rsid w:val="00841BD4"/>
    <w:rsid w:val="00842399"/>
    <w:rsid w:val="0084257A"/>
    <w:rsid w:val="0084270F"/>
    <w:rsid w:val="00842960"/>
    <w:rsid w:val="0084297F"/>
    <w:rsid w:val="00842EF5"/>
    <w:rsid w:val="00843289"/>
    <w:rsid w:val="00843814"/>
    <w:rsid w:val="00843BA9"/>
    <w:rsid w:val="00843EE7"/>
    <w:rsid w:val="008443D6"/>
    <w:rsid w:val="0084452D"/>
    <w:rsid w:val="0084467E"/>
    <w:rsid w:val="008446EE"/>
    <w:rsid w:val="00844848"/>
    <w:rsid w:val="008448C6"/>
    <w:rsid w:val="008448D3"/>
    <w:rsid w:val="00844A63"/>
    <w:rsid w:val="00844ED6"/>
    <w:rsid w:val="00844F3D"/>
    <w:rsid w:val="00844F55"/>
    <w:rsid w:val="0084500A"/>
    <w:rsid w:val="00845173"/>
    <w:rsid w:val="00845520"/>
    <w:rsid w:val="008455C2"/>
    <w:rsid w:val="00845817"/>
    <w:rsid w:val="0084615D"/>
    <w:rsid w:val="0084627A"/>
    <w:rsid w:val="008464B6"/>
    <w:rsid w:val="008467E7"/>
    <w:rsid w:val="00846959"/>
    <w:rsid w:val="00846A4B"/>
    <w:rsid w:val="008472EA"/>
    <w:rsid w:val="0084754C"/>
    <w:rsid w:val="008475FA"/>
    <w:rsid w:val="00847B80"/>
    <w:rsid w:val="00847D3C"/>
    <w:rsid w:val="00847E0D"/>
    <w:rsid w:val="0085017B"/>
    <w:rsid w:val="008501A2"/>
    <w:rsid w:val="00850364"/>
    <w:rsid w:val="008503B1"/>
    <w:rsid w:val="00850421"/>
    <w:rsid w:val="0085055D"/>
    <w:rsid w:val="008506B8"/>
    <w:rsid w:val="008506FA"/>
    <w:rsid w:val="00850776"/>
    <w:rsid w:val="0085083D"/>
    <w:rsid w:val="008508CC"/>
    <w:rsid w:val="00850BA1"/>
    <w:rsid w:val="00850CFE"/>
    <w:rsid w:val="00851242"/>
    <w:rsid w:val="0085127B"/>
    <w:rsid w:val="00851551"/>
    <w:rsid w:val="008515CF"/>
    <w:rsid w:val="00851692"/>
    <w:rsid w:val="00851743"/>
    <w:rsid w:val="008518F8"/>
    <w:rsid w:val="00851C33"/>
    <w:rsid w:val="00851ED6"/>
    <w:rsid w:val="008520A4"/>
    <w:rsid w:val="008523F5"/>
    <w:rsid w:val="0085253F"/>
    <w:rsid w:val="00852625"/>
    <w:rsid w:val="0085285A"/>
    <w:rsid w:val="00852BD5"/>
    <w:rsid w:val="00852C03"/>
    <w:rsid w:val="00852C1E"/>
    <w:rsid w:val="00852C5D"/>
    <w:rsid w:val="00852E69"/>
    <w:rsid w:val="00853233"/>
    <w:rsid w:val="00853259"/>
    <w:rsid w:val="008532EB"/>
    <w:rsid w:val="00853837"/>
    <w:rsid w:val="00853BC8"/>
    <w:rsid w:val="00853DCD"/>
    <w:rsid w:val="00853FAA"/>
    <w:rsid w:val="00854279"/>
    <w:rsid w:val="008543A7"/>
    <w:rsid w:val="008543B3"/>
    <w:rsid w:val="0085462E"/>
    <w:rsid w:val="0085498A"/>
    <w:rsid w:val="00854B8C"/>
    <w:rsid w:val="00854DE3"/>
    <w:rsid w:val="00854FDB"/>
    <w:rsid w:val="008550F8"/>
    <w:rsid w:val="0085519D"/>
    <w:rsid w:val="008552BF"/>
    <w:rsid w:val="00855437"/>
    <w:rsid w:val="008555AB"/>
    <w:rsid w:val="0085587E"/>
    <w:rsid w:val="00855912"/>
    <w:rsid w:val="00856093"/>
    <w:rsid w:val="008561D6"/>
    <w:rsid w:val="00856239"/>
    <w:rsid w:val="008563B1"/>
    <w:rsid w:val="0085641E"/>
    <w:rsid w:val="0085682C"/>
    <w:rsid w:val="008569EB"/>
    <w:rsid w:val="00856BA3"/>
    <w:rsid w:val="00856DA4"/>
    <w:rsid w:val="00856DBF"/>
    <w:rsid w:val="00856ECD"/>
    <w:rsid w:val="00857173"/>
    <w:rsid w:val="008571BC"/>
    <w:rsid w:val="008572E9"/>
    <w:rsid w:val="008574F1"/>
    <w:rsid w:val="008575BC"/>
    <w:rsid w:val="00857664"/>
    <w:rsid w:val="00857AED"/>
    <w:rsid w:val="00857B64"/>
    <w:rsid w:val="00857BDC"/>
    <w:rsid w:val="00857DE9"/>
    <w:rsid w:val="00857F0B"/>
    <w:rsid w:val="00857F75"/>
    <w:rsid w:val="00860194"/>
    <w:rsid w:val="0086027E"/>
    <w:rsid w:val="0086090D"/>
    <w:rsid w:val="008609E8"/>
    <w:rsid w:val="00860A18"/>
    <w:rsid w:val="00860A8D"/>
    <w:rsid w:val="00860BCA"/>
    <w:rsid w:val="00860D92"/>
    <w:rsid w:val="00860DCD"/>
    <w:rsid w:val="0086141A"/>
    <w:rsid w:val="00861A4E"/>
    <w:rsid w:val="008621B4"/>
    <w:rsid w:val="008628CB"/>
    <w:rsid w:val="00862A73"/>
    <w:rsid w:val="00862FCE"/>
    <w:rsid w:val="0086319A"/>
    <w:rsid w:val="00863218"/>
    <w:rsid w:val="0086332C"/>
    <w:rsid w:val="00863503"/>
    <w:rsid w:val="008636D3"/>
    <w:rsid w:val="00863777"/>
    <w:rsid w:val="00863C44"/>
    <w:rsid w:val="00863E65"/>
    <w:rsid w:val="008642D2"/>
    <w:rsid w:val="008645C7"/>
    <w:rsid w:val="00864677"/>
    <w:rsid w:val="008647B6"/>
    <w:rsid w:val="008648BC"/>
    <w:rsid w:val="00864CE0"/>
    <w:rsid w:val="00864D0F"/>
    <w:rsid w:val="00864D4B"/>
    <w:rsid w:val="00864D8D"/>
    <w:rsid w:val="00864EA9"/>
    <w:rsid w:val="00864FB1"/>
    <w:rsid w:val="00864FD3"/>
    <w:rsid w:val="00864FE9"/>
    <w:rsid w:val="0086503E"/>
    <w:rsid w:val="00865207"/>
    <w:rsid w:val="008655FE"/>
    <w:rsid w:val="00865940"/>
    <w:rsid w:val="00865A7C"/>
    <w:rsid w:val="00865B0D"/>
    <w:rsid w:val="00865B30"/>
    <w:rsid w:val="00865EC0"/>
    <w:rsid w:val="00865F40"/>
    <w:rsid w:val="00866001"/>
    <w:rsid w:val="0086616A"/>
    <w:rsid w:val="0086664D"/>
    <w:rsid w:val="008666D9"/>
    <w:rsid w:val="00866733"/>
    <w:rsid w:val="00866834"/>
    <w:rsid w:val="008668CF"/>
    <w:rsid w:val="00866CCD"/>
    <w:rsid w:val="008670D1"/>
    <w:rsid w:val="00867112"/>
    <w:rsid w:val="0086724D"/>
    <w:rsid w:val="008672EF"/>
    <w:rsid w:val="008673D4"/>
    <w:rsid w:val="008674D4"/>
    <w:rsid w:val="0086767A"/>
    <w:rsid w:val="0086779A"/>
    <w:rsid w:val="008678E7"/>
    <w:rsid w:val="00867C51"/>
    <w:rsid w:val="00867CE3"/>
    <w:rsid w:val="00867D39"/>
    <w:rsid w:val="00867E36"/>
    <w:rsid w:val="00867FCF"/>
    <w:rsid w:val="00870071"/>
    <w:rsid w:val="00870202"/>
    <w:rsid w:val="00870252"/>
    <w:rsid w:val="008705A2"/>
    <w:rsid w:val="0087092D"/>
    <w:rsid w:val="00870B29"/>
    <w:rsid w:val="00870B73"/>
    <w:rsid w:val="00870D72"/>
    <w:rsid w:val="00870DF6"/>
    <w:rsid w:val="00870E19"/>
    <w:rsid w:val="00870E26"/>
    <w:rsid w:val="008710F2"/>
    <w:rsid w:val="008711A9"/>
    <w:rsid w:val="008711B0"/>
    <w:rsid w:val="008712BD"/>
    <w:rsid w:val="00871791"/>
    <w:rsid w:val="00871DCD"/>
    <w:rsid w:val="008721D6"/>
    <w:rsid w:val="0087243B"/>
    <w:rsid w:val="00872476"/>
    <w:rsid w:val="008724F7"/>
    <w:rsid w:val="008728A6"/>
    <w:rsid w:val="00872927"/>
    <w:rsid w:val="008729EC"/>
    <w:rsid w:val="00873094"/>
    <w:rsid w:val="008734D6"/>
    <w:rsid w:val="0087352A"/>
    <w:rsid w:val="00873567"/>
    <w:rsid w:val="00873663"/>
    <w:rsid w:val="00873804"/>
    <w:rsid w:val="0087384E"/>
    <w:rsid w:val="00873AE2"/>
    <w:rsid w:val="00873B09"/>
    <w:rsid w:val="00873EDD"/>
    <w:rsid w:val="0087411C"/>
    <w:rsid w:val="008742C7"/>
    <w:rsid w:val="008743DF"/>
    <w:rsid w:val="008744E5"/>
    <w:rsid w:val="008746D2"/>
    <w:rsid w:val="0087481B"/>
    <w:rsid w:val="008748E6"/>
    <w:rsid w:val="008749A0"/>
    <w:rsid w:val="00874D79"/>
    <w:rsid w:val="00874FA1"/>
    <w:rsid w:val="0087537C"/>
    <w:rsid w:val="00875AAA"/>
    <w:rsid w:val="00875CBF"/>
    <w:rsid w:val="00875CEF"/>
    <w:rsid w:val="008760B6"/>
    <w:rsid w:val="0087611E"/>
    <w:rsid w:val="00876248"/>
    <w:rsid w:val="008762A0"/>
    <w:rsid w:val="008762CC"/>
    <w:rsid w:val="00876394"/>
    <w:rsid w:val="0087695F"/>
    <w:rsid w:val="00876967"/>
    <w:rsid w:val="00876F4F"/>
    <w:rsid w:val="00876FEF"/>
    <w:rsid w:val="00877054"/>
    <w:rsid w:val="00877061"/>
    <w:rsid w:val="00877394"/>
    <w:rsid w:val="00877618"/>
    <w:rsid w:val="0087779E"/>
    <w:rsid w:val="00877F41"/>
    <w:rsid w:val="00880262"/>
    <w:rsid w:val="0088027A"/>
    <w:rsid w:val="00880986"/>
    <w:rsid w:val="0088099B"/>
    <w:rsid w:val="008809BB"/>
    <w:rsid w:val="00880A59"/>
    <w:rsid w:val="00880C52"/>
    <w:rsid w:val="008813B8"/>
    <w:rsid w:val="0088162D"/>
    <w:rsid w:val="00881825"/>
    <w:rsid w:val="0088183D"/>
    <w:rsid w:val="0088192C"/>
    <w:rsid w:val="00881F61"/>
    <w:rsid w:val="0088242D"/>
    <w:rsid w:val="00882443"/>
    <w:rsid w:val="00882984"/>
    <w:rsid w:val="00882F8A"/>
    <w:rsid w:val="00882FA8"/>
    <w:rsid w:val="008833C6"/>
    <w:rsid w:val="008834C0"/>
    <w:rsid w:val="0088361E"/>
    <w:rsid w:val="00883949"/>
    <w:rsid w:val="00883968"/>
    <w:rsid w:val="008839FC"/>
    <w:rsid w:val="00883A1C"/>
    <w:rsid w:val="00883DC6"/>
    <w:rsid w:val="00883DFD"/>
    <w:rsid w:val="00884291"/>
    <w:rsid w:val="008843C9"/>
    <w:rsid w:val="008845B1"/>
    <w:rsid w:val="00884651"/>
    <w:rsid w:val="00884C81"/>
    <w:rsid w:val="00884D7A"/>
    <w:rsid w:val="00884DC4"/>
    <w:rsid w:val="00885316"/>
    <w:rsid w:val="0088546B"/>
    <w:rsid w:val="00885675"/>
    <w:rsid w:val="0088569C"/>
    <w:rsid w:val="008858FA"/>
    <w:rsid w:val="00885A41"/>
    <w:rsid w:val="00885E0D"/>
    <w:rsid w:val="00886259"/>
    <w:rsid w:val="00886445"/>
    <w:rsid w:val="008865C0"/>
    <w:rsid w:val="008870AB"/>
    <w:rsid w:val="008871CB"/>
    <w:rsid w:val="008871D9"/>
    <w:rsid w:val="008874AA"/>
    <w:rsid w:val="008875E3"/>
    <w:rsid w:val="008877CC"/>
    <w:rsid w:val="00887D66"/>
    <w:rsid w:val="008901D0"/>
    <w:rsid w:val="0089038F"/>
    <w:rsid w:val="0089048C"/>
    <w:rsid w:val="00890537"/>
    <w:rsid w:val="0089066F"/>
    <w:rsid w:val="00891447"/>
    <w:rsid w:val="00891B83"/>
    <w:rsid w:val="00891C88"/>
    <w:rsid w:val="00891E27"/>
    <w:rsid w:val="00892049"/>
    <w:rsid w:val="008924A9"/>
    <w:rsid w:val="00892529"/>
    <w:rsid w:val="008925A6"/>
    <w:rsid w:val="00892704"/>
    <w:rsid w:val="00892C0D"/>
    <w:rsid w:val="00892FBE"/>
    <w:rsid w:val="008931AF"/>
    <w:rsid w:val="008934C3"/>
    <w:rsid w:val="00893777"/>
    <w:rsid w:val="00893814"/>
    <w:rsid w:val="00893910"/>
    <w:rsid w:val="00893993"/>
    <w:rsid w:val="00893AD9"/>
    <w:rsid w:val="00894046"/>
    <w:rsid w:val="008943BA"/>
    <w:rsid w:val="008948E0"/>
    <w:rsid w:val="00894B28"/>
    <w:rsid w:val="00894C43"/>
    <w:rsid w:val="00894D94"/>
    <w:rsid w:val="00895234"/>
    <w:rsid w:val="008954DC"/>
    <w:rsid w:val="00895659"/>
    <w:rsid w:val="00895B7D"/>
    <w:rsid w:val="00895E95"/>
    <w:rsid w:val="008960F7"/>
    <w:rsid w:val="0089617F"/>
    <w:rsid w:val="008962A4"/>
    <w:rsid w:val="008966B3"/>
    <w:rsid w:val="0089672E"/>
    <w:rsid w:val="00896893"/>
    <w:rsid w:val="00896967"/>
    <w:rsid w:val="00896B60"/>
    <w:rsid w:val="00896CC7"/>
    <w:rsid w:val="00896EE2"/>
    <w:rsid w:val="008978D1"/>
    <w:rsid w:val="00897BD7"/>
    <w:rsid w:val="00897D8F"/>
    <w:rsid w:val="00897E9B"/>
    <w:rsid w:val="008A05FE"/>
    <w:rsid w:val="008A072E"/>
    <w:rsid w:val="008A0A44"/>
    <w:rsid w:val="008A0B5A"/>
    <w:rsid w:val="008A0FE6"/>
    <w:rsid w:val="008A124D"/>
    <w:rsid w:val="008A1428"/>
    <w:rsid w:val="008A178D"/>
    <w:rsid w:val="008A1DD0"/>
    <w:rsid w:val="008A1EC7"/>
    <w:rsid w:val="008A1F37"/>
    <w:rsid w:val="008A1F7F"/>
    <w:rsid w:val="008A216A"/>
    <w:rsid w:val="008A2871"/>
    <w:rsid w:val="008A2BAB"/>
    <w:rsid w:val="008A2E14"/>
    <w:rsid w:val="008A2EA4"/>
    <w:rsid w:val="008A2F9E"/>
    <w:rsid w:val="008A30AC"/>
    <w:rsid w:val="008A373B"/>
    <w:rsid w:val="008A385C"/>
    <w:rsid w:val="008A3A12"/>
    <w:rsid w:val="008A3AC4"/>
    <w:rsid w:val="008A3B5F"/>
    <w:rsid w:val="008A3BA5"/>
    <w:rsid w:val="008A3E3C"/>
    <w:rsid w:val="008A3E79"/>
    <w:rsid w:val="008A4351"/>
    <w:rsid w:val="008A4385"/>
    <w:rsid w:val="008A4656"/>
    <w:rsid w:val="008A477C"/>
    <w:rsid w:val="008A4806"/>
    <w:rsid w:val="008A4979"/>
    <w:rsid w:val="008A4D96"/>
    <w:rsid w:val="008A4DB8"/>
    <w:rsid w:val="008A51EC"/>
    <w:rsid w:val="008A5458"/>
    <w:rsid w:val="008A56A7"/>
    <w:rsid w:val="008A5791"/>
    <w:rsid w:val="008A5A27"/>
    <w:rsid w:val="008A5B02"/>
    <w:rsid w:val="008A5F44"/>
    <w:rsid w:val="008A62CD"/>
    <w:rsid w:val="008A653D"/>
    <w:rsid w:val="008A6903"/>
    <w:rsid w:val="008A6BC7"/>
    <w:rsid w:val="008A6F86"/>
    <w:rsid w:val="008A6FFA"/>
    <w:rsid w:val="008A7084"/>
    <w:rsid w:val="008A7146"/>
    <w:rsid w:val="008A73A2"/>
    <w:rsid w:val="008A73C3"/>
    <w:rsid w:val="008A7FB2"/>
    <w:rsid w:val="008B01FB"/>
    <w:rsid w:val="008B08CB"/>
    <w:rsid w:val="008B08D9"/>
    <w:rsid w:val="008B0A83"/>
    <w:rsid w:val="008B0F80"/>
    <w:rsid w:val="008B1596"/>
    <w:rsid w:val="008B15F8"/>
    <w:rsid w:val="008B164D"/>
    <w:rsid w:val="008B17DF"/>
    <w:rsid w:val="008B19BD"/>
    <w:rsid w:val="008B1C50"/>
    <w:rsid w:val="008B1D7D"/>
    <w:rsid w:val="008B1E77"/>
    <w:rsid w:val="008B20F9"/>
    <w:rsid w:val="008B2136"/>
    <w:rsid w:val="008B2DB8"/>
    <w:rsid w:val="008B3997"/>
    <w:rsid w:val="008B39AB"/>
    <w:rsid w:val="008B3B61"/>
    <w:rsid w:val="008B3D76"/>
    <w:rsid w:val="008B435C"/>
    <w:rsid w:val="008B43AA"/>
    <w:rsid w:val="008B4495"/>
    <w:rsid w:val="008B4840"/>
    <w:rsid w:val="008B48B0"/>
    <w:rsid w:val="008B4976"/>
    <w:rsid w:val="008B4B28"/>
    <w:rsid w:val="008B4D80"/>
    <w:rsid w:val="008B4DE1"/>
    <w:rsid w:val="008B522B"/>
    <w:rsid w:val="008B52EA"/>
    <w:rsid w:val="008B5C7F"/>
    <w:rsid w:val="008B5E6D"/>
    <w:rsid w:val="008B5F07"/>
    <w:rsid w:val="008B6173"/>
    <w:rsid w:val="008B6534"/>
    <w:rsid w:val="008B678E"/>
    <w:rsid w:val="008B6870"/>
    <w:rsid w:val="008B693D"/>
    <w:rsid w:val="008B6BC8"/>
    <w:rsid w:val="008B7343"/>
    <w:rsid w:val="008B7480"/>
    <w:rsid w:val="008B7604"/>
    <w:rsid w:val="008B7672"/>
    <w:rsid w:val="008B777F"/>
    <w:rsid w:val="008B77B4"/>
    <w:rsid w:val="008B7B05"/>
    <w:rsid w:val="008C00F9"/>
    <w:rsid w:val="008C0343"/>
    <w:rsid w:val="008C07B4"/>
    <w:rsid w:val="008C12FA"/>
    <w:rsid w:val="008C1B39"/>
    <w:rsid w:val="008C1B4E"/>
    <w:rsid w:val="008C1BDC"/>
    <w:rsid w:val="008C1D76"/>
    <w:rsid w:val="008C1DBD"/>
    <w:rsid w:val="008C1F33"/>
    <w:rsid w:val="008C1FBA"/>
    <w:rsid w:val="008C2045"/>
    <w:rsid w:val="008C2098"/>
    <w:rsid w:val="008C2271"/>
    <w:rsid w:val="008C22FD"/>
    <w:rsid w:val="008C27A5"/>
    <w:rsid w:val="008C2937"/>
    <w:rsid w:val="008C2B05"/>
    <w:rsid w:val="008C2B8C"/>
    <w:rsid w:val="008C2DC8"/>
    <w:rsid w:val="008C2E5D"/>
    <w:rsid w:val="008C307E"/>
    <w:rsid w:val="008C32A9"/>
    <w:rsid w:val="008C3354"/>
    <w:rsid w:val="008C33C4"/>
    <w:rsid w:val="008C37D2"/>
    <w:rsid w:val="008C3A8A"/>
    <w:rsid w:val="008C3B87"/>
    <w:rsid w:val="008C3C17"/>
    <w:rsid w:val="008C42FD"/>
    <w:rsid w:val="008C4481"/>
    <w:rsid w:val="008C49A2"/>
    <w:rsid w:val="008C4E0A"/>
    <w:rsid w:val="008C4F96"/>
    <w:rsid w:val="008C50F6"/>
    <w:rsid w:val="008C531C"/>
    <w:rsid w:val="008C5712"/>
    <w:rsid w:val="008C5717"/>
    <w:rsid w:val="008C5A70"/>
    <w:rsid w:val="008C5BBF"/>
    <w:rsid w:val="008C6765"/>
    <w:rsid w:val="008C6955"/>
    <w:rsid w:val="008C695E"/>
    <w:rsid w:val="008C6A0E"/>
    <w:rsid w:val="008C6A18"/>
    <w:rsid w:val="008C6B8E"/>
    <w:rsid w:val="008C6D5C"/>
    <w:rsid w:val="008C6DBF"/>
    <w:rsid w:val="008C713E"/>
    <w:rsid w:val="008C7154"/>
    <w:rsid w:val="008C73F9"/>
    <w:rsid w:val="008C741B"/>
    <w:rsid w:val="008C7606"/>
    <w:rsid w:val="008C788B"/>
    <w:rsid w:val="008C7A03"/>
    <w:rsid w:val="008C7B1B"/>
    <w:rsid w:val="008C7C21"/>
    <w:rsid w:val="008C7D64"/>
    <w:rsid w:val="008C7DF2"/>
    <w:rsid w:val="008C7E1E"/>
    <w:rsid w:val="008D00D3"/>
    <w:rsid w:val="008D03A1"/>
    <w:rsid w:val="008D04FA"/>
    <w:rsid w:val="008D0777"/>
    <w:rsid w:val="008D0C13"/>
    <w:rsid w:val="008D0E3F"/>
    <w:rsid w:val="008D1307"/>
    <w:rsid w:val="008D1425"/>
    <w:rsid w:val="008D15FE"/>
    <w:rsid w:val="008D2001"/>
    <w:rsid w:val="008D25F3"/>
    <w:rsid w:val="008D2609"/>
    <w:rsid w:val="008D2686"/>
    <w:rsid w:val="008D2715"/>
    <w:rsid w:val="008D27DF"/>
    <w:rsid w:val="008D2952"/>
    <w:rsid w:val="008D2991"/>
    <w:rsid w:val="008D29E6"/>
    <w:rsid w:val="008D2A05"/>
    <w:rsid w:val="008D2A7E"/>
    <w:rsid w:val="008D2C74"/>
    <w:rsid w:val="008D2D34"/>
    <w:rsid w:val="008D2EBF"/>
    <w:rsid w:val="008D2F42"/>
    <w:rsid w:val="008D3073"/>
    <w:rsid w:val="008D313F"/>
    <w:rsid w:val="008D34AE"/>
    <w:rsid w:val="008D3629"/>
    <w:rsid w:val="008D3ABB"/>
    <w:rsid w:val="008D3ACE"/>
    <w:rsid w:val="008D3BC1"/>
    <w:rsid w:val="008D3E54"/>
    <w:rsid w:val="008D3F94"/>
    <w:rsid w:val="008D3F9A"/>
    <w:rsid w:val="008D4006"/>
    <w:rsid w:val="008D4499"/>
    <w:rsid w:val="008D4691"/>
    <w:rsid w:val="008D47C5"/>
    <w:rsid w:val="008D481F"/>
    <w:rsid w:val="008D4874"/>
    <w:rsid w:val="008D4934"/>
    <w:rsid w:val="008D4B14"/>
    <w:rsid w:val="008D514E"/>
    <w:rsid w:val="008D5279"/>
    <w:rsid w:val="008D5548"/>
    <w:rsid w:val="008D57F4"/>
    <w:rsid w:val="008D5811"/>
    <w:rsid w:val="008D5A13"/>
    <w:rsid w:val="008D5E7E"/>
    <w:rsid w:val="008D5EDA"/>
    <w:rsid w:val="008D5F78"/>
    <w:rsid w:val="008D6044"/>
    <w:rsid w:val="008D63A1"/>
    <w:rsid w:val="008D63CF"/>
    <w:rsid w:val="008D69AD"/>
    <w:rsid w:val="008D6E60"/>
    <w:rsid w:val="008D6ED2"/>
    <w:rsid w:val="008D6F6A"/>
    <w:rsid w:val="008D7088"/>
    <w:rsid w:val="008D7900"/>
    <w:rsid w:val="008E002B"/>
    <w:rsid w:val="008E01C4"/>
    <w:rsid w:val="008E04D8"/>
    <w:rsid w:val="008E0A24"/>
    <w:rsid w:val="008E0A62"/>
    <w:rsid w:val="008E0EF9"/>
    <w:rsid w:val="008E1025"/>
    <w:rsid w:val="008E115E"/>
    <w:rsid w:val="008E12B9"/>
    <w:rsid w:val="008E161D"/>
    <w:rsid w:val="008E16D6"/>
    <w:rsid w:val="008E1A35"/>
    <w:rsid w:val="008E1BAE"/>
    <w:rsid w:val="008E1C9E"/>
    <w:rsid w:val="008E1E35"/>
    <w:rsid w:val="008E2282"/>
    <w:rsid w:val="008E25B2"/>
    <w:rsid w:val="008E290F"/>
    <w:rsid w:val="008E295B"/>
    <w:rsid w:val="008E2C28"/>
    <w:rsid w:val="008E2E4D"/>
    <w:rsid w:val="008E2F80"/>
    <w:rsid w:val="008E3071"/>
    <w:rsid w:val="008E3264"/>
    <w:rsid w:val="008E36B0"/>
    <w:rsid w:val="008E3DC9"/>
    <w:rsid w:val="008E3E08"/>
    <w:rsid w:val="008E3E53"/>
    <w:rsid w:val="008E40B6"/>
    <w:rsid w:val="008E415C"/>
    <w:rsid w:val="008E461D"/>
    <w:rsid w:val="008E4752"/>
    <w:rsid w:val="008E4791"/>
    <w:rsid w:val="008E494A"/>
    <w:rsid w:val="008E4B0D"/>
    <w:rsid w:val="008E4DB9"/>
    <w:rsid w:val="008E4DDB"/>
    <w:rsid w:val="008E5021"/>
    <w:rsid w:val="008E5190"/>
    <w:rsid w:val="008E5330"/>
    <w:rsid w:val="008E536D"/>
    <w:rsid w:val="008E5370"/>
    <w:rsid w:val="008E53C7"/>
    <w:rsid w:val="008E53DA"/>
    <w:rsid w:val="008E5495"/>
    <w:rsid w:val="008E57A3"/>
    <w:rsid w:val="008E58D3"/>
    <w:rsid w:val="008E5DC7"/>
    <w:rsid w:val="008E6057"/>
    <w:rsid w:val="008E6342"/>
    <w:rsid w:val="008E6531"/>
    <w:rsid w:val="008E65C0"/>
    <w:rsid w:val="008E679B"/>
    <w:rsid w:val="008E6DBF"/>
    <w:rsid w:val="008E6DD2"/>
    <w:rsid w:val="008E6DFE"/>
    <w:rsid w:val="008E6F37"/>
    <w:rsid w:val="008E7147"/>
    <w:rsid w:val="008E7235"/>
    <w:rsid w:val="008E7351"/>
    <w:rsid w:val="008E7371"/>
    <w:rsid w:val="008E7968"/>
    <w:rsid w:val="008E7B59"/>
    <w:rsid w:val="008E7E3D"/>
    <w:rsid w:val="008E7FA8"/>
    <w:rsid w:val="008F0060"/>
    <w:rsid w:val="008F016D"/>
    <w:rsid w:val="008F0180"/>
    <w:rsid w:val="008F0289"/>
    <w:rsid w:val="008F0756"/>
    <w:rsid w:val="008F08D0"/>
    <w:rsid w:val="008F0B38"/>
    <w:rsid w:val="008F0D6E"/>
    <w:rsid w:val="008F0D82"/>
    <w:rsid w:val="008F0EE9"/>
    <w:rsid w:val="008F0F95"/>
    <w:rsid w:val="008F0FCA"/>
    <w:rsid w:val="008F0FDC"/>
    <w:rsid w:val="008F123C"/>
    <w:rsid w:val="008F1316"/>
    <w:rsid w:val="008F1E9E"/>
    <w:rsid w:val="008F1EEE"/>
    <w:rsid w:val="008F200E"/>
    <w:rsid w:val="008F2147"/>
    <w:rsid w:val="008F2215"/>
    <w:rsid w:val="008F2267"/>
    <w:rsid w:val="008F22A4"/>
    <w:rsid w:val="008F2323"/>
    <w:rsid w:val="008F2E7A"/>
    <w:rsid w:val="008F2EB1"/>
    <w:rsid w:val="008F3253"/>
    <w:rsid w:val="008F344D"/>
    <w:rsid w:val="008F35E6"/>
    <w:rsid w:val="008F38B6"/>
    <w:rsid w:val="008F3D60"/>
    <w:rsid w:val="008F41FA"/>
    <w:rsid w:val="008F4241"/>
    <w:rsid w:val="008F4247"/>
    <w:rsid w:val="008F46D8"/>
    <w:rsid w:val="008F47F5"/>
    <w:rsid w:val="008F4814"/>
    <w:rsid w:val="008F483D"/>
    <w:rsid w:val="008F486F"/>
    <w:rsid w:val="008F4B90"/>
    <w:rsid w:val="008F4BDD"/>
    <w:rsid w:val="008F4DA0"/>
    <w:rsid w:val="008F4E83"/>
    <w:rsid w:val="008F50FB"/>
    <w:rsid w:val="008F5265"/>
    <w:rsid w:val="008F5699"/>
    <w:rsid w:val="008F58AA"/>
    <w:rsid w:val="008F5FFD"/>
    <w:rsid w:val="008F6256"/>
    <w:rsid w:val="008F6309"/>
    <w:rsid w:val="008F6333"/>
    <w:rsid w:val="008F6755"/>
    <w:rsid w:val="008F684C"/>
    <w:rsid w:val="008F6AB6"/>
    <w:rsid w:val="008F6C30"/>
    <w:rsid w:val="008F6D79"/>
    <w:rsid w:val="008F6E81"/>
    <w:rsid w:val="008F6EB2"/>
    <w:rsid w:val="008F7017"/>
    <w:rsid w:val="008F707F"/>
    <w:rsid w:val="008F708C"/>
    <w:rsid w:val="008F70AE"/>
    <w:rsid w:val="008F70D9"/>
    <w:rsid w:val="008F70FD"/>
    <w:rsid w:val="008F722D"/>
    <w:rsid w:val="008F7579"/>
    <w:rsid w:val="008F7900"/>
    <w:rsid w:val="008F7CE5"/>
    <w:rsid w:val="008F7E24"/>
    <w:rsid w:val="009005EE"/>
    <w:rsid w:val="009006C0"/>
    <w:rsid w:val="0090098D"/>
    <w:rsid w:val="00900D4A"/>
    <w:rsid w:val="00900EA5"/>
    <w:rsid w:val="00900EEA"/>
    <w:rsid w:val="0090141D"/>
    <w:rsid w:val="009014D8"/>
    <w:rsid w:val="0090153A"/>
    <w:rsid w:val="0090171F"/>
    <w:rsid w:val="00901A4B"/>
    <w:rsid w:val="00901B1A"/>
    <w:rsid w:val="00901B5A"/>
    <w:rsid w:val="0090210B"/>
    <w:rsid w:val="00902144"/>
    <w:rsid w:val="009023EE"/>
    <w:rsid w:val="009024F1"/>
    <w:rsid w:val="009026C1"/>
    <w:rsid w:val="009029C3"/>
    <w:rsid w:val="00902BBA"/>
    <w:rsid w:val="00902CAB"/>
    <w:rsid w:val="00903015"/>
    <w:rsid w:val="009030A4"/>
    <w:rsid w:val="0090318E"/>
    <w:rsid w:val="00903219"/>
    <w:rsid w:val="0090326E"/>
    <w:rsid w:val="00903443"/>
    <w:rsid w:val="00903530"/>
    <w:rsid w:val="0090371B"/>
    <w:rsid w:val="00903790"/>
    <w:rsid w:val="00903842"/>
    <w:rsid w:val="00903A18"/>
    <w:rsid w:val="00903AD1"/>
    <w:rsid w:val="00903ADD"/>
    <w:rsid w:val="00903D93"/>
    <w:rsid w:val="00904111"/>
    <w:rsid w:val="0090436B"/>
    <w:rsid w:val="00904565"/>
    <w:rsid w:val="009047DA"/>
    <w:rsid w:val="0090522F"/>
    <w:rsid w:val="00905313"/>
    <w:rsid w:val="00905351"/>
    <w:rsid w:val="0090538C"/>
    <w:rsid w:val="009056C6"/>
    <w:rsid w:val="0090587E"/>
    <w:rsid w:val="00905B2D"/>
    <w:rsid w:val="00905DE6"/>
    <w:rsid w:val="00905E5A"/>
    <w:rsid w:val="00905E96"/>
    <w:rsid w:val="00905F08"/>
    <w:rsid w:val="00906252"/>
    <w:rsid w:val="009067CC"/>
    <w:rsid w:val="00906AB3"/>
    <w:rsid w:val="00906B7E"/>
    <w:rsid w:val="00906BB1"/>
    <w:rsid w:val="00906F30"/>
    <w:rsid w:val="009072D4"/>
    <w:rsid w:val="009074A4"/>
    <w:rsid w:val="00907CA9"/>
    <w:rsid w:val="00907EB9"/>
    <w:rsid w:val="00907ED8"/>
    <w:rsid w:val="00907F72"/>
    <w:rsid w:val="0091008E"/>
    <w:rsid w:val="009101EB"/>
    <w:rsid w:val="00910521"/>
    <w:rsid w:val="00910787"/>
    <w:rsid w:val="009109C2"/>
    <w:rsid w:val="00910A5C"/>
    <w:rsid w:val="00910BBA"/>
    <w:rsid w:val="00910D30"/>
    <w:rsid w:val="009110A6"/>
    <w:rsid w:val="00911290"/>
    <w:rsid w:val="009119FD"/>
    <w:rsid w:val="00911A85"/>
    <w:rsid w:val="00911A88"/>
    <w:rsid w:val="00911C33"/>
    <w:rsid w:val="00911CAE"/>
    <w:rsid w:val="00911CE6"/>
    <w:rsid w:val="00911D81"/>
    <w:rsid w:val="00911FDA"/>
    <w:rsid w:val="00912D14"/>
    <w:rsid w:val="00912D48"/>
    <w:rsid w:val="00912E93"/>
    <w:rsid w:val="00913014"/>
    <w:rsid w:val="0091331F"/>
    <w:rsid w:val="009134B0"/>
    <w:rsid w:val="00913815"/>
    <w:rsid w:val="009139D1"/>
    <w:rsid w:val="00913A6C"/>
    <w:rsid w:val="00913F8D"/>
    <w:rsid w:val="00914267"/>
    <w:rsid w:val="00914351"/>
    <w:rsid w:val="00914E63"/>
    <w:rsid w:val="00914F0B"/>
    <w:rsid w:val="0091505D"/>
    <w:rsid w:val="009154DE"/>
    <w:rsid w:val="0091589F"/>
    <w:rsid w:val="00915A4F"/>
    <w:rsid w:val="00915BBB"/>
    <w:rsid w:val="00915E0A"/>
    <w:rsid w:val="00916125"/>
    <w:rsid w:val="00916128"/>
    <w:rsid w:val="00916344"/>
    <w:rsid w:val="009163A4"/>
    <w:rsid w:val="009164EB"/>
    <w:rsid w:val="009165B5"/>
    <w:rsid w:val="009166CB"/>
    <w:rsid w:val="00916955"/>
    <w:rsid w:val="009169AF"/>
    <w:rsid w:val="00916AAC"/>
    <w:rsid w:val="00916AD1"/>
    <w:rsid w:val="00916CC2"/>
    <w:rsid w:val="00916F37"/>
    <w:rsid w:val="0091704A"/>
    <w:rsid w:val="00917138"/>
    <w:rsid w:val="00917C54"/>
    <w:rsid w:val="00917E50"/>
    <w:rsid w:val="009200AF"/>
    <w:rsid w:val="0092044A"/>
    <w:rsid w:val="00920B6C"/>
    <w:rsid w:val="00920CFD"/>
    <w:rsid w:val="00920E2F"/>
    <w:rsid w:val="00920ED4"/>
    <w:rsid w:val="00920FF3"/>
    <w:rsid w:val="00921015"/>
    <w:rsid w:val="0092126D"/>
    <w:rsid w:val="009212D0"/>
    <w:rsid w:val="0092157D"/>
    <w:rsid w:val="009217C1"/>
    <w:rsid w:val="0092194D"/>
    <w:rsid w:val="00921D83"/>
    <w:rsid w:val="0092275C"/>
    <w:rsid w:val="00922954"/>
    <w:rsid w:val="009229C5"/>
    <w:rsid w:val="00922B9D"/>
    <w:rsid w:val="00922E9C"/>
    <w:rsid w:val="00922F04"/>
    <w:rsid w:val="00923175"/>
    <w:rsid w:val="0092337B"/>
    <w:rsid w:val="0092350C"/>
    <w:rsid w:val="00923814"/>
    <w:rsid w:val="00923AAD"/>
    <w:rsid w:val="00923D75"/>
    <w:rsid w:val="00924048"/>
    <w:rsid w:val="00924146"/>
    <w:rsid w:val="00924483"/>
    <w:rsid w:val="00924866"/>
    <w:rsid w:val="00924A48"/>
    <w:rsid w:val="00924BBF"/>
    <w:rsid w:val="00924CB9"/>
    <w:rsid w:val="00924E28"/>
    <w:rsid w:val="00925008"/>
    <w:rsid w:val="0092503A"/>
    <w:rsid w:val="0092554D"/>
    <w:rsid w:val="009258A7"/>
    <w:rsid w:val="00925B15"/>
    <w:rsid w:val="00925B1B"/>
    <w:rsid w:val="00925C86"/>
    <w:rsid w:val="00925D89"/>
    <w:rsid w:val="00925EA9"/>
    <w:rsid w:val="00925F39"/>
    <w:rsid w:val="00926041"/>
    <w:rsid w:val="00926474"/>
    <w:rsid w:val="009265D2"/>
    <w:rsid w:val="0092669A"/>
    <w:rsid w:val="0092677A"/>
    <w:rsid w:val="00926919"/>
    <w:rsid w:val="00926942"/>
    <w:rsid w:val="00926959"/>
    <w:rsid w:val="00926C40"/>
    <w:rsid w:val="00926DF4"/>
    <w:rsid w:val="00926FD0"/>
    <w:rsid w:val="00927432"/>
    <w:rsid w:val="009275EE"/>
    <w:rsid w:val="00927616"/>
    <w:rsid w:val="0092764C"/>
    <w:rsid w:val="00927845"/>
    <w:rsid w:val="00927A4A"/>
    <w:rsid w:val="00927B3E"/>
    <w:rsid w:val="00927C40"/>
    <w:rsid w:val="00927CE5"/>
    <w:rsid w:val="00927D26"/>
    <w:rsid w:val="009303B9"/>
    <w:rsid w:val="0093088E"/>
    <w:rsid w:val="00930BD0"/>
    <w:rsid w:val="00931084"/>
    <w:rsid w:val="009314DC"/>
    <w:rsid w:val="009319DA"/>
    <w:rsid w:val="00931C5F"/>
    <w:rsid w:val="00931CE6"/>
    <w:rsid w:val="00931D0F"/>
    <w:rsid w:val="0093205C"/>
    <w:rsid w:val="009325B1"/>
    <w:rsid w:val="0093287B"/>
    <w:rsid w:val="00932A6B"/>
    <w:rsid w:val="00932AF3"/>
    <w:rsid w:val="00932CF7"/>
    <w:rsid w:val="00932D62"/>
    <w:rsid w:val="009332D5"/>
    <w:rsid w:val="009333A4"/>
    <w:rsid w:val="009335F9"/>
    <w:rsid w:val="00933754"/>
    <w:rsid w:val="00934060"/>
    <w:rsid w:val="009341CF"/>
    <w:rsid w:val="00934277"/>
    <w:rsid w:val="00934388"/>
    <w:rsid w:val="009345B3"/>
    <w:rsid w:val="00934736"/>
    <w:rsid w:val="00934748"/>
    <w:rsid w:val="009348E1"/>
    <w:rsid w:val="00934A35"/>
    <w:rsid w:val="00934F45"/>
    <w:rsid w:val="009351B0"/>
    <w:rsid w:val="0093526E"/>
    <w:rsid w:val="00935377"/>
    <w:rsid w:val="0093542E"/>
    <w:rsid w:val="00935A61"/>
    <w:rsid w:val="00935FA4"/>
    <w:rsid w:val="00935FF6"/>
    <w:rsid w:val="00936162"/>
    <w:rsid w:val="00936218"/>
    <w:rsid w:val="00936414"/>
    <w:rsid w:val="009364A1"/>
    <w:rsid w:val="009364D3"/>
    <w:rsid w:val="009365CB"/>
    <w:rsid w:val="0093669C"/>
    <w:rsid w:val="009367DA"/>
    <w:rsid w:val="00936801"/>
    <w:rsid w:val="00936845"/>
    <w:rsid w:val="009368C6"/>
    <w:rsid w:val="00936980"/>
    <w:rsid w:val="00936AE7"/>
    <w:rsid w:val="00936B72"/>
    <w:rsid w:val="00936ECE"/>
    <w:rsid w:val="00937408"/>
    <w:rsid w:val="009374E1"/>
    <w:rsid w:val="00937A76"/>
    <w:rsid w:val="00937BD1"/>
    <w:rsid w:val="00937F1B"/>
    <w:rsid w:val="009401DA"/>
    <w:rsid w:val="009403B5"/>
    <w:rsid w:val="00940549"/>
    <w:rsid w:val="0094087F"/>
    <w:rsid w:val="009408BD"/>
    <w:rsid w:val="009409D4"/>
    <w:rsid w:val="00940C70"/>
    <w:rsid w:val="00940CA0"/>
    <w:rsid w:val="00940DDD"/>
    <w:rsid w:val="00940E18"/>
    <w:rsid w:val="009411D2"/>
    <w:rsid w:val="009412DA"/>
    <w:rsid w:val="00941315"/>
    <w:rsid w:val="00941565"/>
    <w:rsid w:val="00941577"/>
    <w:rsid w:val="009415D8"/>
    <w:rsid w:val="0094174C"/>
    <w:rsid w:val="00941779"/>
    <w:rsid w:val="00941812"/>
    <w:rsid w:val="00941813"/>
    <w:rsid w:val="00941C5D"/>
    <w:rsid w:val="00941F24"/>
    <w:rsid w:val="009420EA"/>
    <w:rsid w:val="009425D9"/>
    <w:rsid w:val="00942752"/>
    <w:rsid w:val="009427D6"/>
    <w:rsid w:val="00942B09"/>
    <w:rsid w:val="00942C11"/>
    <w:rsid w:val="00942D2D"/>
    <w:rsid w:val="00942EC2"/>
    <w:rsid w:val="00942F0A"/>
    <w:rsid w:val="00943004"/>
    <w:rsid w:val="009433F7"/>
    <w:rsid w:val="0094341A"/>
    <w:rsid w:val="00943820"/>
    <w:rsid w:val="00943861"/>
    <w:rsid w:val="00943892"/>
    <w:rsid w:val="00943DA7"/>
    <w:rsid w:val="00943ED0"/>
    <w:rsid w:val="009440BC"/>
    <w:rsid w:val="00944132"/>
    <w:rsid w:val="0094462F"/>
    <w:rsid w:val="009446E6"/>
    <w:rsid w:val="0094470B"/>
    <w:rsid w:val="00945078"/>
    <w:rsid w:val="009454A6"/>
    <w:rsid w:val="00945506"/>
    <w:rsid w:val="00945B07"/>
    <w:rsid w:val="00945C28"/>
    <w:rsid w:val="00945DEC"/>
    <w:rsid w:val="0094600B"/>
    <w:rsid w:val="009460F8"/>
    <w:rsid w:val="00946213"/>
    <w:rsid w:val="00946224"/>
    <w:rsid w:val="00946EBD"/>
    <w:rsid w:val="0094724A"/>
    <w:rsid w:val="00947356"/>
    <w:rsid w:val="0094740C"/>
    <w:rsid w:val="0094755D"/>
    <w:rsid w:val="009476A3"/>
    <w:rsid w:val="00947929"/>
    <w:rsid w:val="00947D4D"/>
    <w:rsid w:val="00947F6B"/>
    <w:rsid w:val="009501EF"/>
    <w:rsid w:val="00950416"/>
    <w:rsid w:val="00950450"/>
    <w:rsid w:val="00950571"/>
    <w:rsid w:val="00950668"/>
    <w:rsid w:val="00950CD9"/>
    <w:rsid w:val="00950CFC"/>
    <w:rsid w:val="00950D82"/>
    <w:rsid w:val="00950E5F"/>
    <w:rsid w:val="009510D5"/>
    <w:rsid w:val="00951179"/>
    <w:rsid w:val="009511A0"/>
    <w:rsid w:val="0095127C"/>
    <w:rsid w:val="0095128C"/>
    <w:rsid w:val="009514EC"/>
    <w:rsid w:val="0095172F"/>
    <w:rsid w:val="00951D4B"/>
    <w:rsid w:val="00951E61"/>
    <w:rsid w:val="00951F2A"/>
    <w:rsid w:val="00952274"/>
    <w:rsid w:val="00952CFE"/>
    <w:rsid w:val="00952E63"/>
    <w:rsid w:val="00952F05"/>
    <w:rsid w:val="00952F5F"/>
    <w:rsid w:val="0095305E"/>
    <w:rsid w:val="009531A8"/>
    <w:rsid w:val="009536B2"/>
    <w:rsid w:val="009537F7"/>
    <w:rsid w:val="009538B1"/>
    <w:rsid w:val="00953A01"/>
    <w:rsid w:val="00953D64"/>
    <w:rsid w:val="00953D81"/>
    <w:rsid w:val="009541B3"/>
    <w:rsid w:val="00954469"/>
    <w:rsid w:val="0095455A"/>
    <w:rsid w:val="00954569"/>
    <w:rsid w:val="009547A4"/>
    <w:rsid w:val="0095481B"/>
    <w:rsid w:val="00954885"/>
    <w:rsid w:val="009548F4"/>
    <w:rsid w:val="00954AAD"/>
    <w:rsid w:val="00954AC4"/>
    <w:rsid w:val="00954DEB"/>
    <w:rsid w:val="00954E41"/>
    <w:rsid w:val="00954EA3"/>
    <w:rsid w:val="00955243"/>
    <w:rsid w:val="0095566D"/>
    <w:rsid w:val="00955B74"/>
    <w:rsid w:val="00955F71"/>
    <w:rsid w:val="00955FF7"/>
    <w:rsid w:val="00956282"/>
    <w:rsid w:val="0095638C"/>
    <w:rsid w:val="009567E4"/>
    <w:rsid w:val="00956828"/>
    <w:rsid w:val="009568B6"/>
    <w:rsid w:val="00956AD8"/>
    <w:rsid w:val="00956CC0"/>
    <w:rsid w:val="00956CD5"/>
    <w:rsid w:val="00956F36"/>
    <w:rsid w:val="00956FA0"/>
    <w:rsid w:val="00957120"/>
    <w:rsid w:val="0095764D"/>
    <w:rsid w:val="009577E0"/>
    <w:rsid w:val="009578C1"/>
    <w:rsid w:val="00957AF5"/>
    <w:rsid w:val="00957CC1"/>
    <w:rsid w:val="00957F0C"/>
    <w:rsid w:val="00960391"/>
    <w:rsid w:val="0096059C"/>
    <w:rsid w:val="009607BB"/>
    <w:rsid w:val="00960B73"/>
    <w:rsid w:val="00960CB5"/>
    <w:rsid w:val="00960ED7"/>
    <w:rsid w:val="00961152"/>
    <w:rsid w:val="00961303"/>
    <w:rsid w:val="009613DA"/>
    <w:rsid w:val="0096140B"/>
    <w:rsid w:val="00961492"/>
    <w:rsid w:val="0096149A"/>
    <w:rsid w:val="0096191C"/>
    <w:rsid w:val="00961A46"/>
    <w:rsid w:val="00961D19"/>
    <w:rsid w:val="00961E2B"/>
    <w:rsid w:val="00962151"/>
    <w:rsid w:val="0096218E"/>
    <w:rsid w:val="00962638"/>
    <w:rsid w:val="00962E2D"/>
    <w:rsid w:val="00963324"/>
    <w:rsid w:val="00963574"/>
    <w:rsid w:val="00963580"/>
    <w:rsid w:val="0096386E"/>
    <w:rsid w:val="00963B78"/>
    <w:rsid w:val="00963BEA"/>
    <w:rsid w:val="00963CA9"/>
    <w:rsid w:val="00963D9E"/>
    <w:rsid w:val="00963EEB"/>
    <w:rsid w:val="00964112"/>
    <w:rsid w:val="00964358"/>
    <w:rsid w:val="0096463A"/>
    <w:rsid w:val="009647AF"/>
    <w:rsid w:val="009649DA"/>
    <w:rsid w:val="00964DAF"/>
    <w:rsid w:val="00964FD9"/>
    <w:rsid w:val="00965836"/>
    <w:rsid w:val="00965A61"/>
    <w:rsid w:val="00965CD4"/>
    <w:rsid w:val="00965F7D"/>
    <w:rsid w:val="00965FE8"/>
    <w:rsid w:val="0096606C"/>
    <w:rsid w:val="009662E4"/>
    <w:rsid w:val="009663A9"/>
    <w:rsid w:val="00966440"/>
    <w:rsid w:val="00966650"/>
    <w:rsid w:val="00966B59"/>
    <w:rsid w:val="00966B95"/>
    <w:rsid w:val="00966D85"/>
    <w:rsid w:val="00966DFD"/>
    <w:rsid w:val="00966F8E"/>
    <w:rsid w:val="00967046"/>
    <w:rsid w:val="009670C6"/>
    <w:rsid w:val="00967137"/>
    <w:rsid w:val="009672A0"/>
    <w:rsid w:val="009673E0"/>
    <w:rsid w:val="0096748D"/>
    <w:rsid w:val="00967492"/>
    <w:rsid w:val="009674EC"/>
    <w:rsid w:val="009676F7"/>
    <w:rsid w:val="00967752"/>
    <w:rsid w:val="009677E4"/>
    <w:rsid w:val="009679B7"/>
    <w:rsid w:val="00967AB3"/>
    <w:rsid w:val="00967D02"/>
    <w:rsid w:val="00967FB5"/>
    <w:rsid w:val="0097068A"/>
    <w:rsid w:val="00970BDC"/>
    <w:rsid w:val="00970DE8"/>
    <w:rsid w:val="00970F69"/>
    <w:rsid w:val="00970F80"/>
    <w:rsid w:val="0097100F"/>
    <w:rsid w:val="00971385"/>
    <w:rsid w:val="00971E31"/>
    <w:rsid w:val="00971E53"/>
    <w:rsid w:val="00971E94"/>
    <w:rsid w:val="009720E1"/>
    <w:rsid w:val="00972349"/>
    <w:rsid w:val="00972645"/>
    <w:rsid w:val="00972AD8"/>
    <w:rsid w:val="00972BC2"/>
    <w:rsid w:val="00972BCE"/>
    <w:rsid w:val="00972CB1"/>
    <w:rsid w:val="00972F2A"/>
    <w:rsid w:val="00972F5E"/>
    <w:rsid w:val="00973099"/>
    <w:rsid w:val="009732E4"/>
    <w:rsid w:val="0097333A"/>
    <w:rsid w:val="0097375E"/>
    <w:rsid w:val="00973BA2"/>
    <w:rsid w:val="00973BF7"/>
    <w:rsid w:val="00973D58"/>
    <w:rsid w:val="00973E31"/>
    <w:rsid w:val="00974126"/>
    <w:rsid w:val="009741DB"/>
    <w:rsid w:val="009742B8"/>
    <w:rsid w:val="00974351"/>
    <w:rsid w:val="009747C3"/>
    <w:rsid w:val="009748A0"/>
    <w:rsid w:val="009748AD"/>
    <w:rsid w:val="00974B7A"/>
    <w:rsid w:val="00974BF4"/>
    <w:rsid w:val="00974C5D"/>
    <w:rsid w:val="00974CB8"/>
    <w:rsid w:val="00974F8F"/>
    <w:rsid w:val="00975197"/>
    <w:rsid w:val="009758AF"/>
    <w:rsid w:val="00975A06"/>
    <w:rsid w:val="00975C60"/>
    <w:rsid w:val="00975F01"/>
    <w:rsid w:val="00976029"/>
    <w:rsid w:val="009761B2"/>
    <w:rsid w:val="0097634C"/>
    <w:rsid w:val="0097640C"/>
    <w:rsid w:val="0097647B"/>
    <w:rsid w:val="00976828"/>
    <w:rsid w:val="009768DB"/>
    <w:rsid w:val="00976A6B"/>
    <w:rsid w:val="00976C9C"/>
    <w:rsid w:val="00976D9C"/>
    <w:rsid w:val="00976E08"/>
    <w:rsid w:val="009775E0"/>
    <w:rsid w:val="00977959"/>
    <w:rsid w:val="00977A0A"/>
    <w:rsid w:val="00977B26"/>
    <w:rsid w:val="009801B4"/>
    <w:rsid w:val="0098046F"/>
    <w:rsid w:val="00980765"/>
    <w:rsid w:val="00980EEE"/>
    <w:rsid w:val="00980F5D"/>
    <w:rsid w:val="009814E4"/>
    <w:rsid w:val="0098162B"/>
    <w:rsid w:val="009816BE"/>
    <w:rsid w:val="009818DF"/>
    <w:rsid w:val="00981BD9"/>
    <w:rsid w:val="00981E88"/>
    <w:rsid w:val="0098206C"/>
    <w:rsid w:val="0098277B"/>
    <w:rsid w:val="009827BB"/>
    <w:rsid w:val="00982BAA"/>
    <w:rsid w:val="00982BC0"/>
    <w:rsid w:val="00982C90"/>
    <w:rsid w:val="00982CAA"/>
    <w:rsid w:val="00982F03"/>
    <w:rsid w:val="009831E4"/>
    <w:rsid w:val="009831FF"/>
    <w:rsid w:val="009833F6"/>
    <w:rsid w:val="00983504"/>
    <w:rsid w:val="0098368B"/>
    <w:rsid w:val="009836E1"/>
    <w:rsid w:val="00983933"/>
    <w:rsid w:val="00983B5C"/>
    <w:rsid w:val="00983B99"/>
    <w:rsid w:val="00983F94"/>
    <w:rsid w:val="009840FE"/>
    <w:rsid w:val="009841C0"/>
    <w:rsid w:val="009841CC"/>
    <w:rsid w:val="00984222"/>
    <w:rsid w:val="00984389"/>
    <w:rsid w:val="009845AC"/>
    <w:rsid w:val="00984647"/>
    <w:rsid w:val="0098465C"/>
    <w:rsid w:val="00984A13"/>
    <w:rsid w:val="00984ADC"/>
    <w:rsid w:val="00984BEF"/>
    <w:rsid w:val="0098523B"/>
    <w:rsid w:val="00985603"/>
    <w:rsid w:val="0098564F"/>
    <w:rsid w:val="00985948"/>
    <w:rsid w:val="00985F92"/>
    <w:rsid w:val="009860C1"/>
    <w:rsid w:val="0098642F"/>
    <w:rsid w:val="00986488"/>
    <w:rsid w:val="00986709"/>
    <w:rsid w:val="00986867"/>
    <w:rsid w:val="00986868"/>
    <w:rsid w:val="00986B73"/>
    <w:rsid w:val="00986E0E"/>
    <w:rsid w:val="00987088"/>
    <w:rsid w:val="00987364"/>
    <w:rsid w:val="0098754D"/>
    <w:rsid w:val="00987616"/>
    <w:rsid w:val="009876F5"/>
    <w:rsid w:val="00987A00"/>
    <w:rsid w:val="00987C45"/>
    <w:rsid w:val="009901F9"/>
    <w:rsid w:val="0099031E"/>
    <w:rsid w:val="009903D4"/>
    <w:rsid w:val="009905EB"/>
    <w:rsid w:val="00990615"/>
    <w:rsid w:val="0099069E"/>
    <w:rsid w:val="009906DF"/>
    <w:rsid w:val="009907F6"/>
    <w:rsid w:val="00990B72"/>
    <w:rsid w:val="00990C44"/>
    <w:rsid w:val="00991159"/>
    <w:rsid w:val="009915FD"/>
    <w:rsid w:val="00991746"/>
    <w:rsid w:val="00991892"/>
    <w:rsid w:val="00991A00"/>
    <w:rsid w:val="00991BCF"/>
    <w:rsid w:val="00991DC1"/>
    <w:rsid w:val="009921E5"/>
    <w:rsid w:val="00992CFB"/>
    <w:rsid w:val="00992D10"/>
    <w:rsid w:val="00992EA3"/>
    <w:rsid w:val="00993086"/>
    <w:rsid w:val="0099341F"/>
    <w:rsid w:val="009934AE"/>
    <w:rsid w:val="0099368E"/>
    <w:rsid w:val="0099375B"/>
    <w:rsid w:val="0099381D"/>
    <w:rsid w:val="009938A7"/>
    <w:rsid w:val="009939D7"/>
    <w:rsid w:val="00993A19"/>
    <w:rsid w:val="00993C5F"/>
    <w:rsid w:val="00993D4E"/>
    <w:rsid w:val="00993DE3"/>
    <w:rsid w:val="0099407F"/>
    <w:rsid w:val="00994462"/>
    <w:rsid w:val="009948D2"/>
    <w:rsid w:val="0099494B"/>
    <w:rsid w:val="00994BB8"/>
    <w:rsid w:val="00994C93"/>
    <w:rsid w:val="00994DCB"/>
    <w:rsid w:val="00994FFF"/>
    <w:rsid w:val="00995185"/>
    <w:rsid w:val="009951DB"/>
    <w:rsid w:val="009952ED"/>
    <w:rsid w:val="00995595"/>
    <w:rsid w:val="0099567A"/>
    <w:rsid w:val="009957BE"/>
    <w:rsid w:val="0099582F"/>
    <w:rsid w:val="00995858"/>
    <w:rsid w:val="009959F9"/>
    <w:rsid w:val="00995E5F"/>
    <w:rsid w:val="00996466"/>
    <w:rsid w:val="00996865"/>
    <w:rsid w:val="00996C7E"/>
    <w:rsid w:val="00996F8C"/>
    <w:rsid w:val="009971FE"/>
    <w:rsid w:val="00997631"/>
    <w:rsid w:val="00997684"/>
    <w:rsid w:val="0099787B"/>
    <w:rsid w:val="00997A91"/>
    <w:rsid w:val="00997BEE"/>
    <w:rsid w:val="00997CCC"/>
    <w:rsid w:val="009A002F"/>
    <w:rsid w:val="009A029D"/>
    <w:rsid w:val="009A069A"/>
    <w:rsid w:val="009A0A88"/>
    <w:rsid w:val="009A0ACB"/>
    <w:rsid w:val="009A0AE4"/>
    <w:rsid w:val="009A0B2C"/>
    <w:rsid w:val="009A1041"/>
    <w:rsid w:val="009A12CA"/>
    <w:rsid w:val="009A1302"/>
    <w:rsid w:val="009A131D"/>
    <w:rsid w:val="009A14CD"/>
    <w:rsid w:val="009A1812"/>
    <w:rsid w:val="009A1994"/>
    <w:rsid w:val="009A20AE"/>
    <w:rsid w:val="009A210D"/>
    <w:rsid w:val="009A2176"/>
    <w:rsid w:val="009A23E4"/>
    <w:rsid w:val="009A2974"/>
    <w:rsid w:val="009A2E64"/>
    <w:rsid w:val="009A2F2B"/>
    <w:rsid w:val="009A32A8"/>
    <w:rsid w:val="009A33E7"/>
    <w:rsid w:val="009A3700"/>
    <w:rsid w:val="009A3884"/>
    <w:rsid w:val="009A459F"/>
    <w:rsid w:val="009A470E"/>
    <w:rsid w:val="009A4743"/>
    <w:rsid w:val="009A4982"/>
    <w:rsid w:val="009A4BDB"/>
    <w:rsid w:val="009A5248"/>
    <w:rsid w:val="009A55CF"/>
    <w:rsid w:val="009A5600"/>
    <w:rsid w:val="009A565A"/>
    <w:rsid w:val="009A5868"/>
    <w:rsid w:val="009A5A85"/>
    <w:rsid w:val="009A5AD2"/>
    <w:rsid w:val="009A5D1C"/>
    <w:rsid w:val="009A5D5D"/>
    <w:rsid w:val="009A6121"/>
    <w:rsid w:val="009A6330"/>
    <w:rsid w:val="009A645A"/>
    <w:rsid w:val="009A6C29"/>
    <w:rsid w:val="009A7137"/>
    <w:rsid w:val="009A723F"/>
    <w:rsid w:val="009A7283"/>
    <w:rsid w:val="009A78C1"/>
    <w:rsid w:val="009B010D"/>
    <w:rsid w:val="009B0276"/>
    <w:rsid w:val="009B0483"/>
    <w:rsid w:val="009B0820"/>
    <w:rsid w:val="009B0BFD"/>
    <w:rsid w:val="009B0CC6"/>
    <w:rsid w:val="009B0D10"/>
    <w:rsid w:val="009B102C"/>
    <w:rsid w:val="009B1703"/>
    <w:rsid w:val="009B1807"/>
    <w:rsid w:val="009B187A"/>
    <w:rsid w:val="009B19F1"/>
    <w:rsid w:val="009B1B08"/>
    <w:rsid w:val="009B1C68"/>
    <w:rsid w:val="009B1F84"/>
    <w:rsid w:val="009B22A4"/>
    <w:rsid w:val="009B2517"/>
    <w:rsid w:val="009B25D1"/>
    <w:rsid w:val="009B262E"/>
    <w:rsid w:val="009B2913"/>
    <w:rsid w:val="009B348E"/>
    <w:rsid w:val="009B350C"/>
    <w:rsid w:val="009B36FC"/>
    <w:rsid w:val="009B380A"/>
    <w:rsid w:val="009B3D2F"/>
    <w:rsid w:val="009B419C"/>
    <w:rsid w:val="009B4298"/>
    <w:rsid w:val="009B4307"/>
    <w:rsid w:val="009B441E"/>
    <w:rsid w:val="009B456F"/>
    <w:rsid w:val="009B4578"/>
    <w:rsid w:val="009B4751"/>
    <w:rsid w:val="009B4A0C"/>
    <w:rsid w:val="009B4A9B"/>
    <w:rsid w:val="009B4AA0"/>
    <w:rsid w:val="009B4BBD"/>
    <w:rsid w:val="009B4EF0"/>
    <w:rsid w:val="009B4F08"/>
    <w:rsid w:val="009B4F97"/>
    <w:rsid w:val="009B55F3"/>
    <w:rsid w:val="009B56EC"/>
    <w:rsid w:val="009B5805"/>
    <w:rsid w:val="009B5807"/>
    <w:rsid w:val="009B5B37"/>
    <w:rsid w:val="009B5BB4"/>
    <w:rsid w:val="009B5F00"/>
    <w:rsid w:val="009B603B"/>
    <w:rsid w:val="009B6236"/>
    <w:rsid w:val="009B667E"/>
    <w:rsid w:val="009B6834"/>
    <w:rsid w:val="009B6A25"/>
    <w:rsid w:val="009B6BE2"/>
    <w:rsid w:val="009B6C18"/>
    <w:rsid w:val="009B6CBD"/>
    <w:rsid w:val="009B6E26"/>
    <w:rsid w:val="009B7060"/>
    <w:rsid w:val="009B7166"/>
    <w:rsid w:val="009B73DA"/>
    <w:rsid w:val="009B745B"/>
    <w:rsid w:val="009B75AF"/>
    <w:rsid w:val="009B763C"/>
    <w:rsid w:val="009B7798"/>
    <w:rsid w:val="009B79B3"/>
    <w:rsid w:val="009B7B1D"/>
    <w:rsid w:val="009B7B34"/>
    <w:rsid w:val="009B7B99"/>
    <w:rsid w:val="009B7CD8"/>
    <w:rsid w:val="009B7DF1"/>
    <w:rsid w:val="009B7F7A"/>
    <w:rsid w:val="009C03E1"/>
    <w:rsid w:val="009C0488"/>
    <w:rsid w:val="009C0843"/>
    <w:rsid w:val="009C09F5"/>
    <w:rsid w:val="009C0F8F"/>
    <w:rsid w:val="009C1072"/>
    <w:rsid w:val="009C1130"/>
    <w:rsid w:val="009C11B9"/>
    <w:rsid w:val="009C12D9"/>
    <w:rsid w:val="009C1317"/>
    <w:rsid w:val="009C13C3"/>
    <w:rsid w:val="009C13FF"/>
    <w:rsid w:val="009C1751"/>
    <w:rsid w:val="009C1B4C"/>
    <w:rsid w:val="009C1B7C"/>
    <w:rsid w:val="009C1BA9"/>
    <w:rsid w:val="009C1D5E"/>
    <w:rsid w:val="009C1ED3"/>
    <w:rsid w:val="009C1FE8"/>
    <w:rsid w:val="009C2253"/>
    <w:rsid w:val="009C2374"/>
    <w:rsid w:val="009C2471"/>
    <w:rsid w:val="009C2684"/>
    <w:rsid w:val="009C26DB"/>
    <w:rsid w:val="009C279E"/>
    <w:rsid w:val="009C3328"/>
    <w:rsid w:val="009C3370"/>
    <w:rsid w:val="009C3802"/>
    <w:rsid w:val="009C3A47"/>
    <w:rsid w:val="009C3BB0"/>
    <w:rsid w:val="009C41FA"/>
    <w:rsid w:val="009C4405"/>
    <w:rsid w:val="009C45DB"/>
    <w:rsid w:val="009C4659"/>
    <w:rsid w:val="009C4A64"/>
    <w:rsid w:val="009C4C4F"/>
    <w:rsid w:val="009C4EBF"/>
    <w:rsid w:val="009C5471"/>
    <w:rsid w:val="009C59A6"/>
    <w:rsid w:val="009C5A01"/>
    <w:rsid w:val="009C6227"/>
    <w:rsid w:val="009C6435"/>
    <w:rsid w:val="009C6732"/>
    <w:rsid w:val="009C6960"/>
    <w:rsid w:val="009C6E09"/>
    <w:rsid w:val="009C6E89"/>
    <w:rsid w:val="009C7217"/>
    <w:rsid w:val="009C7479"/>
    <w:rsid w:val="009C78B7"/>
    <w:rsid w:val="009C78F1"/>
    <w:rsid w:val="009C7AB3"/>
    <w:rsid w:val="009C7B6F"/>
    <w:rsid w:val="009C7CCD"/>
    <w:rsid w:val="009C7CD0"/>
    <w:rsid w:val="009C7D14"/>
    <w:rsid w:val="009D00B0"/>
    <w:rsid w:val="009D0180"/>
    <w:rsid w:val="009D01CC"/>
    <w:rsid w:val="009D0400"/>
    <w:rsid w:val="009D06BA"/>
    <w:rsid w:val="009D0712"/>
    <w:rsid w:val="009D095E"/>
    <w:rsid w:val="009D0B70"/>
    <w:rsid w:val="009D0BB7"/>
    <w:rsid w:val="009D0E05"/>
    <w:rsid w:val="009D0EAD"/>
    <w:rsid w:val="009D0F84"/>
    <w:rsid w:val="009D1365"/>
    <w:rsid w:val="009D16E0"/>
    <w:rsid w:val="009D1711"/>
    <w:rsid w:val="009D1A85"/>
    <w:rsid w:val="009D1E06"/>
    <w:rsid w:val="009D2132"/>
    <w:rsid w:val="009D22B8"/>
    <w:rsid w:val="009D2320"/>
    <w:rsid w:val="009D2403"/>
    <w:rsid w:val="009D254F"/>
    <w:rsid w:val="009D2C7E"/>
    <w:rsid w:val="009D2CA8"/>
    <w:rsid w:val="009D2D30"/>
    <w:rsid w:val="009D33E0"/>
    <w:rsid w:val="009D34F5"/>
    <w:rsid w:val="009D375C"/>
    <w:rsid w:val="009D3BB8"/>
    <w:rsid w:val="009D3D42"/>
    <w:rsid w:val="009D3DB2"/>
    <w:rsid w:val="009D41BB"/>
    <w:rsid w:val="009D41F5"/>
    <w:rsid w:val="009D4558"/>
    <w:rsid w:val="009D4670"/>
    <w:rsid w:val="009D4768"/>
    <w:rsid w:val="009D49D3"/>
    <w:rsid w:val="009D4C0D"/>
    <w:rsid w:val="009D50E8"/>
    <w:rsid w:val="009D5320"/>
    <w:rsid w:val="009D545A"/>
    <w:rsid w:val="009D5DB5"/>
    <w:rsid w:val="009D5FDB"/>
    <w:rsid w:val="009D63BF"/>
    <w:rsid w:val="009D65F0"/>
    <w:rsid w:val="009D666D"/>
    <w:rsid w:val="009D6820"/>
    <w:rsid w:val="009D6A01"/>
    <w:rsid w:val="009D6A50"/>
    <w:rsid w:val="009D6C5D"/>
    <w:rsid w:val="009D6C94"/>
    <w:rsid w:val="009D6D44"/>
    <w:rsid w:val="009D6DC3"/>
    <w:rsid w:val="009D6EF5"/>
    <w:rsid w:val="009D6F07"/>
    <w:rsid w:val="009D7214"/>
    <w:rsid w:val="009D723F"/>
    <w:rsid w:val="009D727E"/>
    <w:rsid w:val="009D733B"/>
    <w:rsid w:val="009D797E"/>
    <w:rsid w:val="009D7D12"/>
    <w:rsid w:val="009D7E65"/>
    <w:rsid w:val="009D7F60"/>
    <w:rsid w:val="009D7FD9"/>
    <w:rsid w:val="009E0047"/>
    <w:rsid w:val="009E050E"/>
    <w:rsid w:val="009E0647"/>
    <w:rsid w:val="009E088A"/>
    <w:rsid w:val="009E0A6F"/>
    <w:rsid w:val="009E0CCB"/>
    <w:rsid w:val="009E0E75"/>
    <w:rsid w:val="009E0FAB"/>
    <w:rsid w:val="009E1106"/>
    <w:rsid w:val="009E1134"/>
    <w:rsid w:val="009E11F2"/>
    <w:rsid w:val="009E18DB"/>
    <w:rsid w:val="009E1AD6"/>
    <w:rsid w:val="009E1D23"/>
    <w:rsid w:val="009E1F45"/>
    <w:rsid w:val="009E2325"/>
    <w:rsid w:val="009E23A6"/>
    <w:rsid w:val="009E2E02"/>
    <w:rsid w:val="009E3373"/>
    <w:rsid w:val="009E3408"/>
    <w:rsid w:val="009E3679"/>
    <w:rsid w:val="009E39ED"/>
    <w:rsid w:val="009E3B62"/>
    <w:rsid w:val="009E3DF6"/>
    <w:rsid w:val="009E3E07"/>
    <w:rsid w:val="009E3FC0"/>
    <w:rsid w:val="009E4057"/>
    <w:rsid w:val="009E40A3"/>
    <w:rsid w:val="009E40B6"/>
    <w:rsid w:val="009E5375"/>
    <w:rsid w:val="009E55DB"/>
    <w:rsid w:val="009E5685"/>
    <w:rsid w:val="009E5695"/>
    <w:rsid w:val="009E5731"/>
    <w:rsid w:val="009E5AE7"/>
    <w:rsid w:val="009E5BEE"/>
    <w:rsid w:val="009E5C2B"/>
    <w:rsid w:val="009E5C39"/>
    <w:rsid w:val="009E5CA9"/>
    <w:rsid w:val="009E5CFA"/>
    <w:rsid w:val="009E5DE3"/>
    <w:rsid w:val="009E5F08"/>
    <w:rsid w:val="009E6322"/>
    <w:rsid w:val="009E65DB"/>
    <w:rsid w:val="009E6627"/>
    <w:rsid w:val="009E662D"/>
    <w:rsid w:val="009E6751"/>
    <w:rsid w:val="009E6855"/>
    <w:rsid w:val="009E6883"/>
    <w:rsid w:val="009E6A11"/>
    <w:rsid w:val="009E6DDE"/>
    <w:rsid w:val="009E6E69"/>
    <w:rsid w:val="009E70D0"/>
    <w:rsid w:val="009E729B"/>
    <w:rsid w:val="009E741E"/>
    <w:rsid w:val="009E7D12"/>
    <w:rsid w:val="009E7EED"/>
    <w:rsid w:val="009E7F3A"/>
    <w:rsid w:val="009F007F"/>
    <w:rsid w:val="009F01FF"/>
    <w:rsid w:val="009F03DB"/>
    <w:rsid w:val="009F07F4"/>
    <w:rsid w:val="009F098E"/>
    <w:rsid w:val="009F0A7D"/>
    <w:rsid w:val="009F0BB7"/>
    <w:rsid w:val="009F0BBB"/>
    <w:rsid w:val="009F0D36"/>
    <w:rsid w:val="009F0E0D"/>
    <w:rsid w:val="009F0F9D"/>
    <w:rsid w:val="009F149A"/>
    <w:rsid w:val="009F17F9"/>
    <w:rsid w:val="009F1E32"/>
    <w:rsid w:val="009F1EDB"/>
    <w:rsid w:val="009F1FD4"/>
    <w:rsid w:val="009F230E"/>
    <w:rsid w:val="009F2619"/>
    <w:rsid w:val="009F26BC"/>
    <w:rsid w:val="009F2835"/>
    <w:rsid w:val="009F2892"/>
    <w:rsid w:val="009F2CD2"/>
    <w:rsid w:val="009F2E14"/>
    <w:rsid w:val="009F2F45"/>
    <w:rsid w:val="009F322E"/>
    <w:rsid w:val="009F3336"/>
    <w:rsid w:val="009F338E"/>
    <w:rsid w:val="009F33E0"/>
    <w:rsid w:val="009F35C4"/>
    <w:rsid w:val="009F3A1A"/>
    <w:rsid w:val="009F3B22"/>
    <w:rsid w:val="009F3BF4"/>
    <w:rsid w:val="009F3E25"/>
    <w:rsid w:val="009F3F1B"/>
    <w:rsid w:val="009F3FA5"/>
    <w:rsid w:val="009F41CE"/>
    <w:rsid w:val="009F4429"/>
    <w:rsid w:val="009F458B"/>
    <w:rsid w:val="009F46E3"/>
    <w:rsid w:val="009F4BB1"/>
    <w:rsid w:val="009F4C6E"/>
    <w:rsid w:val="009F5053"/>
    <w:rsid w:val="009F50C7"/>
    <w:rsid w:val="009F55FE"/>
    <w:rsid w:val="009F5A6E"/>
    <w:rsid w:val="009F5C11"/>
    <w:rsid w:val="009F5C6D"/>
    <w:rsid w:val="009F5D38"/>
    <w:rsid w:val="009F5E51"/>
    <w:rsid w:val="009F5EAA"/>
    <w:rsid w:val="009F66B3"/>
    <w:rsid w:val="009F66EA"/>
    <w:rsid w:val="009F6A21"/>
    <w:rsid w:val="009F6BBB"/>
    <w:rsid w:val="009F6CA7"/>
    <w:rsid w:val="009F6EBE"/>
    <w:rsid w:val="009F6FC8"/>
    <w:rsid w:val="009F7239"/>
    <w:rsid w:val="009F74EF"/>
    <w:rsid w:val="009F79B0"/>
    <w:rsid w:val="009F79B5"/>
    <w:rsid w:val="009F7B56"/>
    <w:rsid w:val="009F7B78"/>
    <w:rsid w:val="009F7FE4"/>
    <w:rsid w:val="00A0004E"/>
    <w:rsid w:val="00A002B4"/>
    <w:rsid w:val="00A00568"/>
    <w:rsid w:val="00A0059B"/>
    <w:rsid w:val="00A0064D"/>
    <w:rsid w:val="00A006AB"/>
    <w:rsid w:val="00A00B91"/>
    <w:rsid w:val="00A00EB2"/>
    <w:rsid w:val="00A010EF"/>
    <w:rsid w:val="00A0136C"/>
    <w:rsid w:val="00A0154D"/>
    <w:rsid w:val="00A015AF"/>
    <w:rsid w:val="00A01CE7"/>
    <w:rsid w:val="00A01E0B"/>
    <w:rsid w:val="00A021B8"/>
    <w:rsid w:val="00A021BC"/>
    <w:rsid w:val="00A02621"/>
    <w:rsid w:val="00A0276B"/>
    <w:rsid w:val="00A027E1"/>
    <w:rsid w:val="00A028E6"/>
    <w:rsid w:val="00A02AC4"/>
    <w:rsid w:val="00A02C6D"/>
    <w:rsid w:val="00A02CF8"/>
    <w:rsid w:val="00A02EB3"/>
    <w:rsid w:val="00A03100"/>
    <w:rsid w:val="00A031AF"/>
    <w:rsid w:val="00A03916"/>
    <w:rsid w:val="00A03AEC"/>
    <w:rsid w:val="00A041FC"/>
    <w:rsid w:val="00A0439D"/>
    <w:rsid w:val="00A04618"/>
    <w:rsid w:val="00A04B62"/>
    <w:rsid w:val="00A04BF2"/>
    <w:rsid w:val="00A04D53"/>
    <w:rsid w:val="00A04E4A"/>
    <w:rsid w:val="00A0504E"/>
    <w:rsid w:val="00A05099"/>
    <w:rsid w:val="00A05435"/>
    <w:rsid w:val="00A056B1"/>
    <w:rsid w:val="00A05851"/>
    <w:rsid w:val="00A05962"/>
    <w:rsid w:val="00A05C41"/>
    <w:rsid w:val="00A05C46"/>
    <w:rsid w:val="00A064CA"/>
    <w:rsid w:val="00A0655F"/>
    <w:rsid w:val="00A06743"/>
    <w:rsid w:val="00A06952"/>
    <w:rsid w:val="00A06BE1"/>
    <w:rsid w:val="00A06C2E"/>
    <w:rsid w:val="00A06D5D"/>
    <w:rsid w:val="00A06E65"/>
    <w:rsid w:val="00A0708F"/>
    <w:rsid w:val="00A070D3"/>
    <w:rsid w:val="00A07382"/>
    <w:rsid w:val="00A07528"/>
    <w:rsid w:val="00A07C83"/>
    <w:rsid w:val="00A07C8D"/>
    <w:rsid w:val="00A07CEE"/>
    <w:rsid w:val="00A07FE0"/>
    <w:rsid w:val="00A1023E"/>
    <w:rsid w:val="00A10263"/>
    <w:rsid w:val="00A10421"/>
    <w:rsid w:val="00A10569"/>
    <w:rsid w:val="00A107B9"/>
    <w:rsid w:val="00A1098A"/>
    <w:rsid w:val="00A10B9D"/>
    <w:rsid w:val="00A10C01"/>
    <w:rsid w:val="00A10EE8"/>
    <w:rsid w:val="00A10EF0"/>
    <w:rsid w:val="00A10FED"/>
    <w:rsid w:val="00A1101B"/>
    <w:rsid w:val="00A11721"/>
    <w:rsid w:val="00A1177B"/>
    <w:rsid w:val="00A11CB5"/>
    <w:rsid w:val="00A11CEC"/>
    <w:rsid w:val="00A11E7C"/>
    <w:rsid w:val="00A12356"/>
    <w:rsid w:val="00A128AB"/>
    <w:rsid w:val="00A12AB6"/>
    <w:rsid w:val="00A12BAA"/>
    <w:rsid w:val="00A13054"/>
    <w:rsid w:val="00A1346C"/>
    <w:rsid w:val="00A134D3"/>
    <w:rsid w:val="00A134DD"/>
    <w:rsid w:val="00A13616"/>
    <w:rsid w:val="00A13847"/>
    <w:rsid w:val="00A13882"/>
    <w:rsid w:val="00A13BEA"/>
    <w:rsid w:val="00A13C58"/>
    <w:rsid w:val="00A13CDD"/>
    <w:rsid w:val="00A13FA9"/>
    <w:rsid w:val="00A13FB1"/>
    <w:rsid w:val="00A13FBD"/>
    <w:rsid w:val="00A13FCF"/>
    <w:rsid w:val="00A143AB"/>
    <w:rsid w:val="00A14432"/>
    <w:rsid w:val="00A14802"/>
    <w:rsid w:val="00A1485E"/>
    <w:rsid w:val="00A14AAB"/>
    <w:rsid w:val="00A14AE5"/>
    <w:rsid w:val="00A14B48"/>
    <w:rsid w:val="00A14B74"/>
    <w:rsid w:val="00A14B8C"/>
    <w:rsid w:val="00A14FBF"/>
    <w:rsid w:val="00A150E1"/>
    <w:rsid w:val="00A150FC"/>
    <w:rsid w:val="00A15136"/>
    <w:rsid w:val="00A152F9"/>
    <w:rsid w:val="00A15414"/>
    <w:rsid w:val="00A15612"/>
    <w:rsid w:val="00A1580F"/>
    <w:rsid w:val="00A1584C"/>
    <w:rsid w:val="00A15C14"/>
    <w:rsid w:val="00A1606F"/>
    <w:rsid w:val="00A1607E"/>
    <w:rsid w:val="00A163B1"/>
    <w:rsid w:val="00A1642D"/>
    <w:rsid w:val="00A164E0"/>
    <w:rsid w:val="00A165BC"/>
    <w:rsid w:val="00A16794"/>
    <w:rsid w:val="00A168B2"/>
    <w:rsid w:val="00A16A1D"/>
    <w:rsid w:val="00A16A24"/>
    <w:rsid w:val="00A16A2C"/>
    <w:rsid w:val="00A16ACB"/>
    <w:rsid w:val="00A16B4C"/>
    <w:rsid w:val="00A16DED"/>
    <w:rsid w:val="00A16F95"/>
    <w:rsid w:val="00A17101"/>
    <w:rsid w:val="00A17143"/>
    <w:rsid w:val="00A17256"/>
    <w:rsid w:val="00A1728A"/>
    <w:rsid w:val="00A17541"/>
    <w:rsid w:val="00A176CE"/>
    <w:rsid w:val="00A177B7"/>
    <w:rsid w:val="00A17847"/>
    <w:rsid w:val="00A17C26"/>
    <w:rsid w:val="00A17CF8"/>
    <w:rsid w:val="00A17E77"/>
    <w:rsid w:val="00A2026C"/>
    <w:rsid w:val="00A20390"/>
    <w:rsid w:val="00A20499"/>
    <w:rsid w:val="00A208B3"/>
    <w:rsid w:val="00A20A75"/>
    <w:rsid w:val="00A2107B"/>
    <w:rsid w:val="00A212CC"/>
    <w:rsid w:val="00A21836"/>
    <w:rsid w:val="00A21CF9"/>
    <w:rsid w:val="00A21D42"/>
    <w:rsid w:val="00A21D80"/>
    <w:rsid w:val="00A21DBF"/>
    <w:rsid w:val="00A21E41"/>
    <w:rsid w:val="00A22008"/>
    <w:rsid w:val="00A225CF"/>
    <w:rsid w:val="00A2268D"/>
    <w:rsid w:val="00A22905"/>
    <w:rsid w:val="00A22D86"/>
    <w:rsid w:val="00A22E4A"/>
    <w:rsid w:val="00A230F2"/>
    <w:rsid w:val="00A231A9"/>
    <w:rsid w:val="00A23238"/>
    <w:rsid w:val="00A2346A"/>
    <w:rsid w:val="00A23675"/>
    <w:rsid w:val="00A236FF"/>
    <w:rsid w:val="00A2388A"/>
    <w:rsid w:val="00A23B7A"/>
    <w:rsid w:val="00A23E43"/>
    <w:rsid w:val="00A23F35"/>
    <w:rsid w:val="00A23FA9"/>
    <w:rsid w:val="00A242AF"/>
    <w:rsid w:val="00A24309"/>
    <w:rsid w:val="00A2431E"/>
    <w:rsid w:val="00A24351"/>
    <w:rsid w:val="00A2440E"/>
    <w:rsid w:val="00A24560"/>
    <w:rsid w:val="00A24879"/>
    <w:rsid w:val="00A24B67"/>
    <w:rsid w:val="00A250F3"/>
    <w:rsid w:val="00A25182"/>
    <w:rsid w:val="00A2552F"/>
    <w:rsid w:val="00A25717"/>
    <w:rsid w:val="00A258C1"/>
    <w:rsid w:val="00A258E7"/>
    <w:rsid w:val="00A25B18"/>
    <w:rsid w:val="00A25E4C"/>
    <w:rsid w:val="00A263F0"/>
    <w:rsid w:val="00A2649E"/>
    <w:rsid w:val="00A26511"/>
    <w:rsid w:val="00A2691E"/>
    <w:rsid w:val="00A26950"/>
    <w:rsid w:val="00A26AA2"/>
    <w:rsid w:val="00A26AEC"/>
    <w:rsid w:val="00A26B4A"/>
    <w:rsid w:val="00A26C5A"/>
    <w:rsid w:val="00A26C75"/>
    <w:rsid w:val="00A26CDA"/>
    <w:rsid w:val="00A27573"/>
    <w:rsid w:val="00A279F8"/>
    <w:rsid w:val="00A27A79"/>
    <w:rsid w:val="00A27B55"/>
    <w:rsid w:val="00A27BF2"/>
    <w:rsid w:val="00A30367"/>
    <w:rsid w:val="00A3040D"/>
    <w:rsid w:val="00A30681"/>
    <w:rsid w:val="00A30921"/>
    <w:rsid w:val="00A30DB7"/>
    <w:rsid w:val="00A30E00"/>
    <w:rsid w:val="00A30EC5"/>
    <w:rsid w:val="00A30F8E"/>
    <w:rsid w:val="00A3116E"/>
    <w:rsid w:val="00A311FF"/>
    <w:rsid w:val="00A3190A"/>
    <w:rsid w:val="00A31C24"/>
    <w:rsid w:val="00A31E8C"/>
    <w:rsid w:val="00A31FDA"/>
    <w:rsid w:val="00A32061"/>
    <w:rsid w:val="00A3224C"/>
    <w:rsid w:val="00A32733"/>
    <w:rsid w:val="00A32792"/>
    <w:rsid w:val="00A32CAA"/>
    <w:rsid w:val="00A33435"/>
    <w:rsid w:val="00A3369C"/>
    <w:rsid w:val="00A336FE"/>
    <w:rsid w:val="00A3387E"/>
    <w:rsid w:val="00A33AE3"/>
    <w:rsid w:val="00A33B8B"/>
    <w:rsid w:val="00A33D16"/>
    <w:rsid w:val="00A33D29"/>
    <w:rsid w:val="00A34239"/>
    <w:rsid w:val="00A34315"/>
    <w:rsid w:val="00A349C2"/>
    <w:rsid w:val="00A34B41"/>
    <w:rsid w:val="00A34E1B"/>
    <w:rsid w:val="00A3506A"/>
    <w:rsid w:val="00A3526B"/>
    <w:rsid w:val="00A35402"/>
    <w:rsid w:val="00A356E4"/>
    <w:rsid w:val="00A3582E"/>
    <w:rsid w:val="00A359E6"/>
    <w:rsid w:val="00A359F0"/>
    <w:rsid w:val="00A36617"/>
    <w:rsid w:val="00A36B54"/>
    <w:rsid w:val="00A36D22"/>
    <w:rsid w:val="00A37412"/>
    <w:rsid w:val="00A3745D"/>
    <w:rsid w:val="00A374CD"/>
    <w:rsid w:val="00A37783"/>
    <w:rsid w:val="00A37AB7"/>
    <w:rsid w:val="00A37B8C"/>
    <w:rsid w:val="00A37D66"/>
    <w:rsid w:val="00A400D4"/>
    <w:rsid w:val="00A403AC"/>
    <w:rsid w:val="00A4048A"/>
    <w:rsid w:val="00A40604"/>
    <w:rsid w:val="00A40885"/>
    <w:rsid w:val="00A40962"/>
    <w:rsid w:val="00A409A9"/>
    <w:rsid w:val="00A40CA9"/>
    <w:rsid w:val="00A40DAC"/>
    <w:rsid w:val="00A40E39"/>
    <w:rsid w:val="00A40EFA"/>
    <w:rsid w:val="00A412A7"/>
    <w:rsid w:val="00A4184E"/>
    <w:rsid w:val="00A418F2"/>
    <w:rsid w:val="00A419C7"/>
    <w:rsid w:val="00A41FA3"/>
    <w:rsid w:val="00A4231D"/>
    <w:rsid w:val="00A42417"/>
    <w:rsid w:val="00A42769"/>
    <w:rsid w:val="00A427C9"/>
    <w:rsid w:val="00A42827"/>
    <w:rsid w:val="00A42AC4"/>
    <w:rsid w:val="00A42CAF"/>
    <w:rsid w:val="00A4305A"/>
    <w:rsid w:val="00A43100"/>
    <w:rsid w:val="00A435D9"/>
    <w:rsid w:val="00A438B9"/>
    <w:rsid w:val="00A439FB"/>
    <w:rsid w:val="00A43C3C"/>
    <w:rsid w:val="00A43F25"/>
    <w:rsid w:val="00A43F5D"/>
    <w:rsid w:val="00A4424D"/>
    <w:rsid w:val="00A444AF"/>
    <w:rsid w:val="00A44B52"/>
    <w:rsid w:val="00A44BD1"/>
    <w:rsid w:val="00A44DFC"/>
    <w:rsid w:val="00A45156"/>
    <w:rsid w:val="00A45275"/>
    <w:rsid w:val="00A4544C"/>
    <w:rsid w:val="00A45792"/>
    <w:rsid w:val="00A45A4B"/>
    <w:rsid w:val="00A45A72"/>
    <w:rsid w:val="00A45B3E"/>
    <w:rsid w:val="00A46164"/>
    <w:rsid w:val="00A46272"/>
    <w:rsid w:val="00A467EC"/>
    <w:rsid w:val="00A4682A"/>
    <w:rsid w:val="00A46835"/>
    <w:rsid w:val="00A468BE"/>
    <w:rsid w:val="00A4698B"/>
    <w:rsid w:val="00A46AAF"/>
    <w:rsid w:val="00A46ACC"/>
    <w:rsid w:val="00A46B5C"/>
    <w:rsid w:val="00A46EF1"/>
    <w:rsid w:val="00A46FCC"/>
    <w:rsid w:val="00A471ED"/>
    <w:rsid w:val="00A4764A"/>
    <w:rsid w:val="00A4771D"/>
    <w:rsid w:val="00A47D60"/>
    <w:rsid w:val="00A47DE7"/>
    <w:rsid w:val="00A47EE9"/>
    <w:rsid w:val="00A47F66"/>
    <w:rsid w:val="00A50240"/>
    <w:rsid w:val="00A50270"/>
    <w:rsid w:val="00A5029E"/>
    <w:rsid w:val="00A503B0"/>
    <w:rsid w:val="00A50539"/>
    <w:rsid w:val="00A50F8D"/>
    <w:rsid w:val="00A5116A"/>
    <w:rsid w:val="00A511CC"/>
    <w:rsid w:val="00A511D0"/>
    <w:rsid w:val="00A51690"/>
    <w:rsid w:val="00A518B4"/>
    <w:rsid w:val="00A51B8F"/>
    <w:rsid w:val="00A51C18"/>
    <w:rsid w:val="00A51C1A"/>
    <w:rsid w:val="00A51DB8"/>
    <w:rsid w:val="00A51DD5"/>
    <w:rsid w:val="00A51F41"/>
    <w:rsid w:val="00A52233"/>
    <w:rsid w:val="00A526BC"/>
    <w:rsid w:val="00A52A48"/>
    <w:rsid w:val="00A52ECE"/>
    <w:rsid w:val="00A530FF"/>
    <w:rsid w:val="00A533BF"/>
    <w:rsid w:val="00A53453"/>
    <w:rsid w:val="00A5346E"/>
    <w:rsid w:val="00A5359E"/>
    <w:rsid w:val="00A5361C"/>
    <w:rsid w:val="00A53D98"/>
    <w:rsid w:val="00A5441F"/>
    <w:rsid w:val="00A544A1"/>
    <w:rsid w:val="00A54992"/>
    <w:rsid w:val="00A54BC8"/>
    <w:rsid w:val="00A54D28"/>
    <w:rsid w:val="00A55002"/>
    <w:rsid w:val="00A55007"/>
    <w:rsid w:val="00A55976"/>
    <w:rsid w:val="00A5597A"/>
    <w:rsid w:val="00A55B3D"/>
    <w:rsid w:val="00A55B91"/>
    <w:rsid w:val="00A55BE6"/>
    <w:rsid w:val="00A55E78"/>
    <w:rsid w:val="00A55EAE"/>
    <w:rsid w:val="00A55F75"/>
    <w:rsid w:val="00A5614F"/>
    <w:rsid w:val="00A56FD3"/>
    <w:rsid w:val="00A572A5"/>
    <w:rsid w:val="00A57424"/>
    <w:rsid w:val="00A57565"/>
    <w:rsid w:val="00A5757C"/>
    <w:rsid w:val="00A575AF"/>
    <w:rsid w:val="00A578E3"/>
    <w:rsid w:val="00A60045"/>
    <w:rsid w:val="00A6046E"/>
    <w:rsid w:val="00A604CB"/>
    <w:rsid w:val="00A60807"/>
    <w:rsid w:val="00A60833"/>
    <w:rsid w:val="00A60C1F"/>
    <w:rsid w:val="00A60FD3"/>
    <w:rsid w:val="00A6103A"/>
    <w:rsid w:val="00A6122E"/>
    <w:rsid w:val="00A61523"/>
    <w:rsid w:val="00A61639"/>
    <w:rsid w:val="00A619AE"/>
    <w:rsid w:val="00A61D4C"/>
    <w:rsid w:val="00A61DCE"/>
    <w:rsid w:val="00A61E67"/>
    <w:rsid w:val="00A61F5A"/>
    <w:rsid w:val="00A6201F"/>
    <w:rsid w:val="00A620F5"/>
    <w:rsid w:val="00A622B6"/>
    <w:rsid w:val="00A6230C"/>
    <w:rsid w:val="00A6266F"/>
    <w:rsid w:val="00A628D5"/>
    <w:rsid w:val="00A62A74"/>
    <w:rsid w:val="00A62A8C"/>
    <w:rsid w:val="00A62B20"/>
    <w:rsid w:val="00A62DC9"/>
    <w:rsid w:val="00A631FF"/>
    <w:rsid w:val="00A638AE"/>
    <w:rsid w:val="00A63A51"/>
    <w:rsid w:val="00A63A6A"/>
    <w:rsid w:val="00A63E3F"/>
    <w:rsid w:val="00A640E7"/>
    <w:rsid w:val="00A6447C"/>
    <w:rsid w:val="00A644E6"/>
    <w:rsid w:val="00A647D9"/>
    <w:rsid w:val="00A64966"/>
    <w:rsid w:val="00A64C60"/>
    <w:rsid w:val="00A64DFF"/>
    <w:rsid w:val="00A64F87"/>
    <w:rsid w:val="00A64FAD"/>
    <w:rsid w:val="00A65158"/>
    <w:rsid w:val="00A653E0"/>
    <w:rsid w:val="00A6547C"/>
    <w:rsid w:val="00A65504"/>
    <w:rsid w:val="00A65A31"/>
    <w:rsid w:val="00A65BBC"/>
    <w:rsid w:val="00A65EF4"/>
    <w:rsid w:val="00A65FF9"/>
    <w:rsid w:val="00A6639E"/>
    <w:rsid w:val="00A6643D"/>
    <w:rsid w:val="00A665CD"/>
    <w:rsid w:val="00A66628"/>
    <w:rsid w:val="00A6671C"/>
    <w:rsid w:val="00A66775"/>
    <w:rsid w:val="00A66997"/>
    <w:rsid w:val="00A66BE9"/>
    <w:rsid w:val="00A67222"/>
    <w:rsid w:val="00A678CB"/>
    <w:rsid w:val="00A678D3"/>
    <w:rsid w:val="00A679CC"/>
    <w:rsid w:val="00A67A80"/>
    <w:rsid w:val="00A67C78"/>
    <w:rsid w:val="00A70125"/>
    <w:rsid w:val="00A70460"/>
    <w:rsid w:val="00A70478"/>
    <w:rsid w:val="00A7087D"/>
    <w:rsid w:val="00A70A86"/>
    <w:rsid w:val="00A70B6D"/>
    <w:rsid w:val="00A70BC2"/>
    <w:rsid w:val="00A70F09"/>
    <w:rsid w:val="00A70F64"/>
    <w:rsid w:val="00A710F1"/>
    <w:rsid w:val="00A7111A"/>
    <w:rsid w:val="00A7123A"/>
    <w:rsid w:val="00A712F2"/>
    <w:rsid w:val="00A713CE"/>
    <w:rsid w:val="00A7144B"/>
    <w:rsid w:val="00A714CE"/>
    <w:rsid w:val="00A71822"/>
    <w:rsid w:val="00A71E17"/>
    <w:rsid w:val="00A71E28"/>
    <w:rsid w:val="00A71E65"/>
    <w:rsid w:val="00A71EA6"/>
    <w:rsid w:val="00A7231B"/>
    <w:rsid w:val="00A723E1"/>
    <w:rsid w:val="00A724D9"/>
    <w:rsid w:val="00A72533"/>
    <w:rsid w:val="00A725C9"/>
    <w:rsid w:val="00A7275E"/>
    <w:rsid w:val="00A7279D"/>
    <w:rsid w:val="00A72854"/>
    <w:rsid w:val="00A72EDC"/>
    <w:rsid w:val="00A73061"/>
    <w:rsid w:val="00A73202"/>
    <w:rsid w:val="00A733B5"/>
    <w:rsid w:val="00A737DB"/>
    <w:rsid w:val="00A746E5"/>
    <w:rsid w:val="00A74748"/>
    <w:rsid w:val="00A74754"/>
    <w:rsid w:val="00A74B1A"/>
    <w:rsid w:val="00A74CA9"/>
    <w:rsid w:val="00A74D1E"/>
    <w:rsid w:val="00A74D26"/>
    <w:rsid w:val="00A74EF8"/>
    <w:rsid w:val="00A750F1"/>
    <w:rsid w:val="00A7578B"/>
    <w:rsid w:val="00A75834"/>
    <w:rsid w:val="00A758B8"/>
    <w:rsid w:val="00A75939"/>
    <w:rsid w:val="00A75B02"/>
    <w:rsid w:val="00A75BD3"/>
    <w:rsid w:val="00A75D9A"/>
    <w:rsid w:val="00A75DB1"/>
    <w:rsid w:val="00A761B5"/>
    <w:rsid w:val="00A762E2"/>
    <w:rsid w:val="00A768AF"/>
    <w:rsid w:val="00A76967"/>
    <w:rsid w:val="00A769A0"/>
    <w:rsid w:val="00A76BAF"/>
    <w:rsid w:val="00A76D77"/>
    <w:rsid w:val="00A76E88"/>
    <w:rsid w:val="00A77153"/>
    <w:rsid w:val="00A772E8"/>
    <w:rsid w:val="00A7735D"/>
    <w:rsid w:val="00A774A7"/>
    <w:rsid w:val="00A775C1"/>
    <w:rsid w:val="00A7772F"/>
    <w:rsid w:val="00A7777A"/>
    <w:rsid w:val="00A778A1"/>
    <w:rsid w:val="00A77B3D"/>
    <w:rsid w:val="00A77B46"/>
    <w:rsid w:val="00A77D34"/>
    <w:rsid w:val="00A77F4A"/>
    <w:rsid w:val="00A802B6"/>
    <w:rsid w:val="00A805C7"/>
    <w:rsid w:val="00A80653"/>
    <w:rsid w:val="00A8070F"/>
    <w:rsid w:val="00A807AF"/>
    <w:rsid w:val="00A80816"/>
    <w:rsid w:val="00A80E86"/>
    <w:rsid w:val="00A80F26"/>
    <w:rsid w:val="00A80F64"/>
    <w:rsid w:val="00A81476"/>
    <w:rsid w:val="00A8168E"/>
    <w:rsid w:val="00A81BF4"/>
    <w:rsid w:val="00A81C52"/>
    <w:rsid w:val="00A81CD9"/>
    <w:rsid w:val="00A81F30"/>
    <w:rsid w:val="00A822D4"/>
    <w:rsid w:val="00A82515"/>
    <w:rsid w:val="00A825D3"/>
    <w:rsid w:val="00A8261C"/>
    <w:rsid w:val="00A82729"/>
    <w:rsid w:val="00A82858"/>
    <w:rsid w:val="00A8297E"/>
    <w:rsid w:val="00A82B64"/>
    <w:rsid w:val="00A82D87"/>
    <w:rsid w:val="00A82E5F"/>
    <w:rsid w:val="00A83A5A"/>
    <w:rsid w:val="00A83BF9"/>
    <w:rsid w:val="00A83CC6"/>
    <w:rsid w:val="00A8401F"/>
    <w:rsid w:val="00A84173"/>
    <w:rsid w:val="00A841BB"/>
    <w:rsid w:val="00A8451F"/>
    <w:rsid w:val="00A84A50"/>
    <w:rsid w:val="00A84A92"/>
    <w:rsid w:val="00A84B5F"/>
    <w:rsid w:val="00A84E65"/>
    <w:rsid w:val="00A850D5"/>
    <w:rsid w:val="00A85227"/>
    <w:rsid w:val="00A8533B"/>
    <w:rsid w:val="00A85495"/>
    <w:rsid w:val="00A8556F"/>
    <w:rsid w:val="00A855B9"/>
    <w:rsid w:val="00A855F2"/>
    <w:rsid w:val="00A85CDE"/>
    <w:rsid w:val="00A85D81"/>
    <w:rsid w:val="00A85E66"/>
    <w:rsid w:val="00A85EFB"/>
    <w:rsid w:val="00A860CC"/>
    <w:rsid w:val="00A861F5"/>
    <w:rsid w:val="00A86779"/>
    <w:rsid w:val="00A868B5"/>
    <w:rsid w:val="00A868C0"/>
    <w:rsid w:val="00A86997"/>
    <w:rsid w:val="00A8728B"/>
    <w:rsid w:val="00A873F2"/>
    <w:rsid w:val="00A874DA"/>
    <w:rsid w:val="00A8767A"/>
    <w:rsid w:val="00A876E4"/>
    <w:rsid w:val="00A8775B"/>
    <w:rsid w:val="00A8781E"/>
    <w:rsid w:val="00A8791A"/>
    <w:rsid w:val="00A87926"/>
    <w:rsid w:val="00A90116"/>
    <w:rsid w:val="00A90191"/>
    <w:rsid w:val="00A901CE"/>
    <w:rsid w:val="00A90212"/>
    <w:rsid w:val="00A90894"/>
    <w:rsid w:val="00A90A83"/>
    <w:rsid w:val="00A90E0A"/>
    <w:rsid w:val="00A9106D"/>
    <w:rsid w:val="00A91071"/>
    <w:rsid w:val="00A9108C"/>
    <w:rsid w:val="00A911E4"/>
    <w:rsid w:val="00A91267"/>
    <w:rsid w:val="00A916BB"/>
    <w:rsid w:val="00A916DE"/>
    <w:rsid w:val="00A9176F"/>
    <w:rsid w:val="00A918FE"/>
    <w:rsid w:val="00A919D8"/>
    <w:rsid w:val="00A91B85"/>
    <w:rsid w:val="00A91BDF"/>
    <w:rsid w:val="00A91C68"/>
    <w:rsid w:val="00A91D15"/>
    <w:rsid w:val="00A92159"/>
    <w:rsid w:val="00A92229"/>
    <w:rsid w:val="00A9228A"/>
    <w:rsid w:val="00A922F1"/>
    <w:rsid w:val="00A92709"/>
    <w:rsid w:val="00A9292F"/>
    <w:rsid w:val="00A929BE"/>
    <w:rsid w:val="00A92A87"/>
    <w:rsid w:val="00A92AB4"/>
    <w:rsid w:val="00A92DAC"/>
    <w:rsid w:val="00A930BB"/>
    <w:rsid w:val="00A936B9"/>
    <w:rsid w:val="00A93A04"/>
    <w:rsid w:val="00A93D61"/>
    <w:rsid w:val="00A93F16"/>
    <w:rsid w:val="00A93FCA"/>
    <w:rsid w:val="00A9404B"/>
    <w:rsid w:val="00A9439C"/>
    <w:rsid w:val="00A944C9"/>
    <w:rsid w:val="00A944CB"/>
    <w:rsid w:val="00A94621"/>
    <w:rsid w:val="00A94869"/>
    <w:rsid w:val="00A94966"/>
    <w:rsid w:val="00A94D07"/>
    <w:rsid w:val="00A94D53"/>
    <w:rsid w:val="00A95619"/>
    <w:rsid w:val="00A956FF"/>
    <w:rsid w:val="00A9588A"/>
    <w:rsid w:val="00A95A3B"/>
    <w:rsid w:val="00A95C01"/>
    <w:rsid w:val="00A95CC3"/>
    <w:rsid w:val="00A95EA5"/>
    <w:rsid w:val="00A95EAD"/>
    <w:rsid w:val="00A95F6D"/>
    <w:rsid w:val="00A960AA"/>
    <w:rsid w:val="00A9612F"/>
    <w:rsid w:val="00A961AD"/>
    <w:rsid w:val="00A96245"/>
    <w:rsid w:val="00A966CF"/>
    <w:rsid w:val="00A96AFD"/>
    <w:rsid w:val="00A96EEB"/>
    <w:rsid w:val="00A96FB5"/>
    <w:rsid w:val="00A96FC5"/>
    <w:rsid w:val="00A97292"/>
    <w:rsid w:val="00A975D8"/>
    <w:rsid w:val="00A97689"/>
    <w:rsid w:val="00A977D1"/>
    <w:rsid w:val="00A9794B"/>
    <w:rsid w:val="00A979E9"/>
    <w:rsid w:val="00A97A80"/>
    <w:rsid w:val="00A97F33"/>
    <w:rsid w:val="00AA00DE"/>
    <w:rsid w:val="00AA01D9"/>
    <w:rsid w:val="00AA05C2"/>
    <w:rsid w:val="00AA0CE1"/>
    <w:rsid w:val="00AA0D03"/>
    <w:rsid w:val="00AA0D69"/>
    <w:rsid w:val="00AA0E15"/>
    <w:rsid w:val="00AA0F2C"/>
    <w:rsid w:val="00AA10A4"/>
    <w:rsid w:val="00AA1F95"/>
    <w:rsid w:val="00AA2458"/>
    <w:rsid w:val="00AA2654"/>
    <w:rsid w:val="00AA269F"/>
    <w:rsid w:val="00AA2A78"/>
    <w:rsid w:val="00AA2DA3"/>
    <w:rsid w:val="00AA31BC"/>
    <w:rsid w:val="00AA32B8"/>
    <w:rsid w:val="00AA3333"/>
    <w:rsid w:val="00AA34C7"/>
    <w:rsid w:val="00AA3619"/>
    <w:rsid w:val="00AA390B"/>
    <w:rsid w:val="00AA397B"/>
    <w:rsid w:val="00AA3ACF"/>
    <w:rsid w:val="00AA3E8E"/>
    <w:rsid w:val="00AA3EA8"/>
    <w:rsid w:val="00AA444E"/>
    <w:rsid w:val="00AA4716"/>
    <w:rsid w:val="00AA532F"/>
    <w:rsid w:val="00AA55B7"/>
    <w:rsid w:val="00AA56A6"/>
    <w:rsid w:val="00AA56F5"/>
    <w:rsid w:val="00AA5CE1"/>
    <w:rsid w:val="00AA5D63"/>
    <w:rsid w:val="00AA5E83"/>
    <w:rsid w:val="00AA5EB5"/>
    <w:rsid w:val="00AA5F0B"/>
    <w:rsid w:val="00AA6196"/>
    <w:rsid w:val="00AA620B"/>
    <w:rsid w:val="00AA626A"/>
    <w:rsid w:val="00AA656F"/>
    <w:rsid w:val="00AA6BA4"/>
    <w:rsid w:val="00AA6E4B"/>
    <w:rsid w:val="00AA7038"/>
    <w:rsid w:val="00AA723A"/>
    <w:rsid w:val="00AA73E6"/>
    <w:rsid w:val="00AA7401"/>
    <w:rsid w:val="00AA771B"/>
    <w:rsid w:val="00AA7A90"/>
    <w:rsid w:val="00AA7B4D"/>
    <w:rsid w:val="00AA7FBF"/>
    <w:rsid w:val="00AB00F6"/>
    <w:rsid w:val="00AB0283"/>
    <w:rsid w:val="00AB0BDE"/>
    <w:rsid w:val="00AB0DCD"/>
    <w:rsid w:val="00AB0E37"/>
    <w:rsid w:val="00AB0EEB"/>
    <w:rsid w:val="00AB12D2"/>
    <w:rsid w:val="00AB1515"/>
    <w:rsid w:val="00AB175B"/>
    <w:rsid w:val="00AB181F"/>
    <w:rsid w:val="00AB1822"/>
    <w:rsid w:val="00AB1908"/>
    <w:rsid w:val="00AB1A31"/>
    <w:rsid w:val="00AB1E62"/>
    <w:rsid w:val="00AB1F1D"/>
    <w:rsid w:val="00AB208B"/>
    <w:rsid w:val="00AB2284"/>
    <w:rsid w:val="00AB22F5"/>
    <w:rsid w:val="00AB2670"/>
    <w:rsid w:val="00AB2AC1"/>
    <w:rsid w:val="00AB2C64"/>
    <w:rsid w:val="00AB33A2"/>
    <w:rsid w:val="00AB348E"/>
    <w:rsid w:val="00AB3AA5"/>
    <w:rsid w:val="00AB3C0E"/>
    <w:rsid w:val="00AB3DF0"/>
    <w:rsid w:val="00AB3FA0"/>
    <w:rsid w:val="00AB4066"/>
    <w:rsid w:val="00AB47F7"/>
    <w:rsid w:val="00AB4A55"/>
    <w:rsid w:val="00AB4BAA"/>
    <w:rsid w:val="00AB4BFB"/>
    <w:rsid w:val="00AB4E1A"/>
    <w:rsid w:val="00AB5163"/>
    <w:rsid w:val="00AB5228"/>
    <w:rsid w:val="00AB5255"/>
    <w:rsid w:val="00AB5377"/>
    <w:rsid w:val="00AB54DB"/>
    <w:rsid w:val="00AB5757"/>
    <w:rsid w:val="00AB5E8A"/>
    <w:rsid w:val="00AB60CB"/>
    <w:rsid w:val="00AB633B"/>
    <w:rsid w:val="00AB6C27"/>
    <w:rsid w:val="00AB6C84"/>
    <w:rsid w:val="00AB6D27"/>
    <w:rsid w:val="00AB6F13"/>
    <w:rsid w:val="00AB6F6D"/>
    <w:rsid w:val="00AB7108"/>
    <w:rsid w:val="00AB739B"/>
    <w:rsid w:val="00AB73D9"/>
    <w:rsid w:val="00AB747F"/>
    <w:rsid w:val="00AB74AB"/>
    <w:rsid w:val="00AB784D"/>
    <w:rsid w:val="00AB7E28"/>
    <w:rsid w:val="00AB7FB7"/>
    <w:rsid w:val="00AC0098"/>
    <w:rsid w:val="00AC018F"/>
    <w:rsid w:val="00AC01E7"/>
    <w:rsid w:val="00AC047B"/>
    <w:rsid w:val="00AC04F2"/>
    <w:rsid w:val="00AC0544"/>
    <w:rsid w:val="00AC0646"/>
    <w:rsid w:val="00AC09EE"/>
    <w:rsid w:val="00AC0A40"/>
    <w:rsid w:val="00AC0B95"/>
    <w:rsid w:val="00AC0E87"/>
    <w:rsid w:val="00AC0F93"/>
    <w:rsid w:val="00AC1625"/>
    <w:rsid w:val="00AC16B0"/>
    <w:rsid w:val="00AC17A5"/>
    <w:rsid w:val="00AC192F"/>
    <w:rsid w:val="00AC19CE"/>
    <w:rsid w:val="00AC1ACE"/>
    <w:rsid w:val="00AC1E00"/>
    <w:rsid w:val="00AC1E9A"/>
    <w:rsid w:val="00AC27AC"/>
    <w:rsid w:val="00AC280D"/>
    <w:rsid w:val="00AC286E"/>
    <w:rsid w:val="00AC29B9"/>
    <w:rsid w:val="00AC2B25"/>
    <w:rsid w:val="00AC2BD1"/>
    <w:rsid w:val="00AC2DB4"/>
    <w:rsid w:val="00AC3119"/>
    <w:rsid w:val="00AC3142"/>
    <w:rsid w:val="00AC3180"/>
    <w:rsid w:val="00AC33B9"/>
    <w:rsid w:val="00AC3A9E"/>
    <w:rsid w:val="00AC3AB3"/>
    <w:rsid w:val="00AC3AD8"/>
    <w:rsid w:val="00AC3B95"/>
    <w:rsid w:val="00AC3C82"/>
    <w:rsid w:val="00AC411A"/>
    <w:rsid w:val="00AC4171"/>
    <w:rsid w:val="00AC4248"/>
    <w:rsid w:val="00AC44AF"/>
    <w:rsid w:val="00AC45F2"/>
    <w:rsid w:val="00AC4CA4"/>
    <w:rsid w:val="00AC4CE9"/>
    <w:rsid w:val="00AC4D17"/>
    <w:rsid w:val="00AC4DDD"/>
    <w:rsid w:val="00AC4E99"/>
    <w:rsid w:val="00AC546D"/>
    <w:rsid w:val="00AC55F4"/>
    <w:rsid w:val="00AC5605"/>
    <w:rsid w:val="00AC5808"/>
    <w:rsid w:val="00AC586E"/>
    <w:rsid w:val="00AC5B70"/>
    <w:rsid w:val="00AC5D65"/>
    <w:rsid w:val="00AC5E37"/>
    <w:rsid w:val="00AC5FD3"/>
    <w:rsid w:val="00AC6104"/>
    <w:rsid w:val="00AC61D3"/>
    <w:rsid w:val="00AC672A"/>
    <w:rsid w:val="00AC692D"/>
    <w:rsid w:val="00AC6952"/>
    <w:rsid w:val="00AC6B19"/>
    <w:rsid w:val="00AC6B65"/>
    <w:rsid w:val="00AC6CC7"/>
    <w:rsid w:val="00AC7087"/>
    <w:rsid w:val="00AC7234"/>
    <w:rsid w:val="00AC7BC7"/>
    <w:rsid w:val="00AC7C19"/>
    <w:rsid w:val="00AC7E6D"/>
    <w:rsid w:val="00AC7F22"/>
    <w:rsid w:val="00AC7F92"/>
    <w:rsid w:val="00AD009D"/>
    <w:rsid w:val="00AD03CA"/>
    <w:rsid w:val="00AD0850"/>
    <w:rsid w:val="00AD0905"/>
    <w:rsid w:val="00AD0C15"/>
    <w:rsid w:val="00AD0E4C"/>
    <w:rsid w:val="00AD1419"/>
    <w:rsid w:val="00AD1841"/>
    <w:rsid w:val="00AD1929"/>
    <w:rsid w:val="00AD1A55"/>
    <w:rsid w:val="00AD1B5B"/>
    <w:rsid w:val="00AD1B5C"/>
    <w:rsid w:val="00AD1BCB"/>
    <w:rsid w:val="00AD1CBE"/>
    <w:rsid w:val="00AD1DB3"/>
    <w:rsid w:val="00AD1EC7"/>
    <w:rsid w:val="00AD2023"/>
    <w:rsid w:val="00AD2036"/>
    <w:rsid w:val="00AD2218"/>
    <w:rsid w:val="00AD22BD"/>
    <w:rsid w:val="00AD256E"/>
    <w:rsid w:val="00AD25FE"/>
    <w:rsid w:val="00AD2730"/>
    <w:rsid w:val="00AD28EA"/>
    <w:rsid w:val="00AD2AA1"/>
    <w:rsid w:val="00AD2C09"/>
    <w:rsid w:val="00AD2F3A"/>
    <w:rsid w:val="00AD30AD"/>
    <w:rsid w:val="00AD32E0"/>
    <w:rsid w:val="00AD33F2"/>
    <w:rsid w:val="00AD36AC"/>
    <w:rsid w:val="00AD380C"/>
    <w:rsid w:val="00AD3854"/>
    <w:rsid w:val="00AD3A8D"/>
    <w:rsid w:val="00AD3AD7"/>
    <w:rsid w:val="00AD3AE6"/>
    <w:rsid w:val="00AD3D47"/>
    <w:rsid w:val="00AD3E2F"/>
    <w:rsid w:val="00AD3E95"/>
    <w:rsid w:val="00AD3EB5"/>
    <w:rsid w:val="00AD3F8E"/>
    <w:rsid w:val="00AD405D"/>
    <w:rsid w:val="00AD431F"/>
    <w:rsid w:val="00AD4380"/>
    <w:rsid w:val="00AD4571"/>
    <w:rsid w:val="00AD46B3"/>
    <w:rsid w:val="00AD474B"/>
    <w:rsid w:val="00AD491D"/>
    <w:rsid w:val="00AD4AC3"/>
    <w:rsid w:val="00AD4BA8"/>
    <w:rsid w:val="00AD4EDC"/>
    <w:rsid w:val="00AD51E0"/>
    <w:rsid w:val="00AD5329"/>
    <w:rsid w:val="00AD5342"/>
    <w:rsid w:val="00AD5659"/>
    <w:rsid w:val="00AD58A5"/>
    <w:rsid w:val="00AD5999"/>
    <w:rsid w:val="00AD5AC8"/>
    <w:rsid w:val="00AD5D82"/>
    <w:rsid w:val="00AD5DAF"/>
    <w:rsid w:val="00AD5F89"/>
    <w:rsid w:val="00AD6C2A"/>
    <w:rsid w:val="00AD6CB3"/>
    <w:rsid w:val="00AD70ED"/>
    <w:rsid w:val="00AD7195"/>
    <w:rsid w:val="00AD782E"/>
    <w:rsid w:val="00AD78D3"/>
    <w:rsid w:val="00AD7933"/>
    <w:rsid w:val="00AD7949"/>
    <w:rsid w:val="00AD79BC"/>
    <w:rsid w:val="00AD7B31"/>
    <w:rsid w:val="00AD7C06"/>
    <w:rsid w:val="00AD7EEA"/>
    <w:rsid w:val="00AE03AB"/>
    <w:rsid w:val="00AE048F"/>
    <w:rsid w:val="00AE0533"/>
    <w:rsid w:val="00AE05D7"/>
    <w:rsid w:val="00AE09D9"/>
    <w:rsid w:val="00AE0A78"/>
    <w:rsid w:val="00AE0E36"/>
    <w:rsid w:val="00AE0F05"/>
    <w:rsid w:val="00AE114E"/>
    <w:rsid w:val="00AE1181"/>
    <w:rsid w:val="00AE1814"/>
    <w:rsid w:val="00AE1BE7"/>
    <w:rsid w:val="00AE2011"/>
    <w:rsid w:val="00AE208E"/>
    <w:rsid w:val="00AE209D"/>
    <w:rsid w:val="00AE2359"/>
    <w:rsid w:val="00AE2A29"/>
    <w:rsid w:val="00AE2B04"/>
    <w:rsid w:val="00AE2EC5"/>
    <w:rsid w:val="00AE2EFA"/>
    <w:rsid w:val="00AE3091"/>
    <w:rsid w:val="00AE31A4"/>
    <w:rsid w:val="00AE3471"/>
    <w:rsid w:val="00AE374A"/>
    <w:rsid w:val="00AE3AB7"/>
    <w:rsid w:val="00AE3B30"/>
    <w:rsid w:val="00AE3E94"/>
    <w:rsid w:val="00AE3FE4"/>
    <w:rsid w:val="00AE446C"/>
    <w:rsid w:val="00AE46FA"/>
    <w:rsid w:val="00AE4752"/>
    <w:rsid w:val="00AE48CA"/>
    <w:rsid w:val="00AE493E"/>
    <w:rsid w:val="00AE4948"/>
    <w:rsid w:val="00AE49F9"/>
    <w:rsid w:val="00AE4AA6"/>
    <w:rsid w:val="00AE4D66"/>
    <w:rsid w:val="00AE4E5D"/>
    <w:rsid w:val="00AE5074"/>
    <w:rsid w:val="00AE5226"/>
    <w:rsid w:val="00AE54AE"/>
    <w:rsid w:val="00AE57C2"/>
    <w:rsid w:val="00AE5830"/>
    <w:rsid w:val="00AE5833"/>
    <w:rsid w:val="00AE59A3"/>
    <w:rsid w:val="00AE5A91"/>
    <w:rsid w:val="00AE5D9B"/>
    <w:rsid w:val="00AE6179"/>
    <w:rsid w:val="00AE66AC"/>
    <w:rsid w:val="00AE698D"/>
    <w:rsid w:val="00AE6A7E"/>
    <w:rsid w:val="00AE758C"/>
    <w:rsid w:val="00AE7648"/>
    <w:rsid w:val="00AE766B"/>
    <w:rsid w:val="00AE7717"/>
    <w:rsid w:val="00AE7764"/>
    <w:rsid w:val="00AE77FA"/>
    <w:rsid w:val="00AE7893"/>
    <w:rsid w:val="00AE78A2"/>
    <w:rsid w:val="00AE78C3"/>
    <w:rsid w:val="00AE7E58"/>
    <w:rsid w:val="00AF0006"/>
    <w:rsid w:val="00AF011B"/>
    <w:rsid w:val="00AF0128"/>
    <w:rsid w:val="00AF01A1"/>
    <w:rsid w:val="00AF01CE"/>
    <w:rsid w:val="00AF0400"/>
    <w:rsid w:val="00AF0523"/>
    <w:rsid w:val="00AF05B7"/>
    <w:rsid w:val="00AF05D9"/>
    <w:rsid w:val="00AF071E"/>
    <w:rsid w:val="00AF0CBC"/>
    <w:rsid w:val="00AF0F96"/>
    <w:rsid w:val="00AF1060"/>
    <w:rsid w:val="00AF1069"/>
    <w:rsid w:val="00AF1103"/>
    <w:rsid w:val="00AF1362"/>
    <w:rsid w:val="00AF1371"/>
    <w:rsid w:val="00AF16D8"/>
    <w:rsid w:val="00AF1DB6"/>
    <w:rsid w:val="00AF1E58"/>
    <w:rsid w:val="00AF1E5B"/>
    <w:rsid w:val="00AF205E"/>
    <w:rsid w:val="00AF255F"/>
    <w:rsid w:val="00AF3041"/>
    <w:rsid w:val="00AF31E6"/>
    <w:rsid w:val="00AF348B"/>
    <w:rsid w:val="00AF34B2"/>
    <w:rsid w:val="00AF38D1"/>
    <w:rsid w:val="00AF39CB"/>
    <w:rsid w:val="00AF3B37"/>
    <w:rsid w:val="00AF3EE3"/>
    <w:rsid w:val="00AF41C2"/>
    <w:rsid w:val="00AF4274"/>
    <w:rsid w:val="00AF4349"/>
    <w:rsid w:val="00AF4488"/>
    <w:rsid w:val="00AF4553"/>
    <w:rsid w:val="00AF45B0"/>
    <w:rsid w:val="00AF46D0"/>
    <w:rsid w:val="00AF479C"/>
    <w:rsid w:val="00AF48C0"/>
    <w:rsid w:val="00AF492B"/>
    <w:rsid w:val="00AF49C9"/>
    <w:rsid w:val="00AF4CEF"/>
    <w:rsid w:val="00AF4D4C"/>
    <w:rsid w:val="00AF4F60"/>
    <w:rsid w:val="00AF50B1"/>
    <w:rsid w:val="00AF50CE"/>
    <w:rsid w:val="00AF51A5"/>
    <w:rsid w:val="00AF5208"/>
    <w:rsid w:val="00AF531C"/>
    <w:rsid w:val="00AF53FC"/>
    <w:rsid w:val="00AF5847"/>
    <w:rsid w:val="00AF5B20"/>
    <w:rsid w:val="00AF5C63"/>
    <w:rsid w:val="00AF5DAA"/>
    <w:rsid w:val="00AF5DD9"/>
    <w:rsid w:val="00AF63D9"/>
    <w:rsid w:val="00AF65C6"/>
    <w:rsid w:val="00AF6B69"/>
    <w:rsid w:val="00AF6DAA"/>
    <w:rsid w:val="00AF6E07"/>
    <w:rsid w:val="00AF6F2D"/>
    <w:rsid w:val="00AF6FDF"/>
    <w:rsid w:val="00AF73C3"/>
    <w:rsid w:val="00AF752C"/>
    <w:rsid w:val="00AF7666"/>
    <w:rsid w:val="00AF7681"/>
    <w:rsid w:val="00AF7701"/>
    <w:rsid w:val="00AF7709"/>
    <w:rsid w:val="00AF77F0"/>
    <w:rsid w:val="00AF786E"/>
    <w:rsid w:val="00AF7CC4"/>
    <w:rsid w:val="00B0019C"/>
    <w:rsid w:val="00B0044C"/>
    <w:rsid w:val="00B00489"/>
    <w:rsid w:val="00B00604"/>
    <w:rsid w:val="00B00789"/>
    <w:rsid w:val="00B009B0"/>
    <w:rsid w:val="00B00B25"/>
    <w:rsid w:val="00B00E52"/>
    <w:rsid w:val="00B00EC8"/>
    <w:rsid w:val="00B014F8"/>
    <w:rsid w:val="00B01522"/>
    <w:rsid w:val="00B01536"/>
    <w:rsid w:val="00B01DA4"/>
    <w:rsid w:val="00B01F1D"/>
    <w:rsid w:val="00B0214D"/>
    <w:rsid w:val="00B0244A"/>
    <w:rsid w:val="00B024AB"/>
    <w:rsid w:val="00B02C4A"/>
    <w:rsid w:val="00B032D5"/>
    <w:rsid w:val="00B033B3"/>
    <w:rsid w:val="00B03410"/>
    <w:rsid w:val="00B0377E"/>
    <w:rsid w:val="00B0387A"/>
    <w:rsid w:val="00B0399A"/>
    <w:rsid w:val="00B03AD8"/>
    <w:rsid w:val="00B03B84"/>
    <w:rsid w:val="00B03CA0"/>
    <w:rsid w:val="00B03E11"/>
    <w:rsid w:val="00B0425E"/>
    <w:rsid w:val="00B043F3"/>
    <w:rsid w:val="00B04AD3"/>
    <w:rsid w:val="00B04B2C"/>
    <w:rsid w:val="00B04C2D"/>
    <w:rsid w:val="00B04C33"/>
    <w:rsid w:val="00B04D98"/>
    <w:rsid w:val="00B0508E"/>
    <w:rsid w:val="00B05315"/>
    <w:rsid w:val="00B05768"/>
    <w:rsid w:val="00B05795"/>
    <w:rsid w:val="00B05940"/>
    <w:rsid w:val="00B05A0D"/>
    <w:rsid w:val="00B05A97"/>
    <w:rsid w:val="00B05B5A"/>
    <w:rsid w:val="00B05BDB"/>
    <w:rsid w:val="00B06650"/>
    <w:rsid w:val="00B06791"/>
    <w:rsid w:val="00B06C3D"/>
    <w:rsid w:val="00B06C7A"/>
    <w:rsid w:val="00B06DF8"/>
    <w:rsid w:val="00B06F5A"/>
    <w:rsid w:val="00B07010"/>
    <w:rsid w:val="00B0705E"/>
    <w:rsid w:val="00B070FD"/>
    <w:rsid w:val="00B07271"/>
    <w:rsid w:val="00B072CA"/>
    <w:rsid w:val="00B0759C"/>
    <w:rsid w:val="00B07851"/>
    <w:rsid w:val="00B07A1F"/>
    <w:rsid w:val="00B07B2F"/>
    <w:rsid w:val="00B07B7A"/>
    <w:rsid w:val="00B07C65"/>
    <w:rsid w:val="00B07E81"/>
    <w:rsid w:val="00B07FE4"/>
    <w:rsid w:val="00B102F3"/>
    <w:rsid w:val="00B106DE"/>
    <w:rsid w:val="00B10945"/>
    <w:rsid w:val="00B10A76"/>
    <w:rsid w:val="00B10F28"/>
    <w:rsid w:val="00B11087"/>
    <w:rsid w:val="00B11191"/>
    <w:rsid w:val="00B114FD"/>
    <w:rsid w:val="00B11896"/>
    <w:rsid w:val="00B11BF0"/>
    <w:rsid w:val="00B11C46"/>
    <w:rsid w:val="00B11F45"/>
    <w:rsid w:val="00B12050"/>
    <w:rsid w:val="00B1210D"/>
    <w:rsid w:val="00B12142"/>
    <w:rsid w:val="00B12151"/>
    <w:rsid w:val="00B121FC"/>
    <w:rsid w:val="00B12616"/>
    <w:rsid w:val="00B126D6"/>
    <w:rsid w:val="00B12844"/>
    <w:rsid w:val="00B129DF"/>
    <w:rsid w:val="00B12ABA"/>
    <w:rsid w:val="00B12ACC"/>
    <w:rsid w:val="00B12E67"/>
    <w:rsid w:val="00B131BC"/>
    <w:rsid w:val="00B133EB"/>
    <w:rsid w:val="00B136E3"/>
    <w:rsid w:val="00B1388E"/>
    <w:rsid w:val="00B139E4"/>
    <w:rsid w:val="00B13D94"/>
    <w:rsid w:val="00B13EFB"/>
    <w:rsid w:val="00B13F7C"/>
    <w:rsid w:val="00B13FCF"/>
    <w:rsid w:val="00B13FF2"/>
    <w:rsid w:val="00B1410E"/>
    <w:rsid w:val="00B14147"/>
    <w:rsid w:val="00B141E0"/>
    <w:rsid w:val="00B14217"/>
    <w:rsid w:val="00B145E9"/>
    <w:rsid w:val="00B14BE2"/>
    <w:rsid w:val="00B14C5B"/>
    <w:rsid w:val="00B14EAF"/>
    <w:rsid w:val="00B14FDD"/>
    <w:rsid w:val="00B150B0"/>
    <w:rsid w:val="00B1524A"/>
    <w:rsid w:val="00B15274"/>
    <w:rsid w:val="00B15715"/>
    <w:rsid w:val="00B15883"/>
    <w:rsid w:val="00B15C94"/>
    <w:rsid w:val="00B15EDA"/>
    <w:rsid w:val="00B162B8"/>
    <w:rsid w:val="00B164E2"/>
    <w:rsid w:val="00B165B4"/>
    <w:rsid w:val="00B16F71"/>
    <w:rsid w:val="00B17784"/>
    <w:rsid w:val="00B17A69"/>
    <w:rsid w:val="00B17BED"/>
    <w:rsid w:val="00B17D40"/>
    <w:rsid w:val="00B17E3E"/>
    <w:rsid w:val="00B17F60"/>
    <w:rsid w:val="00B20077"/>
    <w:rsid w:val="00B200A6"/>
    <w:rsid w:val="00B202B6"/>
    <w:rsid w:val="00B20316"/>
    <w:rsid w:val="00B20350"/>
    <w:rsid w:val="00B204A5"/>
    <w:rsid w:val="00B20725"/>
    <w:rsid w:val="00B20887"/>
    <w:rsid w:val="00B20A47"/>
    <w:rsid w:val="00B211C6"/>
    <w:rsid w:val="00B21272"/>
    <w:rsid w:val="00B2130E"/>
    <w:rsid w:val="00B213A0"/>
    <w:rsid w:val="00B2153F"/>
    <w:rsid w:val="00B22148"/>
    <w:rsid w:val="00B2226E"/>
    <w:rsid w:val="00B22471"/>
    <w:rsid w:val="00B22753"/>
    <w:rsid w:val="00B22861"/>
    <w:rsid w:val="00B2290C"/>
    <w:rsid w:val="00B22AF7"/>
    <w:rsid w:val="00B23168"/>
    <w:rsid w:val="00B232CB"/>
    <w:rsid w:val="00B233A9"/>
    <w:rsid w:val="00B234CE"/>
    <w:rsid w:val="00B236B1"/>
    <w:rsid w:val="00B237DD"/>
    <w:rsid w:val="00B23B3D"/>
    <w:rsid w:val="00B23CEF"/>
    <w:rsid w:val="00B23F49"/>
    <w:rsid w:val="00B23F4C"/>
    <w:rsid w:val="00B241B2"/>
    <w:rsid w:val="00B24292"/>
    <w:rsid w:val="00B242EB"/>
    <w:rsid w:val="00B24333"/>
    <w:rsid w:val="00B2439D"/>
    <w:rsid w:val="00B24755"/>
    <w:rsid w:val="00B249AE"/>
    <w:rsid w:val="00B249D9"/>
    <w:rsid w:val="00B24D93"/>
    <w:rsid w:val="00B24EB3"/>
    <w:rsid w:val="00B24FCE"/>
    <w:rsid w:val="00B25065"/>
    <w:rsid w:val="00B25093"/>
    <w:rsid w:val="00B250CD"/>
    <w:rsid w:val="00B255C5"/>
    <w:rsid w:val="00B261AD"/>
    <w:rsid w:val="00B2646C"/>
    <w:rsid w:val="00B265CA"/>
    <w:rsid w:val="00B2690C"/>
    <w:rsid w:val="00B26A1E"/>
    <w:rsid w:val="00B26A53"/>
    <w:rsid w:val="00B26A71"/>
    <w:rsid w:val="00B26CFC"/>
    <w:rsid w:val="00B26E4E"/>
    <w:rsid w:val="00B270E0"/>
    <w:rsid w:val="00B27398"/>
    <w:rsid w:val="00B2761B"/>
    <w:rsid w:val="00B2782B"/>
    <w:rsid w:val="00B301F6"/>
    <w:rsid w:val="00B301F7"/>
    <w:rsid w:val="00B3040A"/>
    <w:rsid w:val="00B30419"/>
    <w:rsid w:val="00B306AF"/>
    <w:rsid w:val="00B3079D"/>
    <w:rsid w:val="00B30AAB"/>
    <w:rsid w:val="00B30FFD"/>
    <w:rsid w:val="00B31025"/>
    <w:rsid w:val="00B31056"/>
    <w:rsid w:val="00B3133A"/>
    <w:rsid w:val="00B313E3"/>
    <w:rsid w:val="00B31593"/>
    <w:rsid w:val="00B3162C"/>
    <w:rsid w:val="00B3197C"/>
    <w:rsid w:val="00B31BB9"/>
    <w:rsid w:val="00B31DB4"/>
    <w:rsid w:val="00B3265C"/>
    <w:rsid w:val="00B327B2"/>
    <w:rsid w:val="00B32910"/>
    <w:rsid w:val="00B329CE"/>
    <w:rsid w:val="00B32B71"/>
    <w:rsid w:val="00B3310F"/>
    <w:rsid w:val="00B33125"/>
    <w:rsid w:val="00B3312B"/>
    <w:rsid w:val="00B332F9"/>
    <w:rsid w:val="00B334CB"/>
    <w:rsid w:val="00B33529"/>
    <w:rsid w:val="00B335BF"/>
    <w:rsid w:val="00B335CE"/>
    <w:rsid w:val="00B337EA"/>
    <w:rsid w:val="00B338A6"/>
    <w:rsid w:val="00B338AA"/>
    <w:rsid w:val="00B33A27"/>
    <w:rsid w:val="00B33E47"/>
    <w:rsid w:val="00B33F5C"/>
    <w:rsid w:val="00B34275"/>
    <w:rsid w:val="00B346DA"/>
    <w:rsid w:val="00B34768"/>
    <w:rsid w:val="00B34BCF"/>
    <w:rsid w:val="00B34E4E"/>
    <w:rsid w:val="00B350B3"/>
    <w:rsid w:val="00B352DA"/>
    <w:rsid w:val="00B35631"/>
    <w:rsid w:val="00B3563B"/>
    <w:rsid w:val="00B356D2"/>
    <w:rsid w:val="00B35C07"/>
    <w:rsid w:val="00B35EC6"/>
    <w:rsid w:val="00B36013"/>
    <w:rsid w:val="00B363F4"/>
    <w:rsid w:val="00B364E7"/>
    <w:rsid w:val="00B3651D"/>
    <w:rsid w:val="00B36649"/>
    <w:rsid w:val="00B36B4C"/>
    <w:rsid w:val="00B36BEE"/>
    <w:rsid w:val="00B36CEE"/>
    <w:rsid w:val="00B36CFE"/>
    <w:rsid w:val="00B36E17"/>
    <w:rsid w:val="00B36E65"/>
    <w:rsid w:val="00B36EE9"/>
    <w:rsid w:val="00B37014"/>
    <w:rsid w:val="00B37240"/>
    <w:rsid w:val="00B37613"/>
    <w:rsid w:val="00B378C9"/>
    <w:rsid w:val="00B37FCF"/>
    <w:rsid w:val="00B40170"/>
    <w:rsid w:val="00B40905"/>
    <w:rsid w:val="00B40919"/>
    <w:rsid w:val="00B40998"/>
    <w:rsid w:val="00B40B95"/>
    <w:rsid w:val="00B40DDD"/>
    <w:rsid w:val="00B40E70"/>
    <w:rsid w:val="00B41061"/>
    <w:rsid w:val="00B412FF"/>
    <w:rsid w:val="00B41383"/>
    <w:rsid w:val="00B4158C"/>
    <w:rsid w:val="00B417E1"/>
    <w:rsid w:val="00B41B84"/>
    <w:rsid w:val="00B41C3D"/>
    <w:rsid w:val="00B41CE4"/>
    <w:rsid w:val="00B41F73"/>
    <w:rsid w:val="00B41F8B"/>
    <w:rsid w:val="00B41FD1"/>
    <w:rsid w:val="00B42039"/>
    <w:rsid w:val="00B420BF"/>
    <w:rsid w:val="00B4229F"/>
    <w:rsid w:val="00B42523"/>
    <w:rsid w:val="00B42B88"/>
    <w:rsid w:val="00B42CC7"/>
    <w:rsid w:val="00B42F33"/>
    <w:rsid w:val="00B4326E"/>
    <w:rsid w:val="00B43300"/>
    <w:rsid w:val="00B4358B"/>
    <w:rsid w:val="00B43754"/>
    <w:rsid w:val="00B438E8"/>
    <w:rsid w:val="00B43907"/>
    <w:rsid w:val="00B43C78"/>
    <w:rsid w:val="00B43CDF"/>
    <w:rsid w:val="00B443F2"/>
    <w:rsid w:val="00B445A1"/>
    <w:rsid w:val="00B447BB"/>
    <w:rsid w:val="00B449BD"/>
    <w:rsid w:val="00B449D6"/>
    <w:rsid w:val="00B44DEF"/>
    <w:rsid w:val="00B44F6C"/>
    <w:rsid w:val="00B4519B"/>
    <w:rsid w:val="00B45208"/>
    <w:rsid w:val="00B45273"/>
    <w:rsid w:val="00B4557C"/>
    <w:rsid w:val="00B458A2"/>
    <w:rsid w:val="00B458E7"/>
    <w:rsid w:val="00B45BB5"/>
    <w:rsid w:val="00B45BCF"/>
    <w:rsid w:val="00B45F1B"/>
    <w:rsid w:val="00B46222"/>
    <w:rsid w:val="00B46297"/>
    <w:rsid w:val="00B46535"/>
    <w:rsid w:val="00B467CE"/>
    <w:rsid w:val="00B46827"/>
    <w:rsid w:val="00B4709B"/>
    <w:rsid w:val="00B472F8"/>
    <w:rsid w:val="00B473AF"/>
    <w:rsid w:val="00B47450"/>
    <w:rsid w:val="00B47495"/>
    <w:rsid w:val="00B475F8"/>
    <w:rsid w:val="00B477DB"/>
    <w:rsid w:val="00B479BC"/>
    <w:rsid w:val="00B479CF"/>
    <w:rsid w:val="00B47AF3"/>
    <w:rsid w:val="00B47B24"/>
    <w:rsid w:val="00B47EA8"/>
    <w:rsid w:val="00B50175"/>
    <w:rsid w:val="00B503D6"/>
    <w:rsid w:val="00B50C01"/>
    <w:rsid w:val="00B50C74"/>
    <w:rsid w:val="00B50F4B"/>
    <w:rsid w:val="00B51100"/>
    <w:rsid w:val="00B5110B"/>
    <w:rsid w:val="00B512DD"/>
    <w:rsid w:val="00B51530"/>
    <w:rsid w:val="00B516C2"/>
    <w:rsid w:val="00B51798"/>
    <w:rsid w:val="00B51812"/>
    <w:rsid w:val="00B51955"/>
    <w:rsid w:val="00B51A3E"/>
    <w:rsid w:val="00B51A7C"/>
    <w:rsid w:val="00B51CDC"/>
    <w:rsid w:val="00B524C5"/>
    <w:rsid w:val="00B52627"/>
    <w:rsid w:val="00B52711"/>
    <w:rsid w:val="00B528B8"/>
    <w:rsid w:val="00B52952"/>
    <w:rsid w:val="00B52A7B"/>
    <w:rsid w:val="00B52BC8"/>
    <w:rsid w:val="00B52C7C"/>
    <w:rsid w:val="00B52E1F"/>
    <w:rsid w:val="00B53140"/>
    <w:rsid w:val="00B531FA"/>
    <w:rsid w:val="00B5345B"/>
    <w:rsid w:val="00B535E7"/>
    <w:rsid w:val="00B53620"/>
    <w:rsid w:val="00B5386D"/>
    <w:rsid w:val="00B53A37"/>
    <w:rsid w:val="00B53A53"/>
    <w:rsid w:val="00B53B0E"/>
    <w:rsid w:val="00B53DF3"/>
    <w:rsid w:val="00B53E7D"/>
    <w:rsid w:val="00B53F2B"/>
    <w:rsid w:val="00B540AB"/>
    <w:rsid w:val="00B5428E"/>
    <w:rsid w:val="00B5473D"/>
    <w:rsid w:val="00B54B5C"/>
    <w:rsid w:val="00B54CC7"/>
    <w:rsid w:val="00B553FF"/>
    <w:rsid w:val="00B55ABC"/>
    <w:rsid w:val="00B55ACF"/>
    <w:rsid w:val="00B55B2D"/>
    <w:rsid w:val="00B55BF3"/>
    <w:rsid w:val="00B55D9C"/>
    <w:rsid w:val="00B55DA4"/>
    <w:rsid w:val="00B55F5E"/>
    <w:rsid w:val="00B56427"/>
    <w:rsid w:val="00B56730"/>
    <w:rsid w:val="00B56773"/>
    <w:rsid w:val="00B56C3E"/>
    <w:rsid w:val="00B56D01"/>
    <w:rsid w:val="00B56F3F"/>
    <w:rsid w:val="00B5702A"/>
    <w:rsid w:val="00B57578"/>
    <w:rsid w:val="00B5779C"/>
    <w:rsid w:val="00B57A74"/>
    <w:rsid w:val="00B57BEA"/>
    <w:rsid w:val="00B60632"/>
    <w:rsid w:val="00B6063D"/>
    <w:rsid w:val="00B6075E"/>
    <w:rsid w:val="00B6077F"/>
    <w:rsid w:val="00B60CCC"/>
    <w:rsid w:val="00B60F81"/>
    <w:rsid w:val="00B610B7"/>
    <w:rsid w:val="00B61490"/>
    <w:rsid w:val="00B614A5"/>
    <w:rsid w:val="00B61617"/>
    <w:rsid w:val="00B61A16"/>
    <w:rsid w:val="00B61CF7"/>
    <w:rsid w:val="00B61E17"/>
    <w:rsid w:val="00B61E4C"/>
    <w:rsid w:val="00B61EF2"/>
    <w:rsid w:val="00B61EFC"/>
    <w:rsid w:val="00B621A3"/>
    <w:rsid w:val="00B62285"/>
    <w:rsid w:val="00B623BD"/>
    <w:rsid w:val="00B62862"/>
    <w:rsid w:val="00B62948"/>
    <w:rsid w:val="00B62A29"/>
    <w:rsid w:val="00B62E39"/>
    <w:rsid w:val="00B62FDD"/>
    <w:rsid w:val="00B6307C"/>
    <w:rsid w:val="00B6325F"/>
    <w:rsid w:val="00B63295"/>
    <w:rsid w:val="00B632B2"/>
    <w:rsid w:val="00B6338B"/>
    <w:rsid w:val="00B633AB"/>
    <w:rsid w:val="00B63429"/>
    <w:rsid w:val="00B6367A"/>
    <w:rsid w:val="00B63872"/>
    <w:rsid w:val="00B63961"/>
    <w:rsid w:val="00B63A78"/>
    <w:rsid w:val="00B63AA2"/>
    <w:rsid w:val="00B63AAC"/>
    <w:rsid w:val="00B63AE1"/>
    <w:rsid w:val="00B63CB6"/>
    <w:rsid w:val="00B63F1C"/>
    <w:rsid w:val="00B63FE7"/>
    <w:rsid w:val="00B643A1"/>
    <w:rsid w:val="00B645B4"/>
    <w:rsid w:val="00B64CFA"/>
    <w:rsid w:val="00B64EA1"/>
    <w:rsid w:val="00B64EFC"/>
    <w:rsid w:val="00B6520F"/>
    <w:rsid w:val="00B65542"/>
    <w:rsid w:val="00B65553"/>
    <w:rsid w:val="00B65587"/>
    <w:rsid w:val="00B6598E"/>
    <w:rsid w:val="00B65CF9"/>
    <w:rsid w:val="00B65D52"/>
    <w:rsid w:val="00B65E78"/>
    <w:rsid w:val="00B65EA3"/>
    <w:rsid w:val="00B6641D"/>
    <w:rsid w:val="00B664EE"/>
    <w:rsid w:val="00B666CA"/>
    <w:rsid w:val="00B669CA"/>
    <w:rsid w:val="00B66A74"/>
    <w:rsid w:val="00B66DAE"/>
    <w:rsid w:val="00B6712B"/>
    <w:rsid w:val="00B671D0"/>
    <w:rsid w:val="00B673A1"/>
    <w:rsid w:val="00B67438"/>
    <w:rsid w:val="00B67A9B"/>
    <w:rsid w:val="00B67B7A"/>
    <w:rsid w:val="00B67C4B"/>
    <w:rsid w:val="00B67EB4"/>
    <w:rsid w:val="00B70216"/>
    <w:rsid w:val="00B70284"/>
    <w:rsid w:val="00B702BA"/>
    <w:rsid w:val="00B7054A"/>
    <w:rsid w:val="00B708C3"/>
    <w:rsid w:val="00B70A05"/>
    <w:rsid w:val="00B70B2C"/>
    <w:rsid w:val="00B70DA3"/>
    <w:rsid w:val="00B70E34"/>
    <w:rsid w:val="00B70E64"/>
    <w:rsid w:val="00B70EBD"/>
    <w:rsid w:val="00B710F7"/>
    <w:rsid w:val="00B714A6"/>
    <w:rsid w:val="00B714D3"/>
    <w:rsid w:val="00B7156E"/>
    <w:rsid w:val="00B716CD"/>
    <w:rsid w:val="00B71C30"/>
    <w:rsid w:val="00B71CAE"/>
    <w:rsid w:val="00B7216A"/>
    <w:rsid w:val="00B72193"/>
    <w:rsid w:val="00B722B2"/>
    <w:rsid w:val="00B724FB"/>
    <w:rsid w:val="00B72937"/>
    <w:rsid w:val="00B72951"/>
    <w:rsid w:val="00B72C8D"/>
    <w:rsid w:val="00B72D2D"/>
    <w:rsid w:val="00B72DC2"/>
    <w:rsid w:val="00B72DD1"/>
    <w:rsid w:val="00B7313C"/>
    <w:rsid w:val="00B73435"/>
    <w:rsid w:val="00B73490"/>
    <w:rsid w:val="00B736DA"/>
    <w:rsid w:val="00B7393A"/>
    <w:rsid w:val="00B73AE4"/>
    <w:rsid w:val="00B73DB3"/>
    <w:rsid w:val="00B73DB9"/>
    <w:rsid w:val="00B73F5C"/>
    <w:rsid w:val="00B742DF"/>
    <w:rsid w:val="00B744EE"/>
    <w:rsid w:val="00B74626"/>
    <w:rsid w:val="00B74A17"/>
    <w:rsid w:val="00B74C14"/>
    <w:rsid w:val="00B74E75"/>
    <w:rsid w:val="00B7501F"/>
    <w:rsid w:val="00B75358"/>
    <w:rsid w:val="00B754F7"/>
    <w:rsid w:val="00B757D4"/>
    <w:rsid w:val="00B75BD1"/>
    <w:rsid w:val="00B76504"/>
    <w:rsid w:val="00B766B7"/>
    <w:rsid w:val="00B76860"/>
    <w:rsid w:val="00B769C3"/>
    <w:rsid w:val="00B76DB6"/>
    <w:rsid w:val="00B76E31"/>
    <w:rsid w:val="00B76E6A"/>
    <w:rsid w:val="00B76E90"/>
    <w:rsid w:val="00B76EF9"/>
    <w:rsid w:val="00B771A1"/>
    <w:rsid w:val="00B7741C"/>
    <w:rsid w:val="00B7745A"/>
    <w:rsid w:val="00B77638"/>
    <w:rsid w:val="00B776B2"/>
    <w:rsid w:val="00B77A24"/>
    <w:rsid w:val="00B77C55"/>
    <w:rsid w:val="00B77D03"/>
    <w:rsid w:val="00B77D26"/>
    <w:rsid w:val="00B77F18"/>
    <w:rsid w:val="00B8024D"/>
    <w:rsid w:val="00B803B3"/>
    <w:rsid w:val="00B80468"/>
    <w:rsid w:val="00B8050C"/>
    <w:rsid w:val="00B80A79"/>
    <w:rsid w:val="00B80B0B"/>
    <w:rsid w:val="00B810CE"/>
    <w:rsid w:val="00B81259"/>
    <w:rsid w:val="00B81323"/>
    <w:rsid w:val="00B8187E"/>
    <w:rsid w:val="00B81B6E"/>
    <w:rsid w:val="00B81DBE"/>
    <w:rsid w:val="00B81DD4"/>
    <w:rsid w:val="00B81F04"/>
    <w:rsid w:val="00B81F1D"/>
    <w:rsid w:val="00B8228F"/>
    <w:rsid w:val="00B8231C"/>
    <w:rsid w:val="00B8265C"/>
    <w:rsid w:val="00B829A9"/>
    <w:rsid w:val="00B82A51"/>
    <w:rsid w:val="00B8307E"/>
    <w:rsid w:val="00B8343E"/>
    <w:rsid w:val="00B834F2"/>
    <w:rsid w:val="00B8365A"/>
    <w:rsid w:val="00B83759"/>
    <w:rsid w:val="00B839DB"/>
    <w:rsid w:val="00B839F2"/>
    <w:rsid w:val="00B83C49"/>
    <w:rsid w:val="00B83FA7"/>
    <w:rsid w:val="00B841B2"/>
    <w:rsid w:val="00B84386"/>
    <w:rsid w:val="00B8453F"/>
    <w:rsid w:val="00B845D2"/>
    <w:rsid w:val="00B84807"/>
    <w:rsid w:val="00B84B06"/>
    <w:rsid w:val="00B84DEF"/>
    <w:rsid w:val="00B85138"/>
    <w:rsid w:val="00B85325"/>
    <w:rsid w:val="00B85562"/>
    <w:rsid w:val="00B855FA"/>
    <w:rsid w:val="00B8576D"/>
    <w:rsid w:val="00B85887"/>
    <w:rsid w:val="00B859DE"/>
    <w:rsid w:val="00B85FB0"/>
    <w:rsid w:val="00B86045"/>
    <w:rsid w:val="00B86046"/>
    <w:rsid w:val="00B861D9"/>
    <w:rsid w:val="00B8629B"/>
    <w:rsid w:val="00B86B29"/>
    <w:rsid w:val="00B86D2C"/>
    <w:rsid w:val="00B87069"/>
    <w:rsid w:val="00B870D8"/>
    <w:rsid w:val="00B87256"/>
    <w:rsid w:val="00B875D9"/>
    <w:rsid w:val="00B878C8"/>
    <w:rsid w:val="00B87DF5"/>
    <w:rsid w:val="00B87EDB"/>
    <w:rsid w:val="00B900DE"/>
    <w:rsid w:val="00B90483"/>
    <w:rsid w:val="00B90511"/>
    <w:rsid w:val="00B90886"/>
    <w:rsid w:val="00B90C07"/>
    <w:rsid w:val="00B912CD"/>
    <w:rsid w:val="00B912F1"/>
    <w:rsid w:val="00B91334"/>
    <w:rsid w:val="00B913B7"/>
    <w:rsid w:val="00B9159D"/>
    <w:rsid w:val="00B9181D"/>
    <w:rsid w:val="00B919DC"/>
    <w:rsid w:val="00B91BAD"/>
    <w:rsid w:val="00B91D37"/>
    <w:rsid w:val="00B91FAC"/>
    <w:rsid w:val="00B92360"/>
    <w:rsid w:val="00B92379"/>
    <w:rsid w:val="00B925EC"/>
    <w:rsid w:val="00B926C4"/>
    <w:rsid w:val="00B92B11"/>
    <w:rsid w:val="00B92C50"/>
    <w:rsid w:val="00B92F6E"/>
    <w:rsid w:val="00B92FA2"/>
    <w:rsid w:val="00B93057"/>
    <w:rsid w:val="00B93097"/>
    <w:rsid w:val="00B93385"/>
    <w:rsid w:val="00B937B0"/>
    <w:rsid w:val="00B9381A"/>
    <w:rsid w:val="00B93C7B"/>
    <w:rsid w:val="00B94170"/>
    <w:rsid w:val="00B94505"/>
    <w:rsid w:val="00B94862"/>
    <w:rsid w:val="00B9498D"/>
    <w:rsid w:val="00B94BB6"/>
    <w:rsid w:val="00B94C0F"/>
    <w:rsid w:val="00B94EE7"/>
    <w:rsid w:val="00B95353"/>
    <w:rsid w:val="00B954FD"/>
    <w:rsid w:val="00B95625"/>
    <w:rsid w:val="00B956B8"/>
    <w:rsid w:val="00B957C1"/>
    <w:rsid w:val="00B95827"/>
    <w:rsid w:val="00B95918"/>
    <w:rsid w:val="00B95957"/>
    <w:rsid w:val="00B95B28"/>
    <w:rsid w:val="00B95BE4"/>
    <w:rsid w:val="00B960C4"/>
    <w:rsid w:val="00B96479"/>
    <w:rsid w:val="00B9663B"/>
    <w:rsid w:val="00B96937"/>
    <w:rsid w:val="00B96BAD"/>
    <w:rsid w:val="00B96C6E"/>
    <w:rsid w:val="00B96F69"/>
    <w:rsid w:val="00B97071"/>
    <w:rsid w:val="00B976D6"/>
    <w:rsid w:val="00B9771E"/>
    <w:rsid w:val="00B978B0"/>
    <w:rsid w:val="00B97B7C"/>
    <w:rsid w:val="00B97B99"/>
    <w:rsid w:val="00B97EF4"/>
    <w:rsid w:val="00B97F2E"/>
    <w:rsid w:val="00B97FD7"/>
    <w:rsid w:val="00BA04C7"/>
    <w:rsid w:val="00BA0525"/>
    <w:rsid w:val="00BA0533"/>
    <w:rsid w:val="00BA0574"/>
    <w:rsid w:val="00BA0686"/>
    <w:rsid w:val="00BA072E"/>
    <w:rsid w:val="00BA0975"/>
    <w:rsid w:val="00BA0A70"/>
    <w:rsid w:val="00BA0ABF"/>
    <w:rsid w:val="00BA0B4E"/>
    <w:rsid w:val="00BA0EBC"/>
    <w:rsid w:val="00BA0F65"/>
    <w:rsid w:val="00BA1245"/>
    <w:rsid w:val="00BA12E9"/>
    <w:rsid w:val="00BA151C"/>
    <w:rsid w:val="00BA15BA"/>
    <w:rsid w:val="00BA1E09"/>
    <w:rsid w:val="00BA26FF"/>
    <w:rsid w:val="00BA3054"/>
    <w:rsid w:val="00BA3095"/>
    <w:rsid w:val="00BA3112"/>
    <w:rsid w:val="00BA3134"/>
    <w:rsid w:val="00BA31DF"/>
    <w:rsid w:val="00BA31E7"/>
    <w:rsid w:val="00BA3772"/>
    <w:rsid w:val="00BA39FB"/>
    <w:rsid w:val="00BA3BEC"/>
    <w:rsid w:val="00BA3CD2"/>
    <w:rsid w:val="00BA40D5"/>
    <w:rsid w:val="00BA415F"/>
    <w:rsid w:val="00BA43A3"/>
    <w:rsid w:val="00BA4535"/>
    <w:rsid w:val="00BA4545"/>
    <w:rsid w:val="00BA4C31"/>
    <w:rsid w:val="00BA4DA9"/>
    <w:rsid w:val="00BA4E59"/>
    <w:rsid w:val="00BA4E6D"/>
    <w:rsid w:val="00BA4EF0"/>
    <w:rsid w:val="00BA4FD6"/>
    <w:rsid w:val="00BA511C"/>
    <w:rsid w:val="00BA5448"/>
    <w:rsid w:val="00BA5453"/>
    <w:rsid w:val="00BA54C2"/>
    <w:rsid w:val="00BA5B26"/>
    <w:rsid w:val="00BA5F79"/>
    <w:rsid w:val="00BA5FEC"/>
    <w:rsid w:val="00BA619F"/>
    <w:rsid w:val="00BA6250"/>
    <w:rsid w:val="00BA6527"/>
    <w:rsid w:val="00BA6625"/>
    <w:rsid w:val="00BA67B9"/>
    <w:rsid w:val="00BA683F"/>
    <w:rsid w:val="00BA684A"/>
    <w:rsid w:val="00BA70ED"/>
    <w:rsid w:val="00BA71B7"/>
    <w:rsid w:val="00BA75D1"/>
    <w:rsid w:val="00BA7747"/>
    <w:rsid w:val="00BA7801"/>
    <w:rsid w:val="00BA79FC"/>
    <w:rsid w:val="00BA7B26"/>
    <w:rsid w:val="00BA7B6D"/>
    <w:rsid w:val="00BA7C37"/>
    <w:rsid w:val="00BA7CDF"/>
    <w:rsid w:val="00BB0341"/>
    <w:rsid w:val="00BB0944"/>
    <w:rsid w:val="00BB0A1C"/>
    <w:rsid w:val="00BB0F9B"/>
    <w:rsid w:val="00BB124F"/>
    <w:rsid w:val="00BB1726"/>
    <w:rsid w:val="00BB1762"/>
    <w:rsid w:val="00BB199E"/>
    <w:rsid w:val="00BB1A23"/>
    <w:rsid w:val="00BB1A44"/>
    <w:rsid w:val="00BB1BDE"/>
    <w:rsid w:val="00BB1BEC"/>
    <w:rsid w:val="00BB1D86"/>
    <w:rsid w:val="00BB2103"/>
    <w:rsid w:val="00BB24C2"/>
    <w:rsid w:val="00BB2599"/>
    <w:rsid w:val="00BB26E5"/>
    <w:rsid w:val="00BB2D0F"/>
    <w:rsid w:val="00BB2DAA"/>
    <w:rsid w:val="00BB2F63"/>
    <w:rsid w:val="00BB2FBD"/>
    <w:rsid w:val="00BB3015"/>
    <w:rsid w:val="00BB30EA"/>
    <w:rsid w:val="00BB32CF"/>
    <w:rsid w:val="00BB340B"/>
    <w:rsid w:val="00BB385E"/>
    <w:rsid w:val="00BB3D01"/>
    <w:rsid w:val="00BB3D04"/>
    <w:rsid w:val="00BB3E63"/>
    <w:rsid w:val="00BB3E7F"/>
    <w:rsid w:val="00BB41CE"/>
    <w:rsid w:val="00BB458A"/>
    <w:rsid w:val="00BB4599"/>
    <w:rsid w:val="00BB488D"/>
    <w:rsid w:val="00BB4A6B"/>
    <w:rsid w:val="00BB4A70"/>
    <w:rsid w:val="00BB4DFC"/>
    <w:rsid w:val="00BB521C"/>
    <w:rsid w:val="00BB556B"/>
    <w:rsid w:val="00BB5781"/>
    <w:rsid w:val="00BB57FE"/>
    <w:rsid w:val="00BB5AEE"/>
    <w:rsid w:val="00BB5FC4"/>
    <w:rsid w:val="00BB5FF8"/>
    <w:rsid w:val="00BB644A"/>
    <w:rsid w:val="00BB65FD"/>
    <w:rsid w:val="00BB6988"/>
    <w:rsid w:val="00BB6B2E"/>
    <w:rsid w:val="00BB6FDF"/>
    <w:rsid w:val="00BB722F"/>
    <w:rsid w:val="00BB72C3"/>
    <w:rsid w:val="00BB72D9"/>
    <w:rsid w:val="00BB72DC"/>
    <w:rsid w:val="00BB7562"/>
    <w:rsid w:val="00BB7684"/>
    <w:rsid w:val="00BB76CB"/>
    <w:rsid w:val="00BB76ED"/>
    <w:rsid w:val="00BB7773"/>
    <w:rsid w:val="00BB7B1B"/>
    <w:rsid w:val="00BB7F0D"/>
    <w:rsid w:val="00BC024A"/>
    <w:rsid w:val="00BC02E8"/>
    <w:rsid w:val="00BC0654"/>
    <w:rsid w:val="00BC0C36"/>
    <w:rsid w:val="00BC0E9C"/>
    <w:rsid w:val="00BC0F29"/>
    <w:rsid w:val="00BC0FE9"/>
    <w:rsid w:val="00BC132E"/>
    <w:rsid w:val="00BC1677"/>
    <w:rsid w:val="00BC1872"/>
    <w:rsid w:val="00BC18AD"/>
    <w:rsid w:val="00BC19A3"/>
    <w:rsid w:val="00BC1BA7"/>
    <w:rsid w:val="00BC1E81"/>
    <w:rsid w:val="00BC1ECA"/>
    <w:rsid w:val="00BC1EFF"/>
    <w:rsid w:val="00BC227B"/>
    <w:rsid w:val="00BC229E"/>
    <w:rsid w:val="00BC230B"/>
    <w:rsid w:val="00BC239D"/>
    <w:rsid w:val="00BC25D7"/>
    <w:rsid w:val="00BC26B8"/>
    <w:rsid w:val="00BC2990"/>
    <w:rsid w:val="00BC2AE9"/>
    <w:rsid w:val="00BC2D00"/>
    <w:rsid w:val="00BC2E4A"/>
    <w:rsid w:val="00BC2EF5"/>
    <w:rsid w:val="00BC3061"/>
    <w:rsid w:val="00BC31D6"/>
    <w:rsid w:val="00BC31D8"/>
    <w:rsid w:val="00BC324D"/>
    <w:rsid w:val="00BC3288"/>
    <w:rsid w:val="00BC37DC"/>
    <w:rsid w:val="00BC39A2"/>
    <w:rsid w:val="00BC39B1"/>
    <w:rsid w:val="00BC39EC"/>
    <w:rsid w:val="00BC3A6A"/>
    <w:rsid w:val="00BC3DFA"/>
    <w:rsid w:val="00BC3EF5"/>
    <w:rsid w:val="00BC3F1E"/>
    <w:rsid w:val="00BC3FFD"/>
    <w:rsid w:val="00BC4137"/>
    <w:rsid w:val="00BC4165"/>
    <w:rsid w:val="00BC43A4"/>
    <w:rsid w:val="00BC49B3"/>
    <w:rsid w:val="00BC4F2A"/>
    <w:rsid w:val="00BC4F59"/>
    <w:rsid w:val="00BC5325"/>
    <w:rsid w:val="00BC5495"/>
    <w:rsid w:val="00BC57A9"/>
    <w:rsid w:val="00BC5800"/>
    <w:rsid w:val="00BC58B7"/>
    <w:rsid w:val="00BC59B8"/>
    <w:rsid w:val="00BC5BB3"/>
    <w:rsid w:val="00BC5BD6"/>
    <w:rsid w:val="00BC5DE7"/>
    <w:rsid w:val="00BC5F7F"/>
    <w:rsid w:val="00BC6205"/>
    <w:rsid w:val="00BC647A"/>
    <w:rsid w:val="00BC6548"/>
    <w:rsid w:val="00BC668B"/>
    <w:rsid w:val="00BC6705"/>
    <w:rsid w:val="00BC67B0"/>
    <w:rsid w:val="00BC6BD0"/>
    <w:rsid w:val="00BC6DD8"/>
    <w:rsid w:val="00BC6FFA"/>
    <w:rsid w:val="00BC77F9"/>
    <w:rsid w:val="00BC7928"/>
    <w:rsid w:val="00BC797F"/>
    <w:rsid w:val="00BC7EBA"/>
    <w:rsid w:val="00BC7EC3"/>
    <w:rsid w:val="00BC7EEA"/>
    <w:rsid w:val="00BC7FDD"/>
    <w:rsid w:val="00BD006D"/>
    <w:rsid w:val="00BD0521"/>
    <w:rsid w:val="00BD0751"/>
    <w:rsid w:val="00BD09D0"/>
    <w:rsid w:val="00BD0A04"/>
    <w:rsid w:val="00BD0DFF"/>
    <w:rsid w:val="00BD0E22"/>
    <w:rsid w:val="00BD0F4D"/>
    <w:rsid w:val="00BD0FBE"/>
    <w:rsid w:val="00BD11E8"/>
    <w:rsid w:val="00BD11F5"/>
    <w:rsid w:val="00BD14F9"/>
    <w:rsid w:val="00BD153A"/>
    <w:rsid w:val="00BD16CC"/>
    <w:rsid w:val="00BD16E7"/>
    <w:rsid w:val="00BD1714"/>
    <w:rsid w:val="00BD17ED"/>
    <w:rsid w:val="00BD1831"/>
    <w:rsid w:val="00BD1AE0"/>
    <w:rsid w:val="00BD1C59"/>
    <w:rsid w:val="00BD22C2"/>
    <w:rsid w:val="00BD2522"/>
    <w:rsid w:val="00BD25EC"/>
    <w:rsid w:val="00BD28B4"/>
    <w:rsid w:val="00BD295C"/>
    <w:rsid w:val="00BD2965"/>
    <w:rsid w:val="00BD2BA5"/>
    <w:rsid w:val="00BD354A"/>
    <w:rsid w:val="00BD362D"/>
    <w:rsid w:val="00BD3676"/>
    <w:rsid w:val="00BD3818"/>
    <w:rsid w:val="00BD38FF"/>
    <w:rsid w:val="00BD390E"/>
    <w:rsid w:val="00BD3BED"/>
    <w:rsid w:val="00BD3E50"/>
    <w:rsid w:val="00BD451D"/>
    <w:rsid w:val="00BD481A"/>
    <w:rsid w:val="00BD4A67"/>
    <w:rsid w:val="00BD4C2C"/>
    <w:rsid w:val="00BD4D9C"/>
    <w:rsid w:val="00BD4DC9"/>
    <w:rsid w:val="00BD4DCB"/>
    <w:rsid w:val="00BD4E79"/>
    <w:rsid w:val="00BD500F"/>
    <w:rsid w:val="00BD5338"/>
    <w:rsid w:val="00BD54C0"/>
    <w:rsid w:val="00BD5559"/>
    <w:rsid w:val="00BD55E4"/>
    <w:rsid w:val="00BD58AE"/>
    <w:rsid w:val="00BD596A"/>
    <w:rsid w:val="00BD5E32"/>
    <w:rsid w:val="00BD6212"/>
    <w:rsid w:val="00BD645D"/>
    <w:rsid w:val="00BD6569"/>
    <w:rsid w:val="00BD67DF"/>
    <w:rsid w:val="00BD6958"/>
    <w:rsid w:val="00BD6A48"/>
    <w:rsid w:val="00BD6A60"/>
    <w:rsid w:val="00BD6C5B"/>
    <w:rsid w:val="00BD6E4D"/>
    <w:rsid w:val="00BD710F"/>
    <w:rsid w:val="00BD7542"/>
    <w:rsid w:val="00BD763F"/>
    <w:rsid w:val="00BD767F"/>
    <w:rsid w:val="00BD76ED"/>
    <w:rsid w:val="00BD7B32"/>
    <w:rsid w:val="00BD7D04"/>
    <w:rsid w:val="00BD7E9A"/>
    <w:rsid w:val="00BE010C"/>
    <w:rsid w:val="00BE0215"/>
    <w:rsid w:val="00BE05BD"/>
    <w:rsid w:val="00BE06F1"/>
    <w:rsid w:val="00BE0A96"/>
    <w:rsid w:val="00BE0AAF"/>
    <w:rsid w:val="00BE0CCE"/>
    <w:rsid w:val="00BE0FA5"/>
    <w:rsid w:val="00BE11FB"/>
    <w:rsid w:val="00BE13D0"/>
    <w:rsid w:val="00BE16F1"/>
    <w:rsid w:val="00BE179C"/>
    <w:rsid w:val="00BE1B66"/>
    <w:rsid w:val="00BE1C99"/>
    <w:rsid w:val="00BE1CC2"/>
    <w:rsid w:val="00BE2245"/>
    <w:rsid w:val="00BE23FA"/>
    <w:rsid w:val="00BE24F5"/>
    <w:rsid w:val="00BE26B7"/>
    <w:rsid w:val="00BE26E4"/>
    <w:rsid w:val="00BE2795"/>
    <w:rsid w:val="00BE2B22"/>
    <w:rsid w:val="00BE2CDE"/>
    <w:rsid w:val="00BE2DF9"/>
    <w:rsid w:val="00BE3054"/>
    <w:rsid w:val="00BE30A1"/>
    <w:rsid w:val="00BE321C"/>
    <w:rsid w:val="00BE3232"/>
    <w:rsid w:val="00BE3A4D"/>
    <w:rsid w:val="00BE3DD7"/>
    <w:rsid w:val="00BE3F2A"/>
    <w:rsid w:val="00BE4105"/>
    <w:rsid w:val="00BE450B"/>
    <w:rsid w:val="00BE47A2"/>
    <w:rsid w:val="00BE47D2"/>
    <w:rsid w:val="00BE48DA"/>
    <w:rsid w:val="00BE4CB3"/>
    <w:rsid w:val="00BE4FA8"/>
    <w:rsid w:val="00BE4FEC"/>
    <w:rsid w:val="00BE56AA"/>
    <w:rsid w:val="00BE588C"/>
    <w:rsid w:val="00BE5BC9"/>
    <w:rsid w:val="00BE5C69"/>
    <w:rsid w:val="00BE5E95"/>
    <w:rsid w:val="00BE5EA3"/>
    <w:rsid w:val="00BE6258"/>
    <w:rsid w:val="00BE62F4"/>
    <w:rsid w:val="00BE6382"/>
    <w:rsid w:val="00BE6680"/>
    <w:rsid w:val="00BE6B49"/>
    <w:rsid w:val="00BE6CB9"/>
    <w:rsid w:val="00BE6CE4"/>
    <w:rsid w:val="00BE716A"/>
    <w:rsid w:val="00BE73E7"/>
    <w:rsid w:val="00BE7880"/>
    <w:rsid w:val="00BE79DB"/>
    <w:rsid w:val="00BE7C36"/>
    <w:rsid w:val="00BE7E77"/>
    <w:rsid w:val="00BF00BC"/>
    <w:rsid w:val="00BF00F7"/>
    <w:rsid w:val="00BF0595"/>
    <w:rsid w:val="00BF06F9"/>
    <w:rsid w:val="00BF0B04"/>
    <w:rsid w:val="00BF0B30"/>
    <w:rsid w:val="00BF0F9B"/>
    <w:rsid w:val="00BF127F"/>
    <w:rsid w:val="00BF13A7"/>
    <w:rsid w:val="00BF186E"/>
    <w:rsid w:val="00BF195F"/>
    <w:rsid w:val="00BF1970"/>
    <w:rsid w:val="00BF19E6"/>
    <w:rsid w:val="00BF1B1F"/>
    <w:rsid w:val="00BF22A7"/>
    <w:rsid w:val="00BF241C"/>
    <w:rsid w:val="00BF249A"/>
    <w:rsid w:val="00BF2956"/>
    <w:rsid w:val="00BF2CE5"/>
    <w:rsid w:val="00BF2F2F"/>
    <w:rsid w:val="00BF3186"/>
    <w:rsid w:val="00BF3314"/>
    <w:rsid w:val="00BF369B"/>
    <w:rsid w:val="00BF39CC"/>
    <w:rsid w:val="00BF3FD3"/>
    <w:rsid w:val="00BF4138"/>
    <w:rsid w:val="00BF42B5"/>
    <w:rsid w:val="00BF46AC"/>
    <w:rsid w:val="00BF476C"/>
    <w:rsid w:val="00BF495A"/>
    <w:rsid w:val="00BF4A31"/>
    <w:rsid w:val="00BF4B63"/>
    <w:rsid w:val="00BF4CE0"/>
    <w:rsid w:val="00BF4F74"/>
    <w:rsid w:val="00BF5137"/>
    <w:rsid w:val="00BF5219"/>
    <w:rsid w:val="00BF5387"/>
    <w:rsid w:val="00BF5A6C"/>
    <w:rsid w:val="00BF5C80"/>
    <w:rsid w:val="00BF5FB4"/>
    <w:rsid w:val="00BF6266"/>
    <w:rsid w:val="00BF649B"/>
    <w:rsid w:val="00BF64CF"/>
    <w:rsid w:val="00BF68A7"/>
    <w:rsid w:val="00BF6916"/>
    <w:rsid w:val="00BF6AAB"/>
    <w:rsid w:val="00BF6B3A"/>
    <w:rsid w:val="00BF70B1"/>
    <w:rsid w:val="00BF7157"/>
    <w:rsid w:val="00BF71BB"/>
    <w:rsid w:val="00BF7291"/>
    <w:rsid w:val="00BF750F"/>
    <w:rsid w:val="00BF7741"/>
    <w:rsid w:val="00BF77B6"/>
    <w:rsid w:val="00C001D8"/>
    <w:rsid w:val="00C00C00"/>
    <w:rsid w:val="00C00EB8"/>
    <w:rsid w:val="00C0169E"/>
    <w:rsid w:val="00C02045"/>
    <w:rsid w:val="00C020B1"/>
    <w:rsid w:val="00C02140"/>
    <w:rsid w:val="00C0224C"/>
    <w:rsid w:val="00C02570"/>
    <w:rsid w:val="00C02745"/>
    <w:rsid w:val="00C028BE"/>
    <w:rsid w:val="00C0296D"/>
    <w:rsid w:val="00C02CF2"/>
    <w:rsid w:val="00C02DD9"/>
    <w:rsid w:val="00C03140"/>
    <w:rsid w:val="00C0335A"/>
    <w:rsid w:val="00C03AEC"/>
    <w:rsid w:val="00C03C88"/>
    <w:rsid w:val="00C03D5C"/>
    <w:rsid w:val="00C040F9"/>
    <w:rsid w:val="00C0424F"/>
    <w:rsid w:val="00C044E3"/>
    <w:rsid w:val="00C04501"/>
    <w:rsid w:val="00C0462A"/>
    <w:rsid w:val="00C04917"/>
    <w:rsid w:val="00C04B8C"/>
    <w:rsid w:val="00C04C51"/>
    <w:rsid w:val="00C054F5"/>
    <w:rsid w:val="00C057E8"/>
    <w:rsid w:val="00C05966"/>
    <w:rsid w:val="00C059FA"/>
    <w:rsid w:val="00C05A4E"/>
    <w:rsid w:val="00C05FF9"/>
    <w:rsid w:val="00C06052"/>
    <w:rsid w:val="00C06315"/>
    <w:rsid w:val="00C06329"/>
    <w:rsid w:val="00C065DB"/>
    <w:rsid w:val="00C065E1"/>
    <w:rsid w:val="00C065FF"/>
    <w:rsid w:val="00C06613"/>
    <w:rsid w:val="00C067C5"/>
    <w:rsid w:val="00C06A60"/>
    <w:rsid w:val="00C06C62"/>
    <w:rsid w:val="00C06CBA"/>
    <w:rsid w:val="00C06CDC"/>
    <w:rsid w:val="00C06CFE"/>
    <w:rsid w:val="00C06F10"/>
    <w:rsid w:val="00C06F71"/>
    <w:rsid w:val="00C06FC7"/>
    <w:rsid w:val="00C07117"/>
    <w:rsid w:val="00C071FF"/>
    <w:rsid w:val="00C073BF"/>
    <w:rsid w:val="00C0775B"/>
    <w:rsid w:val="00C077D8"/>
    <w:rsid w:val="00C07A46"/>
    <w:rsid w:val="00C07A90"/>
    <w:rsid w:val="00C07C54"/>
    <w:rsid w:val="00C07D4B"/>
    <w:rsid w:val="00C101F7"/>
    <w:rsid w:val="00C105FB"/>
    <w:rsid w:val="00C106A0"/>
    <w:rsid w:val="00C1084E"/>
    <w:rsid w:val="00C108AD"/>
    <w:rsid w:val="00C109CF"/>
    <w:rsid w:val="00C10A35"/>
    <w:rsid w:val="00C10C99"/>
    <w:rsid w:val="00C10DCE"/>
    <w:rsid w:val="00C10DE1"/>
    <w:rsid w:val="00C11739"/>
    <w:rsid w:val="00C11A65"/>
    <w:rsid w:val="00C11B38"/>
    <w:rsid w:val="00C12944"/>
    <w:rsid w:val="00C12B62"/>
    <w:rsid w:val="00C12DDF"/>
    <w:rsid w:val="00C1303A"/>
    <w:rsid w:val="00C13146"/>
    <w:rsid w:val="00C13322"/>
    <w:rsid w:val="00C1352E"/>
    <w:rsid w:val="00C13746"/>
    <w:rsid w:val="00C1378E"/>
    <w:rsid w:val="00C1382C"/>
    <w:rsid w:val="00C1391D"/>
    <w:rsid w:val="00C13E80"/>
    <w:rsid w:val="00C13FAA"/>
    <w:rsid w:val="00C1403A"/>
    <w:rsid w:val="00C141E9"/>
    <w:rsid w:val="00C1425E"/>
    <w:rsid w:val="00C143FB"/>
    <w:rsid w:val="00C1456B"/>
    <w:rsid w:val="00C14595"/>
    <w:rsid w:val="00C146EB"/>
    <w:rsid w:val="00C14882"/>
    <w:rsid w:val="00C14A80"/>
    <w:rsid w:val="00C14D4F"/>
    <w:rsid w:val="00C15225"/>
    <w:rsid w:val="00C153D4"/>
    <w:rsid w:val="00C15536"/>
    <w:rsid w:val="00C1571B"/>
    <w:rsid w:val="00C159A7"/>
    <w:rsid w:val="00C15D41"/>
    <w:rsid w:val="00C15F04"/>
    <w:rsid w:val="00C1602E"/>
    <w:rsid w:val="00C1622F"/>
    <w:rsid w:val="00C164F3"/>
    <w:rsid w:val="00C16501"/>
    <w:rsid w:val="00C165A8"/>
    <w:rsid w:val="00C16741"/>
    <w:rsid w:val="00C1676E"/>
    <w:rsid w:val="00C169A1"/>
    <w:rsid w:val="00C1709A"/>
    <w:rsid w:val="00C1769C"/>
    <w:rsid w:val="00C178EB"/>
    <w:rsid w:val="00C179B0"/>
    <w:rsid w:val="00C17A64"/>
    <w:rsid w:val="00C17D43"/>
    <w:rsid w:val="00C17F68"/>
    <w:rsid w:val="00C200B5"/>
    <w:rsid w:val="00C20657"/>
    <w:rsid w:val="00C207E5"/>
    <w:rsid w:val="00C2087B"/>
    <w:rsid w:val="00C20992"/>
    <w:rsid w:val="00C209F1"/>
    <w:rsid w:val="00C20E40"/>
    <w:rsid w:val="00C20FC3"/>
    <w:rsid w:val="00C2105E"/>
    <w:rsid w:val="00C21185"/>
    <w:rsid w:val="00C21A72"/>
    <w:rsid w:val="00C21BF2"/>
    <w:rsid w:val="00C21C7A"/>
    <w:rsid w:val="00C21C8B"/>
    <w:rsid w:val="00C21FB3"/>
    <w:rsid w:val="00C22239"/>
    <w:rsid w:val="00C22549"/>
    <w:rsid w:val="00C227CE"/>
    <w:rsid w:val="00C22860"/>
    <w:rsid w:val="00C22924"/>
    <w:rsid w:val="00C2295A"/>
    <w:rsid w:val="00C22A65"/>
    <w:rsid w:val="00C22CD0"/>
    <w:rsid w:val="00C22E30"/>
    <w:rsid w:val="00C22E62"/>
    <w:rsid w:val="00C230F8"/>
    <w:rsid w:val="00C2326F"/>
    <w:rsid w:val="00C23300"/>
    <w:rsid w:val="00C2337D"/>
    <w:rsid w:val="00C23712"/>
    <w:rsid w:val="00C238CC"/>
    <w:rsid w:val="00C23A74"/>
    <w:rsid w:val="00C23A97"/>
    <w:rsid w:val="00C23D26"/>
    <w:rsid w:val="00C23EF7"/>
    <w:rsid w:val="00C24065"/>
    <w:rsid w:val="00C2435F"/>
    <w:rsid w:val="00C243AF"/>
    <w:rsid w:val="00C2484A"/>
    <w:rsid w:val="00C248B3"/>
    <w:rsid w:val="00C249A0"/>
    <w:rsid w:val="00C24E7C"/>
    <w:rsid w:val="00C24FD7"/>
    <w:rsid w:val="00C2560C"/>
    <w:rsid w:val="00C2576A"/>
    <w:rsid w:val="00C257B4"/>
    <w:rsid w:val="00C257CB"/>
    <w:rsid w:val="00C257FA"/>
    <w:rsid w:val="00C2587A"/>
    <w:rsid w:val="00C25AE3"/>
    <w:rsid w:val="00C25D5F"/>
    <w:rsid w:val="00C25E2A"/>
    <w:rsid w:val="00C26251"/>
    <w:rsid w:val="00C2649F"/>
    <w:rsid w:val="00C26512"/>
    <w:rsid w:val="00C26522"/>
    <w:rsid w:val="00C2691B"/>
    <w:rsid w:val="00C26A33"/>
    <w:rsid w:val="00C26B5A"/>
    <w:rsid w:val="00C26DA3"/>
    <w:rsid w:val="00C26F0A"/>
    <w:rsid w:val="00C270C6"/>
    <w:rsid w:val="00C2750A"/>
    <w:rsid w:val="00C27762"/>
    <w:rsid w:val="00C27807"/>
    <w:rsid w:val="00C27B16"/>
    <w:rsid w:val="00C27CE8"/>
    <w:rsid w:val="00C27EF8"/>
    <w:rsid w:val="00C27F38"/>
    <w:rsid w:val="00C30013"/>
    <w:rsid w:val="00C30401"/>
    <w:rsid w:val="00C309E6"/>
    <w:rsid w:val="00C30BFF"/>
    <w:rsid w:val="00C30F10"/>
    <w:rsid w:val="00C31284"/>
    <w:rsid w:val="00C31406"/>
    <w:rsid w:val="00C31439"/>
    <w:rsid w:val="00C3151E"/>
    <w:rsid w:val="00C316CA"/>
    <w:rsid w:val="00C31A21"/>
    <w:rsid w:val="00C31AEF"/>
    <w:rsid w:val="00C31BE3"/>
    <w:rsid w:val="00C31EE9"/>
    <w:rsid w:val="00C3236A"/>
    <w:rsid w:val="00C323E1"/>
    <w:rsid w:val="00C3266C"/>
    <w:rsid w:val="00C327E9"/>
    <w:rsid w:val="00C3289E"/>
    <w:rsid w:val="00C32C3C"/>
    <w:rsid w:val="00C33018"/>
    <w:rsid w:val="00C33036"/>
    <w:rsid w:val="00C3348C"/>
    <w:rsid w:val="00C335B4"/>
    <w:rsid w:val="00C33669"/>
    <w:rsid w:val="00C33862"/>
    <w:rsid w:val="00C338DE"/>
    <w:rsid w:val="00C33CB8"/>
    <w:rsid w:val="00C342E5"/>
    <w:rsid w:val="00C34365"/>
    <w:rsid w:val="00C343A6"/>
    <w:rsid w:val="00C346DF"/>
    <w:rsid w:val="00C34AF2"/>
    <w:rsid w:val="00C34BA6"/>
    <w:rsid w:val="00C34BBD"/>
    <w:rsid w:val="00C34EAA"/>
    <w:rsid w:val="00C35066"/>
    <w:rsid w:val="00C353F5"/>
    <w:rsid w:val="00C3541F"/>
    <w:rsid w:val="00C356D2"/>
    <w:rsid w:val="00C359C6"/>
    <w:rsid w:val="00C35AB8"/>
    <w:rsid w:val="00C35CF1"/>
    <w:rsid w:val="00C35F94"/>
    <w:rsid w:val="00C36351"/>
    <w:rsid w:val="00C364A1"/>
    <w:rsid w:val="00C3661A"/>
    <w:rsid w:val="00C3662C"/>
    <w:rsid w:val="00C36649"/>
    <w:rsid w:val="00C368B2"/>
    <w:rsid w:val="00C36E57"/>
    <w:rsid w:val="00C3711C"/>
    <w:rsid w:val="00C3754B"/>
    <w:rsid w:val="00C37611"/>
    <w:rsid w:val="00C3761E"/>
    <w:rsid w:val="00C376DF"/>
    <w:rsid w:val="00C377E7"/>
    <w:rsid w:val="00C37949"/>
    <w:rsid w:val="00C379F3"/>
    <w:rsid w:val="00C401BE"/>
    <w:rsid w:val="00C402DA"/>
    <w:rsid w:val="00C4043D"/>
    <w:rsid w:val="00C40451"/>
    <w:rsid w:val="00C40524"/>
    <w:rsid w:val="00C405C1"/>
    <w:rsid w:val="00C40790"/>
    <w:rsid w:val="00C40835"/>
    <w:rsid w:val="00C40A65"/>
    <w:rsid w:val="00C40B79"/>
    <w:rsid w:val="00C40BDD"/>
    <w:rsid w:val="00C40D52"/>
    <w:rsid w:val="00C40E11"/>
    <w:rsid w:val="00C40EEC"/>
    <w:rsid w:val="00C40F51"/>
    <w:rsid w:val="00C41015"/>
    <w:rsid w:val="00C413AE"/>
    <w:rsid w:val="00C414AF"/>
    <w:rsid w:val="00C41863"/>
    <w:rsid w:val="00C418BF"/>
    <w:rsid w:val="00C41C42"/>
    <w:rsid w:val="00C41C69"/>
    <w:rsid w:val="00C41FB7"/>
    <w:rsid w:val="00C421A2"/>
    <w:rsid w:val="00C421F5"/>
    <w:rsid w:val="00C42225"/>
    <w:rsid w:val="00C422C9"/>
    <w:rsid w:val="00C42342"/>
    <w:rsid w:val="00C42490"/>
    <w:rsid w:val="00C428C2"/>
    <w:rsid w:val="00C42A10"/>
    <w:rsid w:val="00C42CFF"/>
    <w:rsid w:val="00C42D06"/>
    <w:rsid w:val="00C42DB7"/>
    <w:rsid w:val="00C431FD"/>
    <w:rsid w:val="00C4339E"/>
    <w:rsid w:val="00C43594"/>
    <w:rsid w:val="00C43B79"/>
    <w:rsid w:val="00C43E3A"/>
    <w:rsid w:val="00C44A73"/>
    <w:rsid w:val="00C44A94"/>
    <w:rsid w:val="00C44AFD"/>
    <w:rsid w:val="00C44D24"/>
    <w:rsid w:val="00C44DD8"/>
    <w:rsid w:val="00C44F68"/>
    <w:rsid w:val="00C45100"/>
    <w:rsid w:val="00C452F5"/>
    <w:rsid w:val="00C4540D"/>
    <w:rsid w:val="00C454E5"/>
    <w:rsid w:val="00C4579A"/>
    <w:rsid w:val="00C457EB"/>
    <w:rsid w:val="00C45C06"/>
    <w:rsid w:val="00C460A0"/>
    <w:rsid w:val="00C46A11"/>
    <w:rsid w:val="00C47043"/>
    <w:rsid w:val="00C4725D"/>
    <w:rsid w:val="00C4755D"/>
    <w:rsid w:val="00C47B4C"/>
    <w:rsid w:val="00C47B60"/>
    <w:rsid w:val="00C50056"/>
    <w:rsid w:val="00C5087B"/>
    <w:rsid w:val="00C50BDA"/>
    <w:rsid w:val="00C50C57"/>
    <w:rsid w:val="00C50D85"/>
    <w:rsid w:val="00C50FC5"/>
    <w:rsid w:val="00C511D2"/>
    <w:rsid w:val="00C51259"/>
    <w:rsid w:val="00C516F0"/>
    <w:rsid w:val="00C517D8"/>
    <w:rsid w:val="00C5192C"/>
    <w:rsid w:val="00C51A29"/>
    <w:rsid w:val="00C51BC6"/>
    <w:rsid w:val="00C51E2D"/>
    <w:rsid w:val="00C51EC1"/>
    <w:rsid w:val="00C522BD"/>
    <w:rsid w:val="00C525C4"/>
    <w:rsid w:val="00C52EDF"/>
    <w:rsid w:val="00C52F22"/>
    <w:rsid w:val="00C52F2A"/>
    <w:rsid w:val="00C52F58"/>
    <w:rsid w:val="00C53090"/>
    <w:rsid w:val="00C532F1"/>
    <w:rsid w:val="00C538E7"/>
    <w:rsid w:val="00C5397A"/>
    <w:rsid w:val="00C54191"/>
    <w:rsid w:val="00C542FD"/>
    <w:rsid w:val="00C546F6"/>
    <w:rsid w:val="00C54805"/>
    <w:rsid w:val="00C5485A"/>
    <w:rsid w:val="00C54EDE"/>
    <w:rsid w:val="00C55213"/>
    <w:rsid w:val="00C55374"/>
    <w:rsid w:val="00C55527"/>
    <w:rsid w:val="00C55656"/>
    <w:rsid w:val="00C55725"/>
    <w:rsid w:val="00C5579F"/>
    <w:rsid w:val="00C55948"/>
    <w:rsid w:val="00C559C4"/>
    <w:rsid w:val="00C55BA2"/>
    <w:rsid w:val="00C55F5B"/>
    <w:rsid w:val="00C56331"/>
    <w:rsid w:val="00C56353"/>
    <w:rsid w:val="00C56979"/>
    <w:rsid w:val="00C569B4"/>
    <w:rsid w:val="00C56BF5"/>
    <w:rsid w:val="00C56D5D"/>
    <w:rsid w:val="00C56E41"/>
    <w:rsid w:val="00C57012"/>
    <w:rsid w:val="00C57052"/>
    <w:rsid w:val="00C57643"/>
    <w:rsid w:val="00C577AA"/>
    <w:rsid w:val="00C57964"/>
    <w:rsid w:val="00C57CA2"/>
    <w:rsid w:val="00C57EE8"/>
    <w:rsid w:val="00C6068A"/>
    <w:rsid w:val="00C60914"/>
    <w:rsid w:val="00C60A08"/>
    <w:rsid w:val="00C60AE1"/>
    <w:rsid w:val="00C60BB8"/>
    <w:rsid w:val="00C60BD7"/>
    <w:rsid w:val="00C60CD4"/>
    <w:rsid w:val="00C60CFA"/>
    <w:rsid w:val="00C60DB3"/>
    <w:rsid w:val="00C610B7"/>
    <w:rsid w:val="00C611DB"/>
    <w:rsid w:val="00C61205"/>
    <w:rsid w:val="00C61277"/>
    <w:rsid w:val="00C612DC"/>
    <w:rsid w:val="00C616A6"/>
    <w:rsid w:val="00C617F6"/>
    <w:rsid w:val="00C61B40"/>
    <w:rsid w:val="00C61C63"/>
    <w:rsid w:val="00C620F4"/>
    <w:rsid w:val="00C621B2"/>
    <w:rsid w:val="00C62317"/>
    <w:rsid w:val="00C6251F"/>
    <w:rsid w:val="00C6259C"/>
    <w:rsid w:val="00C626C4"/>
    <w:rsid w:val="00C6273B"/>
    <w:rsid w:val="00C628A3"/>
    <w:rsid w:val="00C631C1"/>
    <w:rsid w:val="00C6320E"/>
    <w:rsid w:val="00C633EF"/>
    <w:rsid w:val="00C6343B"/>
    <w:rsid w:val="00C635BF"/>
    <w:rsid w:val="00C635E0"/>
    <w:rsid w:val="00C6380F"/>
    <w:rsid w:val="00C639CC"/>
    <w:rsid w:val="00C63DEC"/>
    <w:rsid w:val="00C63E0E"/>
    <w:rsid w:val="00C63E83"/>
    <w:rsid w:val="00C63E9B"/>
    <w:rsid w:val="00C63EB5"/>
    <w:rsid w:val="00C64487"/>
    <w:rsid w:val="00C645AE"/>
    <w:rsid w:val="00C64964"/>
    <w:rsid w:val="00C64A48"/>
    <w:rsid w:val="00C64A84"/>
    <w:rsid w:val="00C64CED"/>
    <w:rsid w:val="00C65006"/>
    <w:rsid w:val="00C6523D"/>
    <w:rsid w:val="00C652C6"/>
    <w:rsid w:val="00C652DF"/>
    <w:rsid w:val="00C6534E"/>
    <w:rsid w:val="00C65361"/>
    <w:rsid w:val="00C6554C"/>
    <w:rsid w:val="00C6556E"/>
    <w:rsid w:val="00C656C7"/>
    <w:rsid w:val="00C6589D"/>
    <w:rsid w:val="00C65A52"/>
    <w:rsid w:val="00C65F70"/>
    <w:rsid w:val="00C66620"/>
    <w:rsid w:val="00C66E23"/>
    <w:rsid w:val="00C673D0"/>
    <w:rsid w:val="00C67438"/>
    <w:rsid w:val="00C67576"/>
    <w:rsid w:val="00C676B7"/>
    <w:rsid w:val="00C677D5"/>
    <w:rsid w:val="00C678BE"/>
    <w:rsid w:val="00C67A46"/>
    <w:rsid w:val="00C67B0F"/>
    <w:rsid w:val="00C67BAC"/>
    <w:rsid w:val="00C67C7F"/>
    <w:rsid w:val="00C67CE8"/>
    <w:rsid w:val="00C67DCC"/>
    <w:rsid w:val="00C67F86"/>
    <w:rsid w:val="00C67FE5"/>
    <w:rsid w:val="00C7021C"/>
    <w:rsid w:val="00C70346"/>
    <w:rsid w:val="00C70588"/>
    <w:rsid w:val="00C7058A"/>
    <w:rsid w:val="00C705DB"/>
    <w:rsid w:val="00C70A0B"/>
    <w:rsid w:val="00C70CE3"/>
    <w:rsid w:val="00C70D0C"/>
    <w:rsid w:val="00C70D49"/>
    <w:rsid w:val="00C70D5C"/>
    <w:rsid w:val="00C71213"/>
    <w:rsid w:val="00C71242"/>
    <w:rsid w:val="00C713DA"/>
    <w:rsid w:val="00C7160C"/>
    <w:rsid w:val="00C717E6"/>
    <w:rsid w:val="00C71FE9"/>
    <w:rsid w:val="00C720E2"/>
    <w:rsid w:val="00C721F2"/>
    <w:rsid w:val="00C722C1"/>
    <w:rsid w:val="00C7244F"/>
    <w:rsid w:val="00C726A6"/>
    <w:rsid w:val="00C72710"/>
    <w:rsid w:val="00C72723"/>
    <w:rsid w:val="00C729F9"/>
    <w:rsid w:val="00C72A2C"/>
    <w:rsid w:val="00C72B44"/>
    <w:rsid w:val="00C72BD5"/>
    <w:rsid w:val="00C72C5C"/>
    <w:rsid w:val="00C72D61"/>
    <w:rsid w:val="00C72DFF"/>
    <w:rsid w:val="00C73021"/>
    <w:rsid w:val="00C730CD"/>
    <w:rsid w:val="00C7313B"/>
    <w:rsid w:val="00C734F4"/>
    <w:rsid w:val="00C7350D"/>
    <w:rsid w:val="00C7363C"/>
    <w:rsid w:val="00C73847"/>
    <w:rsid w:val="00C73965"/>
    <w:rsid w:val="00C73EF1"/>
    <w:rsid w:val="00C74584"/>
    <w:rsid w:val="00C7465A"/>
    <w:rsid w:val="00C74C4B"/>
    <w:rsid w:val="00C74D61"/>
    <w:rsid w:val="00C751D5"/>
    <w:rsid w:val="00C75323"/>
    <w:rsid w:val="00C753EB"/>
    <w:rsid w:val="00C7541C"/>
    <w:rsid w:val="00C754F1"/>
    <w:rsid w:val="00C75A1F"/>
    <w:rsid w:val="00C76168"/>
    <w:rsid w:val="00C761BC"/>
    <w:rsid w:val="00C7647F"/>
    <w:rsid w:val="00C76633"/>
    <w:rsid w:val="00C76716"/>
    <w:rsid w:val="00C769DB"/>
    <w:rsid w:val="00C76AC1"/>
    <w:rsid w:val="00C76B07"/>
    <w:rsid w:val="00C76C79"/>
    <w:rsid w:val="00C76CA2"/>
    <w:rsid w:val="00C76D11"/>
    <w:rsid w:val="00C76E94"/>
    <w:rsid w:val="00C77846"/>
    <w:rsid w:val="00C77975"/>
    <w:rsid w:val="00C77AC9"/>
    <w:rsid w:val="00C77C14"/>
    <w:rsid w:val="00C77D2E"/>
    <w:rsid w:val="00C77DE3"/>
    <w:rsid w:val="00C8046B"/>
    <w:rsid w:val="00C80511"/>
    <w:rsid w:val="00C805F1"/>
    <w:rsid w:val="00C80745"/>
    <w:rsid w:val="00C808D8"/>
    <w:rsid w:val="00C80A16"/>
    <w:rsid w:val="00C80DCF"/>
    <w:rsid w:val="00C80F33"/>
    <w:rsid w:val="00C8117F"/>
    <w:rsid w:val="00C811B0"/>
    <w:rsid w:val="00C814B8"/>
    <w:rsid w:val="00C81800"/>
    <w:rsid w:val="00C81CCB"/>
    <w:rsid w:val="00C81E69"/>
    <w:rsid w:val="00C820F7"/>
    <w:rsid w:val="00C822E0"/>
    <w:rsid w:val="00C825AA"/>
    <w:rsid w:val="00C82629"/>
    <w:rsid w:val="00C826AC"/>
    <w:rsid w:val="00C8282A"/>
    <w:rsid w:val="00C82BB0"/>
    <w:rsid w:val="00C82E1A"/>
    <w:rsid w:val="00C82F28"/>
    <w:rsid w:val="00C83037"/>
    <w:rsid w:val="00C8355B"/>
    <w:rsid w:val="00C83574"/>
    <w:rsid w:val="00C835FA"/>
    <w:rsid w:val="00C837E2"/>
    <w:rsid w:val="00C83803"/>
    <w:rsid w:val="00C83B5B"/>
    <w:rsid w:val="00C83DB0"/>
    <w:rsid w:val="00C83E4D"/>
    <w:rsid w:val="00C83ED7"/>
    <w:rsid w:val="00C84065"/>
    <w:rsid w:val="00C84192"/>
    <w:rsid w:val="00C842C4"/>
    <w:rsid w:val="00C8431E"/>
    <w:rsid w:val="00C8460D"/>
    <w:rsid w:val="00C8462D"/>
    <w:rsid w:val="00C846FD"/>
    <w:rsid w:val="00C849E6"/>
    <w:rsid w:val="00C849F0"/>
    <w:rsid w:val="00C84AED"/>
    <w:rsid w:val="00C8502D"/>
    <w:rsid w:val="00C852A2"/>
    <w:rsid w:val="00C8587F"/>
    <w:rsid w:val="00C859EF"/>
    <w:rsid w:val="00C85C9A"/>
    <w:rsid w:val="00C85E41"/>
    <w:rsid w:val="00C85E80"/>
    <w:rsid w:val="00C860D8"/>
    <w:rsid w:val="00C863CD"/>
    <w:rsid w:val="00C8662F"/>
    <w:rsid w:val="00C86896"/>
    <w:rsid w:val="00C8695B"/>
    <w:rsid w:val="00C8730D"/>
    <w:rsid w:val="00C8766D"/>
    <w:rsid w:val="00C877F8"/>
    <w:rsid w:val="00C878AC"/>
    <w:rsid w:val="00C87A26"/>
    <w:rsid w:val="00C87F05"/>
    <w:rsid w:val="00C90091"/>
    <w:rsid w:val="00C90170"/>
    <w:rsid w:val="00C9037B"/>
    <w:rsid w:val="00C90404"/>
    <w:rsid w:val="00C904B6"/>
    <w:rsid w:val="00C904BA"/>
    <w:rsid w:val="00C90879"/>
    <w:rsid w:val="00C90AD5"/>
    <w:rsid w:val="00C90BD3"/>
    <w:rsid w:val="00C90CA0"/>
    <w:rsid w:val="00C91112"/>
    <w:rsid w:val="00C91235"/>
    <w:rsid w:val="00C91470"/>
    <w:rsid w:val="00C914BD"/>
    <w:rsid w:val="00C914CB"/>
    <w:rsid w:val="00C9154A"/>
    <w:rsid w:val="00C91578"/>
    <w:rsid w:val="00C9167E"/>
    <w:rsid w:val="00C91A3D"/>
    <w:rsid w:val="00C91EDC"/>
    <w:rsid w:val="00C922EB"/>
    <w:rsid w:val="00C927C9"/>
    <w:rsid w:val="00C929DB"/>
    <w:rsid w:val="00C92CA5"/>
    <w:rsid w:val="00C92D2D"/>
    <w:rsid w:val="00C92FF1"/>
    <w:rsid w:val="00C92FF9"/>
    <w:rsid w:val="00C93096"/>
    <w:rsid w:val="00C930A2"/>
    <w:rsid w:val="00C932B0"/>
    <w:rsid w:val="00C93652"/>
    <w:rsid w:val="00C93D2D"/>
    <w:rsid w:val="00C93E28"/>
    <w:rsid w:val="00C93FB8"/>
    <w:rsid w:val="00C941E1"/>
    <w:rsid w:val="00C94953"/>
    <w:rsid w:val="00C94C78"/>
    <w:rsid w:val="00C94F8C"/>
    <w:rsid w:val="00C9508B"/>
    <w:rsid w:val="00C95112"/>
    <w:rsid w:val="00C952FD"/>
    <w:rsid w:val="00C9531E"/>
    <w:rsid w:val="00C95423"/>
    <w:rsid w:val="00C95687"/>
    <w:rsid w:val="00C958F2"/>
    <w:rsid w:val="00C95F34"/>
    <w:rsid w:val="00C960B4"/>
    <w:rsid w:val="00C960BA"/>
    <w:rsid w:val="00C96346"/>
    <w:rsid w:val="00C9638E"/>
    <w:rsid w:val="00C96545"/>
    <w:rsid w:val="00C96679"/>
    <w:rsid w:val="00C9668E"/>
    <w:rsid w:val="00C9681E"/>
    <w:rsid w:val="00C96B7F"/>
    <w:rsid w:val="00C96D34"/>
    <w:rsid w:val="00C96E56"/>
    <w:rsid w:val="00C97313"/>
    <w:rsid w:val="00C9742C"/>
    <w:rsid w:val="00C9756E"/>
    <w:rsid w:val="00C9775C"/>
    <w:rsid w:val="00C97926"/>
    <w:rsid w:val="00C97C50"/>
    <w:rsid w:val="00C97CCA"/>
    <w:rsid w:val="00CA0015"/>
    <w:rsid w:val="00CA03FF"/>
    <w:rsid w:val="00CA04E4"/>
    <w:rsid w:val="00CA07C8"/>
    <w:rsid w:val="00CA0A78"/>
    <w:rsid w:val="00CA0B22"/>
    <w:rsid w:val="00CA12A6"/>
    <w:rsid w:val="00CA12E3"/>
    <w:rsid w:val="00CA141A"/>
    <w:rsid w:val="00CA15A9"/>
    <w:rsid w:val="00CA182F"/>
    <w:rsid w:val="00CA1875"/>
    <w:rsid w:val="00CA199A"/>
    <w:rsid w:val="00CA1A1E"/>
    <w:rsid w:val="00CA1DFA"/>
    <w:rsid w:val="00CA1F74"/>
    <w:rsid w:val="00CA2190"/>
    <w:rsid w:val="00CA220A"/>
    <w:rsid w:val="00CA2439"/>
    <w:rsid w:val="00CA2458"/>
    <w:rsid w:val="00CA25A7"/>
    <w:rsid w:val="00CA28B6"/>
    <w:rsid w:val="00CA2C17"/>
    <w:rsid w:val="00CA2E48"/>
    <w:rsid w:val="00CA3199"/>
    <w:rsid w:val="00CA370A"/>
    <w:rsid w:val="00CA3BA9"/>
    <w:rsid w:val="00CA3C0A"/>
    <w:rsid w:val="00CA3F1F"/>
    <w:rsid w:val="00CA40E1"/>
    <w:rsid w:val="00CA4199"/>
    <w:rsid w:val="00CA4430"/>
    <w:rsid w:val="00CA46A5"/>
    <w:rsid w:val="00CA4B3D"/>
    <w:rsid w:val="00CA4BCA"/>
    <w:rsid w:val="00CA4C72"/>
    <w:rsid w:val="00CA4D3C"/>
    <w:rsid w:val="00CA4DC4"/>
    <w:rsid w:val="00CA4F41"/>
    <w:rsid w:val="00CA525E"/>
    <w:rsid w:val="00CA5271"/>
    <w:rsid w:val="00CA533E"/>
    <w:rsid w:val="00CA5BF8"/>
    <w:rsid w:val="00CA5C26"/>
    <w:rsid w:val="00CA5E91"/>
    <w:rsid w:val="00CA6029"/>
    <w:rsid w:val="00CA62E6"/>
    <w:rsid w:val="00CA65BF"/>
    <w:rsid w:val="00CA66E2"/>
    <w:rsid w:val="00CA6B01"/>
    <w:rsid w:val="00CA6CC5"/>
    <w:rsid w:val="00CA7098"/>
    <w:rsid w:val="00CA7366"/>
    <w:rsid w:val="00CA739C"/>
    <w:rsid w:val="00CA79B5"/>
    <w:rsid w:val="00CA7B77"/>
    <w:rsid w:val="00CA7DE6"/>
    <w:rsid w:val="00CB00DE"/>
    <w:rsid w:val="00CB0178"/>
    <w:rsid w:val="00CB03AE"/>
    <w:rsid w:val="00CB05A8"/>
    <w:rsid w:val="00CB0605"/>
    <w:rsid w:val="00CB0B6E"/>
    <w:rsid w:val="00CB0CEA"/>
    <w:rsid w:val="00CB0E67"/>
    <w:rsid w:val="00CB0E9C"/>
    <w:rsid w:val="00CB1255"/>
    <w:rsid w:val="00CB17A1"/>
    <w:rsid w:val="00CB19EB"/>
    <w:rsid w:val="00CB1C53"/>
    <w:rsid w:val="00CB1CD0"/>
    <w:rsid w:val="00CB1D42"/>
    <w:rsid w:val="00CB2336"/>
    <w:rsid w:val="00CB24BE"/>
    <w:rsid w:val="00CB250F"/>
    <w:rsid w:val="00CB26D0"/>
    <w:rsid w:val="00CB2A80"/>
    <w:rsid w:val="00CB2DA4"/>
    <w:rsid w:val="00CB30B9"/>
    <w:rsid w:val="00CB30DF"/>
    <w:rsid w:val="00CB3194"/>
    <w:rsid w:val="00CB335E"/>
    <w:rsid w:val="00CB35ED"/>
    <w:rsid w:val="00CB3A5A"/>
    <w:rsid w:val="00CB3B0A"/>
    <w:rsid w:val="00CB3B3D"/>
    <w:rsid w:val="00CB3C9E"/>
    <w:rsid w:val="00CB3CB6"/>
    <w:rsid w:val="00CB3D0D"/>
    <w:rsid w:val="00CB471A"/>
    <w:rsid w:val="00CB4981"/>
    <w:rsid w:val="00CB4A3A"/>
    <w:rsid w:val="00CB4ADD"/>
    <w:rsid w:val="00CB4B68"/>
    <w:rsid w:val="00CB4C20"/>
    <w:rsid w:val="00CB4E6B"/>
    <w:rsid w:val="00CB4F57"/>
    <w:rsid w:val="00CB5173"/>
    <w:rsid w:val="00CB53C5"/>
    <w:rsid w:val="00CB5527"/>
    <w:rsid w:val="00CB55ED"/>
    <w:rsid w:val="00CB57F3"/>
    <w:rsid w:val="00CB5A9C"/>
    <w:rsid w:val="00CB5AE1"/>
    <w:rsid w:val="00CB5CF2"/>
    <w:rsid w:val="00CB5DD6"/>
    <w:rsid w:val="00CB628D"/>
    <w:rsid w:val="00CB6912"/>
    <w:rsid w:val="00CB692E"/>
    <w:rsid w:val="00CB7031"/>
    <w:rsid w:val="00CB70FA"/>
    <w:rsid w:val="00CB7157"/>
    <w:rsid w:val="00CB737C"/>
    <w:rsid w:val="00CB739E"/>
    <w:rsid w:val="00CB741F"/>
    <w:rsid w:val="00CB763A"/>
    <w:rsid w:val="00CB7652"/>
    <w:rsid w:val="00CB775A"/>
    <w:rsid w:val="00CB77EB"/>
    <w:rsid w:val="00CB7B52"/>
    <w:rsid w:val="00CB7C19"/>
    <w:rsid w:val="00CB7D67"/>
    <w:rsid w:val="00CB7DC9"/>
    <w:rsid w:val="00CC0025"/>
    <w:rsid w:val="00CC0142"/>
    <w:rsid w:val="00CC01E5"/>
    <w:rsid w:val="00CC06CB"/>
    <w:rsid w:val="00CC0896"/>
    <w:rsid w:val="00CC0BC1"/>
    <w:rsid w:val="00CC145E"/>
    <w:rsid w:val="00CC174A"/>
    <w:rsid w:val="00CC18F9"/>
    <w:rsid w:val="00CC1989"/>
    <w:rsid w:val="00CC1A80"/>
    <w:rsid w:val="00CC1D75"/>
    <w:rsid w:val="00CC20BD"/>
    <w:rsid w:val="00CC2375"/>
    <w:rsid w:val="00CC237B"/>
    <w:rsid w:val="00CC27E5"/>
    <w:rsid w:val="00CC2871"/>
    <w:rsid w:val="00CC2945"/>
    <w:rsid w:val="00CC2995"/>
    <w:rsid w:val="00CC2BB6"/>
    <w:rsid w:val="00CC2CD8"/>
    <w:rsid w:val="00CC2D04"/>
    <w:rsid w:val="00CC2FC2"/>
    <w:rsid w:val="00CC3044"/>
    <w:rsid w:val="00CC306C"/>
    <w:rsid w:val="00CC3575"/>
    <w:rsid w:val="00CC38B4"/>
    <w:rsid w:val="00CC394C"/>
    <w:rsid w:val="00CC39D7"/>
    <w:rsid w:val="00CC3E3C"/>
    <w:rsid w:val="00CC3E48"/>
    <w:rsid w:val="00CC4043"/>
    <w:rsid w:val="00CC47AC"/>
    <w:rsid w:val="00CC4986"/>
    <w:rsid w:val="00CC4CB0"/>
    <w:rsid w:val="00CC4DCD"/>
    <w:rsid w:val="00CC4EBD"/>
    <w:rsid w:val="00CC4F34"/>
    <w:rsid w:val="00CC4F38"/>
    <w:rsid w:val="00CC4FAE"/>
    <w:rsid w:val="00CC4FEE"/>
    <w:rsid w:val="00CC5078"/>
    <w:rsid w:val="00CC55EB"/>
    <w:rsid w:val="00CC5730"/>
    <w:rsid w:val="00CC5876"/>
    <w:rsid w:val="00CC5925"/>
    <w:rsid w:val="00CC5BB3"/>
    <w:rsid w:val="00CC5D1F"/>
    <w:rsid w:val="00CC5DD7"/>
    <w:rsid w:val="00CC6331"/>
    <w:rsid w:val="00CC639E"/>
    <w:rsid w:val="00CC63C2"/>
    <w:rsid w:val="00CC67B1"/>
    <w:rsid w:val="00CC6CE9"/>
    <w:rsid w:val="00CC6D94"/>
    <w:rsid w:val="00CC76B2"/>
    <w:rsid w:val="00CC76C4"/>
    <w:rsid w:val="00CC770B"/>
    <w:rsid w:val="00CC79EF"/>
    <w:rsid w:val="00CC7B7A"/>
    <w:rsid w:val="00CD027C"/>
    <w:rsid w:val="00CD046A"/>
    <w:rsid w:val="00CD09DE"/>
    <w:rsid w:val="00CD09EC"/>
    <w:rsid w:val="00CD0AB9"/>
    <w:rsid w:val="00CD0B92"/>
    <w:rsid w:val="00CD1199"/>
    <w:rsid w:val="00CD11DD"/>
    <w:rsid w:val="00CD1307"/>
    <w:rsid w:val="00CD1419"/>
    <w:rsid w:val="00CD1422"/>
    <w:rsid w:val="00CD1A3F"/>
    <w:rsid w:val="00CD1A7B"/>
    <w:rsid w:val="00CD23BA"/>
    <w:rsid w:val="00CD24AD"/>
    <w:rsid w:val="00CD24B1"/>
    <w:rsid w:val="00CD284B"/>
    <w:rsid w:val="00CD2A16"/>
    <w:rsid w:val="00CD2BC4"/>
    <w:rsid w:val="00CD3192"/>
    <w:rsid w:val="00CD3358"/>
    <w:rsid w:val="00CD3410"/>
    <w:rsid w:val="00CD349B"/>
    <w:rsid w:val="00CD34CB"/>
    <w:rsid w:val="00CD34FB"/>
    <w:rsid w:val="00CD37CA"/>
    <w:rsid w:val="00CD384D"/>
    <w:rsid w:val="00CD38FF"/>
    <w:rsid w:val="00CD3B50"/>
    <w:rsid w:val="00CD46C6"/>
    <w:rsid w:val="00CD4786"/>
    <w:rsid w:val="00CD4D11"/>
    <w:rsid w:val="00CD51CC"/>
    <w:rsid w:val="00CD539F"/>
    <w:rsid w:val="00CD5870"/>
    <w:rsid w:val="00CD5954"/>
    <w:rsid w:val="00CD5A65"/>
    <w:rsid w:val="00CD64D4"/>
    <w:rsid w:val="00CD6637"/>
    <w:rsid w:val="00CD6D58"/>
    <w:rsid w:val="00CD6F5C"/>
    <w:rsid w:val="00CD6FCA"/>
    <w:rsid w:val="00CD7089"/>
    <w:rsid w:val="00CD7110"/>
    <w:rsid w:val="00CD7257"/>
    <w:rsid w:val="00CD7596"/>
    <w:rsid w:val="00CD78C4"/>
    <w:rsid w:val="00CD78D4"/>
    <w:rsid w:val="00CD7924"/>
    <w:rsid w:val="00CD7A0B"/>
    <w:rsid w:val="00CD7A52"/>
    <w:rsid w:val="00CD7AA1"/>
    <w:rsid w:val="00CD7EAE"/>
    <w:rsid w:val="00CD7F49"/>
    <w:rsid w:val="00CE018C"/>
    <w:rsid w:val="00CE0496"/>
    <w:rsid w:val="00CE08A2"/>
    <w:rsid w:val="00CE08CF"/>
    <w:rsid w:val="00CE091B"/>
    <w:rsid w:val="00CE09CA"/>
    <w:rsid w:val="00CE109A"/>
    <w:rsid w:val="00CE121D"/>
    <w:rsid w:val="00CE13C0"/>
    <w:rsid w:val="00CE14F3"/>
    <w:rsid w:val="00CE160E"/>
    <w:rsid w:val="00CE1622"/>
    <w:rsid w:val="00CE1F8C"/>
    <w:rsid w:val="00CE2639"/>
    <w:rsid w:val="00CE273F"/>
    <w:rsid w:val="00CE27C1"/>
    <w:rsid w:val="00CE2997"/>
    <w:rsid w:val="00CE2A71"/>
    <w:rsid w:val="00CE2E92"/>
    <w:rsid w:val="00CE2F1B"/>
    <w:rsid w:val="00CE3436"/>
    <w:rsid w:val="00CE3516"/>
    <w:rsid w:val="00CE3688"/>
    <w:rsid w:val="00CE3715"/>
    <w:rsid w:val="00CE3E64"/>
    <w:rsid w:val="00CE42B7"/>
    <w:rsid w:val="00CE45BB"/>
    <w:rsid w:val="00CE47B2"/>
    <w:rsid w:val="00CE4C05"/>
    <w:rsid w:val="00CE5211"/>
    <w:rsid w:val="00CE5220"/>
    <w:rsid w:val="00CE54D3"/>
    <w:rsid w:val="00CE57B5"/>
    <w:rsid w:val="00CE5803"/>
    <w:rsid w:val="00CE5B65"/>
    <w:rsid w:val="00CE5B6B"/>
    <w:rsid w:val="00CE5E20"/>
    <w:rsid w:val="00CE5ED4"/>
    <w:rsid w:val="00CE5FEB"/>
    <w:rsid w:val="00CE6251"/>
    <w:rsid w:val="00CE641E"/>
    <w:rsid w:val="00CE663D"/>
    <w:rsid w:val="00CE66DB"/>
    <w:rsid w:val="00CE66EF"/>
    <w:rsid w:val="00CE67E4"/>
    <w:rsid w:val="00CE69D1"/>
    <w:rsid w:val="00CE6F3E"/>
    <w:rsid w:val="00CE7041"/>
    <w:rsid w:val="00CE7363"/>
    <w:rsid w:val="00CE768A"/>
    <w:rsid w:val="00CE77FF"/>
    <w:rsid w:val="00CF04CD"/>
    <w:rsid w:val="00CF0592"/>
    <w:rsid w:val="00CF0724"/>
    <w:rsid w:val="00CF076B"/>
    <w:rsid w:val="00CF07C0"/>
    <w:rsid w:val="00CF07D8"/>
    <w:rsid w:val="00CF07DA"/>
    <w:rsid w:val="00CF09EC"/>
    <w:rsid w:val="00CF0AD8"/>
    <w:rsid w:val="00CF0B36"/>
    <w:rsid w:val="00CF1683"/>
    <w:rsid w:val="00CF16C1"/>
    <w:rsid w:val="00CF16E1"/>
    <w:rsid w:val="00CF1AC7"/>
    <w:rsid w:val="00CF1B00"/>
    <w:rsid w:val="00CF1E0A"/>
    <w:rsid w:val="00CF27BC"/>
    <w:rsid w:val="00CF296E"/>
    <w:rsid w:val="00CF2B80"/>
    <w:rsid w:val="00CF2B8C"/>
    <w:rsid w:val="00CF2BB4"/>
    <w:rsid w:val="00CF2EBC"/>
    <w:rsid w:val="00CF311B"/>
    <w:rsid w:val="00CF3608"/>
    <w:rsid w:val="00CF3A4E"/>
    <w:rsid w:val="00CF3A84"/>
    <w:rsid w:val="00CF3CA4"/>
    <w:rsid w:val="00CF3F61"/>
    <w:rsid w:val="00CF4409"/>
    <w:rsid w:val="00CF4422"/>
    <w:rsid w:val="00CF4660"/>
    <w:rsid w:val="00CF4906"/>
    <w:rsid w:val="00CF4A2A"/>
    <w:rsid w:val="00CF4AEC"/>
    <w:rsid w:val="00CF4BB7"/>
    <w:rsid w:val="00CF4BF7"/>
    <w:rsid w:val="00CF4C2F"/>
    <w:rsid w:val="00CF4D52"/>
    <w:rsid w:val="00CF4FD1"/>
    <w:rsid w:val="00CF5271"/>
    <w:rsid w:val="00CF542C"/>
    <w:rsid w:val="00CF5576"/>
    <w:rsid w:val="00CF58A7"/>
    <w:rsid w:val="00CF59B8"/>
    <w:rsid w:val="00CF5CC9"/>
    <w:rsid w:val="00CF60AA"/>
    <w:rsid w:val="00CF6353"/>
    <w:rsid w:val="00CF6524"/>
    <w:rsid w:val="00CF6B5A"/>
    <w:rsid w:val="00CF6F5D"/>
    <w:rsid w:val="00CF6FE0"/>
    <w:rsid w:val="00CF776A"/>
    <w:rsid w:val="00CF7939"/>
    <w:rsid w:val="00CF7A26"/>
    <w:rsid w:val="00CF7CF3"/>
    <w:rsid w:val="00CF7D25"/>
    <w:rsid w:val="00CF7EF0"/>
    <w:rsid w:val="00CF7F23"/>
    <w:rsid w:val="00D0013D"/>
    <w:rsid w:val="00D00652"/>
    <w:rsid w:val="00D0070B"/>
    <w:rsid w:val="00D00770"/>
    <w:rsid w:val="00D008D1"/>
    <w:rsid w:val="00D009EA"/>
    <w:rsid w:val="00D009FF"/>
    <w:rsid w:val="00D00BDD"/>
    <w:rsid w:val="00D00D52"/>
    <w:rsid w:val="00D00E20"/>
    <w:rsid w:val="00D00E84"/>
    <w:rsid w:val="00D013A8"/>
    <w:rsid w:val="00D014D3"/>
    <w:rsid w:val="00D015EB"/>
    <w:rsid w:val="00D0164E"/>
    <w:rsid w:val="00D01C39"/>
    <w:rsid w:val="00D01EBB"/>
    <w:rsid w:val="00D02149"/>
    <w:rsid w:val="00D022E3"/>
    <w:rsid w:val="00D02434"/>
    <w:rsid w:val="00D02601"/>
    <w:rsid w:val="00D02CEE"/>
    <w:rsid w:val="00D03283"/>
    <w:rsid w:val="00D034EB"/>
    <w:rsid w:val="00D03523"/>
    <w:rsid w:val="00D0360B"/>
    <w:rsid w:val="00D03C65"/>
    <w:rsid w:val="00D03FC7"/>
    <w:rsid w:val="00D0421D"/>
    <w:rsid w:val="00D04233"/>
    <w:rsid w:val="00D04320"/>
    <w:rsid w:val="00D043BD"/>
    <w:rsid w:val="00D044CC"/>
    <w:rsid w:val="00D04933"/>
    <w:rsid w:val="00D04A14"/>
    <w:rsid w:val="00D04B9A"/>
    <w:rsid w:val="00D04D12"/>
    <w:rsid w:val="00D04E05"/>
    <w:rsid w:val="00D04E8C"/>
    <w:rsid w:val="00D04F2B"/>
    <w:rsid w:val="00D051FF"/>
    <w:rsid w:val="00D0526D"/>
    <w:rsid w:val="00D056A3"/>
    <w:rsid w:val="00D056E6"/>
    <w:rsid w:val="00D058F4"/>
    <w:rsid w:val="00D05A94"/>
    <w:rsid w:val="00D05B5F"/>
    <w:rsid w:val="00D05C35"/>
    <w:rsid w:val="00D05E32"/>
    <w:rsid w:val="00D05F8F"/>
    <w:rsid w:val="00D06C79"/>
    <w:rsid w:val="00D06EF3"/>
    <w:rsid w:val="00D06EFD"/>
    <w:rsid w:val="00D06FA6"/>
    <w:rsid w:val="00D070B1"/>
    <w:rsid w:val="00D07166"/>
    <w:rsid w:val="00D072A7"/>
    <w:rsid w:val="00D073AA"/>
    <w:rsid w:val="00D0747C"/>
    <w:rsid w:val="00D074B3"/>
    <w:rsid w:val="00D07C1B"/>
    <w:rsid w:val="00D07C47"/>
    <w:rsid w:val="00D07CB6"/>
    <w:rsid w:val="00D07D57"/>
    <w:rsid w:val="00D07FE0"/>
    <w:rsid w:val="00D10284"/>
    <w:rsid w:val="00D10338"/>
    <w:rsid w:val="00D105E0"/>
    <w:rsid w:val="00D1136E"/>
    <w:rsid w:val="00D11796"/>
    <w:rsid w:val="00D11A4C"/>
    <w:rsid w:val="00D11D18"/>
    <w:rsid w:val="00D11D74"/>
    <w:rsid w:val="00D12015"/>
    <w:rsid w:val="00D12054"/>
    <w:rsid w:val="00D120CC"/>
    <w:rsid w:val="00D122EE"/>
    <w:rsid w:val="00D1234A"/>
    <w:rsid w:val="00D1236C"/>
    <w:rsid w:val="00D1244C"/>
    <w:rsid w:val="00D1246D"/>
    <w:rsid w:val="00D12721"/>
    <w:rsid w:val="00D1283E"/>
    <w:rsid w:val="00D1316A"/>
    <w:rsid w:val="00D133CB"/>
    <w:rsid w:val="00D13453"/>
    <w:rsid w:val="00D13594"/>
    <w:rsid w:val="00D13B80"/>
    <w:rsid w:val="00D13CB3"/>
    <w:rsid w:val="00D14036"/>
    <w:rsid w:val="00D141C7"/>
    <w:rsid w:val="00D1420B"/>
    <w:rsid w:val="00D144F0"/>
    <w:rsid w:val="00D14887"/>
    <w:rsid w:val="00D1497B"/>
    <w:rsid w:val="00D14CBC"/>
    <w:rsid w:val="00D14EB5"/>
    <w:rsid w:val="00D15023"/>
    <w:rsid w:val="00D15166"/>
    <w:rsid w:val="00D15810"/>
    <w:rsid w:val="00D159BB"/>
    <w:rsid w:val="00D15B74"/>
    <w:rsid w:val="00D15B99"/>
    <w:rsid w:val="00D15EA8"/>
    <w:rsid w:val="00D15FB2"/>
    <w:rsid w:val="00D16013"/>
    <w:rsid w:val="00D16466"/>
    <w:rsid w:val="00D16589"/>
    <w:rsid w:val="00D168B8"/>
    <w:rsid w:val="00D16BDE"/>
    <w:rsid w:val="00D16C70"/>
    <w:rsid w:val="00D16E35"/>
    <w:rsid w:val="00D1719F"/>
    <w:rsid w:val="00D173FA"/>
    <w:rsid w:val="00D1757D"/>
    <w:rsid w:val="00D175E3"/>
    <w:rsid w:val="00D177EF"/>
    <w:rsid w:val="00D17B71"/>
    <w:rsid w:val="00D17EBD"/>
    <w:rsid w:val="00D20051"/>
    <w:rsid w:val="00D20081"/>
    <w:rsid w:val="00D201DA"/>
    <w:rsid w:val="00D2028A"/>
    <w:rsid w:val="00D203B8"/>
    <w:rsid w:val="00D20585"/>
    <w:rsid w:val="00D205DC"/>
    <w:rsid w:val="00D20736"/>
    <w:rsid w:val="00D21176"/>
    <w:rsid w:val="00D2122F"/>
    <w:rsid w:val="00D21345"/>
    <w:rsid w:val="00D21541"/>
    <w:rsid w:val="00D21615"/>
    <w:rsid w:val="00D217B8"/>
    <w:rsid w:val="00D21B2D"/>
    <w:rsid w:val="00D21B7A"/>
    <w:rsid w:val="00D21CBF"/>
    <w:rsid w:val="00D21CC3"/>
    <w:rsid w:val="00D22244"/>
    <w:rsid w:val="00D222BF"/>
    <w:rsid w:val="00D224DA"/>
    <w:rsid w:val="00D22574"/>
    <w:rsid w:val="00D22666"/>
    <w:rsid w:val="00D22797"/>
    <w:rsid w:val="00D2296C"/>
    <w:rsid w:val="00D22982"/>
    <w:rsid w:val="00D22A9A"/>
    <w:rsid w:val="00D22B93"/>
    <w:rsid w:val="00D22D38"/>
    <w:rsid w:val="00D22E74"/>
    <w:rsid w:val="00D230E7"/>
    <w:rsid w:val="00D23101"/>
    <w:rsid w:val="00D23253"/>
    <w:rsid w:val="00D2341E"/>
    <w:rsid w:val="00D23437"/>
    <w:rsid w:val="00D2355C"/>
    <w:rsid w:val="00D23847"/>
    <w:rsid w:val="00D23CC6"/>
    <w:rsid w:val="00D23DC8"/>
    <w:rsid w:val="00D23F90"/>
    <w:rsid w:val="00D24035"/>
    <w:rsid w:val="00D24275"/>
    <w:rsid w:val="00D248CB"/>
    <w:rsid w:val="00D24989"/>
    <w:rsid w:val="00D24B49"/>
    <w:rsid w:val="00D24D0A"/>
    <w:rsid w:val="00D24DE8"/>
    <w:rsid w:val="00D24DED"/>
    <w:rsid w:val="00D24FB0"/>
    <w:rsid w:val="00D25023"/>
    <w:rsid w:val="00D2512B"/>
    <w:rsid w:val="00D25143"/>
    <w:rsid w:val="00D25849"/>
    <w:rsid w:val="00D2588A"/>
    <w:rsid w:val="00D25A74"/>
    <w:rsid w:val="00D25AA6"/>
    <w:rsid w:val="00D25ADD"/>
    <w:rsid w:val="00D25AF0"/>
    <w:rsid w:val="00D25B61"/>
    <w:rsid w:val="00D25E57"/>
    <w:rsid w:val="00D25E8A"/>
    <w:rsid w:val="00D25E92"/>
    <w:rsid w:val="00D2624C"/>
    <w:rsid w:val="00D26390"/>
    <w:rsid w:val="00D264D3"/>
    <w:rsid w:val="00D26700"/>
    <w:rsid w:val="00D267D8"/>
    <w:rsid w:val="00D2686C"/>
    <w:rsid w:val="00D26AC7"/>
    <w:rsid w:val="00D2718D"/>
    <w:rsid w:val="00D2726D"/>
    <w:rsid w:val="00D2738D"/>
    <w:rsid w:val="00D273D2"/>
    <w:rsid w:val="00D27857"/>
    <w:rsid w:val="00D278B0"/>
    <w:rsid w:val="00D27A33"/>
    <w:rsid w:val="00D27F21"/>
    <w:rsid w:val="00D3002C"/>
    <w:rsid w:val="00D30311"/>
    <w:rsid w:val="00D309AF"/>
    <w:rsid w:val="00D30B06"/>
    <w:rsid w:val="00D30CBF"/>
    <w:rsid w:val="00D30EA0"/>
    <w:rsid w:val="00D31062"/>
    <w:rsid w:val="00D31375"/>
    <w:rsid w:val="00D313B0"/>
    <w:rsid w:val="00D3144A"/>
    <w:rsid w:val="00D315AD"/>
    <w:rsid w:val="00D3174E"/>
    <w:rsid w:val="00D31A68"/>
    <w:rsid w:val="00D3205C"/>
    <w:rsid w:val="00D32092"/>
    <w:rsid w:val="00D32205"/>
    <w:rsid w:val="00D3250A"/>
    <w:rsid w:val="00D329D6"/>
    <w:rsid w:val="00D32DDF"/>
    <w:rsid w:val="00D33574"/>
    <w:rsid w:val="00D33AF3"/>
    <w:rsid w:val="00D33DC8"/>
    <w:rsid w:val="00D3406A"/>
    <w:rsid w:val="00D341D9"/>
    <w:rsid w:val="00D3453C"/>
    <w:rsid w:val="00D34C4E"/>
    <w:rsid w:val="00D34C85"/>
    <w:rsid w:val="00D34E72"/>
    <w:rsid w:val="00D34F16"/>
    <w:rsid w:val="00D35221"/>
    <w:rsid w:val="00D353BD"/>
    <w:rsid w:val="00D35912"/>
    <w:rsid w:val="00D359EF"/>
    <w:rsid w:val="00D35BAE"/>
    <w:rsid w:val="00D35BB6"/>
    <w:rsid w:val="00D35C0F"/>
    <w:rsid w:val="00D35C13"/>
    <w:rsid w:val="00D35CA5"/>
    <w:rsid w:val="00D35CDB"/>
    <w:rsid w:val="00D35E68"/>
    <w:rsid w:val="00D35FAD"/>
    <w:rsid w:val="00D361F3"/>
    <w:rsid w:val="00D3624A"/>
    <w:rsid w:val="00D362E6"/>
    <w:rsid w:val="00D36512"/>
    <w:rsid w:val="00D365CE"/>
    <w:rsid w:val="00D366DF"/>
    <w:rsid w:val="00D366E7"/>
    <w:rsid w:val="00D36725"/>
    <w:rsid w:val="00D3688B"/>
    <w:rsid w:val="00D369D2"/>
    <w:rsid w:val="00D36D01"/>
    <w:rsid w:val="00D36E90"/>
    <w:rsid w:val="00D371D3"/>
    <w:rsid w:val="00D37663"/>
    <w:rsid w:val="00D377BA"/>
    <w:rsid w:val="00D37826"/>
    <w:rsid w:val="00D378E5"/>
    <w:rsid w:val="00D37EA4"/>
    <w:rsid w:val="00D4045E"/>
    <w:rsid w:val="00D405B5"/>
    <w:rsid w:val="00D4083B"/>
    <w:rsid w:val="00D40A5F"/>
    <w:rsid w:val="00D40A8E"/>
    <w:rsid w:val="00D411F5"/>
    <w:rsid w:val="00D41289"/>
    <w:rsid w:val="00D412F5"/>
    <w:rsid w:val="00D413CA"/>
    <w:rsid w:val="00D41B1C"/>
    <w:rsid w:val="00D41E4A"/>
    <w:rsid w:val="00D42088"/>
    <w:rsid w:val="00D423A0"/>
    <w:rsid w:val="00D4256D"/>
    <w:rsid w:val="00D42764"/>
    <w:rsid w:val="00D42971"/>
    <w:rsid w:val="00D42A0C"/>
    <w:rsid w:val="00D42A4D"/>
    <w:rsid w:val="00D42B62"/>
    <w:rsid w:val="00D42B75"/>
    <w:rsid w:val="00D43593"/>
    <w:rsid w:val="00D43926"/>
    <w:rsid w:val="00D43E84"/>
    <w:rsid w:val="00D444C0"/>
    <w:rsid w:val="00D4453E"/>
    <w:rsid w:val="00D4485C"/>
    <w:rsid w:val="00D44ECB"/>
    <w:rsid w:val="00D4513D"/>
    <w:rsid w:val="00D459CF"/>
    <w:rsid w:val="00D45A76"/>
    <w:rsid w:val="00D45B02"/>
    <w:rsid w:val="00D45BE1"/>
    <w:rsid w:val="00D45C27"/>
    <w:rsid w:val="00D45E18"/>
    <w:rsid w:val="00D46253"/>
    <w:rsid w:val="00D462B2"/>
    <w:rsid w:val="00D463DB"/>
    <w:rsid w:val="00D464C6"/>
    <w:rsid w:val="00D46BAF"/>
    <w:rsid w:val="00D46CDC"/>
    <w:rsid w:val="00D46FF4"/>
    <w:rsid w:val="00D4705A"/>
    <w:rsid w:val="00D47240"/>
    <w:rsid w:val="00D47935"/>
    <w:rsid w:val="00D4796F"/>
    <w:rsid w:val="00D47DD2"/>
    <w:rsid w:val="00D47EE8"/>
    <w:rsid w:val="00D50386"/>
    <w:rsid w:val="00D504AF"/>
    <w:rsid w:val="00D50554"/>
    <w:rsid w:val="00D50612"/>
    <w:rsid w:val="00D5085E"/>
    <w:rsid w:val="00D50AF4"/>
    <w:rsid w:val="00D50C0A"/>
    <w:rsid w:val="00D50EB1"/>
    <w:rsid w:val="00D50F43"/>
    <w:rsid w:val="00D51144"/>
    <w:rsid w:val="00D51257"/>
    <w:rsid w:val="00D5130D"/>
    <w:rsid w:val="00D519E0"/>
    <w:rsid w:val="00D51C36"/>
    <w:rsid w:val="00D51C4C"/>
    <w:rsid w:val="00D51D67"/>
    <w:rsid w:val="00D52298"/>
    <w:rsid w:val="00D5235A"/>
    <w:rsid w:val="00D525B2"/>
    <w:rsid w:val="00D52632"/>
    <w:rsid w:val="00D52ADF"/>
    <w:rsid w:val="00D52DC0"/>
    <w:rsid w:val="00D52DF7"/>
    <w:rsid w:val="00D5302B"/>
    <w:rsid w:val="00D5332B"/>
    <w:rsid w:val="00D533C7"/>
    <w:rsid w:val="00D533DF"/>
    <w:rsid w:val="00D535CB"/>
    <w:rsid w:val="00D5372E"/>
    <w:rsid w:val="00D53A8C"/>
    <w:rsid w:val="00D53CF4"/>
    <w:rsid w:val="00D53DA3"/>
    <w:rsid w:val="00D53E3D"/>
    <w:rsid w:val="00D53E87"/>
    <w:rsid w:val="00D541D6"/>
    <w:rsid w:val="00D54369"/>
    <w:rsid w:val="00D54372"/>
    <w:rsid w:val="00D54395"/>
    <w:rsid w:val="00D544A2"/>
    <w:rsid w:val="00D54950"/>
    <w:rsid w:val="00D54D44"/>
    <w:rsid w:val="00D54DF6"/>
    <w:rsid w:val="00D54E8B"/>
    <w:rsid w:val="00D55228"/>
    <w:rsid w:val="00D55266"/>
    <w:rsid w:val="00D55536"/>
    <w:rsid w:val="00D5562B"/>
    <w:rsid w:val="00D55894"/>
    <w:rsid w:val="00D558E4"/>
    <w:rsid w:val="00D5592F"/>
    <w:rsid w:val="00D55A44"/>
    <w:rsid w:val="00D55AAA"/>
    <w:rsid w:val="00D55B1C"/>
    <w:rsid w:val="00D55CA2"/>
    <w:rsid w:val="00D55EA3"/>
    <w:rsid w:val="00D55F59"/>
    <w:rsid w:val="00D5605C"/>
    <w:rsid w:val="00D560DE"/>
    <w:rsid w:val="00D56216"/>
    <w:rsid w:val="00D5622A"/>
    <w:rsid w:val="00D569AC"/>
    <w:rsid w:val="00D56D90"/>
    <w:rsid w:val="00D56E04"/>
    <w:rsid w:val="00D56E60"/>
    <w:rsid w:val="00D5711D"/>
    <w:rsid w:val="00D572B3"/>
    <w:rsid w:val="00D57555"/>
    <w:rsid w:val="00D575D5"/>
    <w:rsid w:val="00D57750"/>
    <w:rsid w:val="00D577D1"/>
    <w:rsid w:val="00D57AB4"/>
    <w:rsid w:val="00D57C01"/>
    <w:rsid w:val="00D57D16"/>
    <w:rsid w:val="00D60143"/>
    <w:rsid w:val="00D60379"/>
    <w:rsid w:val="00D60388"/>
    <w:rsid w:val="00D60790"/>
    <w:rsid w:val="00D6090E"/>
    <w:rsid w:val="00D60935"/>
    <w:rsid w:val="00D60969"/>
    <w:rsid w:val="00D60C96"/>
    <w:rsid w:val="00D60DF0"/>
    <w:rsid w:val="00D60E76"/>
    <w:rsid w:val="00D60F45"/>
    <w:rsid w:val="00D61022"/>
    <w:rsid w:val="00D610EC"/>
    <w:rsid w:val="00D612DC"/>
    <w:rsid w:val="00D6138F"/>
    <w:rsid w:val="00D61517"/>
    <w:rsid w:val="00D61A32"/>
    <w:rsid w:val="00D61C58"/>
    <w:rsid w:val="00D61E26"/>
    <w:rsid w:val="00D61EE8"/>
    <w:rsid w:val="00D61EEE"/>
    <w:rsid w:val="00D61F67"/>
    <w:rsid w:val="00D62830"/>
    <w:rsid w:val="00D6287D"/>
    <w:rsid w:val="00D62C86"/>
    <w:rsid w:val="00D62D5A"/>
    <w:rsid w:val="00D62D8F"/>
    <w:rsid w:val="00D62E18"/>
    <w:rsid w:val="00D62E1F"/>
    <w:rsid w:val="00D62E6F"/>
    <w:rsid w:val="00D631A1"/>
    <w:rsid w:val="00D63273"/>
    <w:rsid w:val="00D6335B"/>
    <w:rsid w:val="00D63436"/>
    <w:rsid w:val="00D635EA"/>
    <w:rsid w:val="00D63814"/>
    <w:rsid w:val="00D639C8"/>
    <w:rsid w:val="00D63C80"/>
    <w:rsid w:val="00D6414C"/>
    <w:rsid w:val="00D64444"/>
    <w:rsid w:val="00D64B14"/>
    <w:rsid w:val="00D64C67"/>
    <w:rsid w:val="00D64CE2"/>
    <w:rsid w:val="00D64E09"/>
    <w:rsid w:val="00D64E4C"/>
    <w:rsid w:val="00D64E89"/>
    <w:rsid w:val="00D64F69"/>
    <w:rsid w:val="00D65152"/>
    <w:rsid w:val="00D651DB"/>
    <w:rsid w:val="00D65397"/>
    <w:rsid w:val="00D655D6"/>
    <w:rsid w:val="00D65703"/>
    <w:rsid w:val="00D65EE2"/>
    <w:rsid w:val="00D66525"/>
    <w:rsid w:val="00D667CA"/>
    <w:rsid w:val="00D6693F"/>
    <w:rsid w:val="00D66D46"/>
    <w:rsid w:val="00D66ED4"/>
    <w:rsid w:val="00D66F44"/>
    <w:rsid w:val="00D671D1"/>
    <w:rsid w:val="00D67258"/>
    <w:rsid w:val="00D67906"/>
    <w:rsid w:val="00D67A5A"/>
    <w:rsid w:val="00D67AF4"/>
    <w:rsid w:val="00D67C62"/>
    <w:rsid w:val="00D67DC8"/>
    <w:rsid w:val="00D67EC5"/>
    <w:rsid w:val="00D7045B"/>
    <w:rsid w:val="00D70478"/>
    <w:rsid w:val="00D707AD"/>
    <w:rsid w:val="00D707CA"/>
    <w:rsid w:val="00D70933"/>
    <w:rsid w:val="00D70D21"/>
    <w:rsid w:val="00D70E0B"/>
    <w:rsid w:val="00D70FBA"/>
    <w:rsid w:val="00D715D3"/>
    <w:rsid w:val="00D7166A"/>
    <w:rsid w:val="00D71732"/>
    <w:rsid w:val="00D71892"/>
    <w:rsid w:val="00D71A2D"/>
    <w:rsid w:val="00D71A86"/>
    <w:rsid w:val="00D721C3"/>
    <w:rsid w:val="00D72241"/>
    <w:rsid w:val="00D72317"/>
    <w:rsid w:val="00D72325"/>
    <w:rsid w:val="00D7238F"/>
    <w:rsid w:val="00D7275E"/>
    <w:rsid w:val="00D72C1E"/>
    <w:rsid w:val="00D72D95"/>
    <w:rsid w:val="00D7333C"/>
    <w:rsid w:val="00D73347"/>
    <w:rsid w:val="00D7349B"/>
    <w:rsid w:val="00D738BD"/>
    <w:rsid w:val="00D739B9"/>
    <w:rsid w:val="00D73D66"/>
    <w:rsid w:val="00D73D73"/>
    <w:rsid w:val="00D740B2"/>
    <w:rsid w:val="00D740CC"/>
    <w:rsid w:val="00D74661"/>
    <w:rsid w:val="00D74793"/>
    <w:rsid w:val="00D747D9"/>
    <w:rsid w:val="00D74949"/>
    <w:rsid w:val="00D74B66"/>
    <w:rsid w:val="00D74D0D"/>
    <w:rsid w:val="00D74FBD"/>
    <w:rsid w:val="00D75081"/>
    <w:rsid w:val="00D750C3"/>
    <w:rsid w:val="00D751E0"/>
    <w:rsid w:val="00D762CE"/>
    <w:rsid w:val="00D7645D"/>
    <w:rsid w:val="00D76555"/>
    <w:rsid w:val="00D769F9"/>
    <w:rsid w:val="00D76DA5"/>
    <w:rsid w:val="00D77093"/>
    <w:rsid w:val="00D770CC"/>
    <w:rsid w:val="00D77249"/>
    <w:rsid w:val="00D77394"/>
    <w:rsid w:val="00D774ED"/>
    <w:rsid w:val="00D7759B"/>
    <w:rsid w:val="00D778AF"/>
    <w:rsid w:val="00D77AB5"/>
    <w:rsid w:val="00D77CEB"/>
    <w:rsid w:val="00D77F72"/>
    <w:rsid w:val="00D803CD"/>
    <w:rsid w:val="00D8050A"/>
    <w:rsid w:val="00D80651"/>
    <w:rsid w:val="00D80719"/>
    <w:rsid w:val="00D807F9"/>
    <w:rsid w:val="00D807FF"/>
    <w:rsid w:val="00D80D8C"/>
    <w:rsid w:val="00D813EF"/>
    <w:rsid w:val="00D816B7"/>
    <w:rsid w:val="00D81A27"/>
    <w:rsid w:val="00D81BC2"/>
    <w:rsid w:val="00D8201A"/>
    <w:rsid w:val="00D821D1"/>
    <w:rsid w:val="00D82377"/>
    <w:rsid w:val="00D8248A"/>
    <w:rsid w:val="00D825DA"/>
    <w:rsid w:val="00D828A1"/>
    <w:rsid w:val="00D82B1E"/>
    <w:rsid w:val="00D82B77"/>
    <w:rsid w:val="00D82B7C"/>
    <w:rsid w:val="00D82DC6"/>
    <w:rsid w:val="00D8356F"/>
    <w:rsid w:val="00D83663"/>
    <w:rsid w:val="00D83751"/>
    <w:rsid w:val="00D8379C"/>
    <w:rsid w:val="00D8396D"/>
    <w:rsid w:val="00D83BAA"/>
    <w:rsid w:val="00D83DE0"/>
    <w:rsid w:val="00D83E70"/>
    <w:rsid w:val="00D841CE"/>
    <w:rsid w:val="00D842C4"/>
    <w:rsid w:val="00D84382"/>
    <w:rsid w:val="00D849FF"/>
    <w:rsid w:val="00D84BCC"/>
    <w:rsid w:val="00D855BD"/>
    <w:rsid w:val="00D85687"/>
    <w:rsid w:val="00D858B0"/>
    <w:rsid w:val="00D85918"/>
    <w:rsid w:val="00D85956"/>
    <w:rsid w:val="00D85CD2"/>
    <w:rsid w:val="00D85CD6"/>
    <w:rsid w:val="00D85D04"/>
    <w:rsid w:val="00D85E01"/>
    <w:rsid w:val="00D85E0F"/>
    <w:rsid w:val="00D85E8F"/>
    <w:rsid w:val="00D860E1"/>
    <w:rsid w:val="00D862EC"/>
    <w:rsid w:val="00D866D2"/>
    <w:rsid w:val="00D86B8C"/>
    <w:rsid w:val="00D86C69"/>
    <w:rsid w:val="00D86E1A"/>
    <w:rsid w:val="00D86FA8"/>
    <w:rsid w:val="00D870DB"/>
    <w:rsid w:val="00D873C1"/>
    <w:rsid w:val="00D874BD"/>
    <w:rsid w:val="00D87894"/>
    <w:rsid w:val="00D87E5D"/>
    <w:rsid w:val="00D87F6F"/>
    <w:rsid w:val="00D905FC"/>
    <w:rsid w:val="00D90730"/>
    <w:rsid w:val="00D907DE"/>
    <w:rsid w:val="00D90A53"/>
    <w:rsid w:val="00D90B2A"/>
    <w:rsid w:val="00D90C51"/>
    <w:rsid w:val="00D90D29"/>
    <w:rsid w:val="00D90DA2"/>
    <w:rsid w:val="00D90F0F"/>
    <w:rsid w:val="00D90FAF"/>
    <w:rsid w:val="00D90FD2"/>
    <w:rsid w:val="00D9105D"/>
    <w:rsid w:val="00D91205"/>
    <w:rsid w:val="00D9140E"/>
    <w:rsid w:val="00D915FD"/>
    <w:rsid w:val="00D9168D"/>
    <w:rsid w:val="00D91ADE"/>
    <w:rsid w:val="00D91C7A"/>
    <w:rsid w:val="00D91ECA"/>
    <w:rsid w:val="00D91FA6"/>
    <w:rsid w:val="00D91FF7"/>
    <w:rsid w:val="00D92455"/>
    <w:rsid w:val="00D92682"/>
    <w:rsid w:val="00D92687"/>
    <w:rsid w:val="00D927BB"/>
    <w:rsid w:val="00D92D54"/>
    <w:rsid w:val="00D92ECD"/>
    <w:rsid w:val="00D9331E"/>
    <w:rsid w:val="00D93583"/>
    <w:rsid w:val="00D936AE"/>
    <w:rsid w:val="00D936EB"/>
    <w:rsid w:val="00D93911"/>
    <w:rsid w:val="00D93D8E"/>
    <w:rsid w:val="00D93DE8"/>
    <w:rsid w:val="00D94306"/>
    <w:rsid w:val="00D9483F"/>
    <w:rsid w:val="00D94B1E"/>
    <w:rsid w:val="00D94C20"/>
    <w:rsid w:val="00D94CDF"/>
    <w:rsid w:val="00D94D36"/>
    <w:rsid w:val="00D94F03"/>
    <w:rsid w:val="00D9528B"/>
    <w:rsid w:val="00D95319"/>
    <w:rsid w:val="00D95343"/>
    <w:rsid w:val="00D954A6"/>
    <w:rsid w:val="00D9576E"/>
    <w:rsid w:val="00D9583F"/>
    <w:rsid w:val="00D9587D"/>
    <w:rsid w:val="00D958C1"/>
    <w:rsid w:val="00D95A45"/>
    <w:rsid w:val="00D95BFB"/>
    <w:rsid w:val="00D95ED5"/>
    <w:rsid w:val="00D95FF5"/>
    <w:rsid w:val="00D963EC"/>
    <w:rsid w:val="00D96815"/>
    <w:rsid w:val="00D96838"/>
    <w:rsid w:val="00D96CAD"/>
    <w:rsid w:val="00D96D00"/>
    <w:rsid w:val="00D96E4E"/>
    <w:rsid w:val="00D97238"/>
    <w:rsid w:val="00D97357"/>
    <w:rsid w:val="00D973D2"/>
    <w:rsid w:val="00D975BC"/>
    <w:rsid w:val="00D976D7"/>
    <w:rsid w:val="00D97733"/>
    <w:rsid w:val="00D97CFB"/>
    <w:rsid w:val="00D97E23"/>
    <w:rsid w:val="00DA023B"/>
    <w:rsid w:val="00DA0251"/>
    <w:rsid w:val="00DA072E"/>
    <w:rsid w:val="00DA0924"/>
    <w:rsid w:val="00DA0FA5"/>
    <w:rsid w:val="00DA1419"/>
    <w:rsid w:val="00DA14DE"/>
    <w:rsid w:val="00DA182C"/>
    <w:rsid w:val="00DA1956"/>
    <w:rsid w:val="00DA21D3"/>
    <w:rsid w:val="00DA22A7"/>
    <w:rsid w:val="00DA23B3"/>
    <w:rsid w:val="00DA2638"/>
    <w:rsid w:val="00DA26AB"/>
    <w:rsid w:val="00DA271B"/>
    <w:rsid w:val="00DA2857"/>
    <w:rsid w:val="00DA28E5"/>
    <w:rsid w:val="00DA2BD0"/>
    <w:rsid w:val="00DA2C79"/>
    <w:rsid w:val="00DA2D1D"/>
    <w:rsid w:val="00DA2D26"/>
    <w:rsid w:val="00DA2DE3"/>
    <w:rsid w:val="00DA2E2A"/>
    <w:rsid w:val="00DA2F71"/>
    <w:rsid w:val="00DA33B2"/>
    <w:rsid w:val="00DA3496"/>
    <w:rsid w:val="00DA354D"/>
    <w:rsid w:val="00DA3667"/>
    <w:rsid w:val="00DA36F9"/>
    <w:rsid w:val="00DA3B88"/>
    <w:rsid w:val="00DA3D2D"/>
    <w:rsid w:val="00DA3DFD"/>
    <w:rsid w:val="00DA3EEA"/>
    <w:rsid w:val="00DA40D7"/>
    <w:rsid w:val="00DA4645"/>
    <w:rsid w:val="00DA47B9"/>
    <w:rsid w:val="00DA4D77"/>
    <w:rsid w:val="00DA4DBE"/>
    <w:rsid w:val="00DA4F8C"/>
    <w:rsid w:val="00DA5116"/>
    <w:rsid w:val="00DA5430"/>
    <w:rsid w:val="00DA5687"/>
    <w:rsid w:val="00DA5763"/>
    <w:rsid w:val="00DA582A"/>
    <w:rsid w:val="00DA590B"/>
    <w:rsid w:val="00DA5CA4"/>
    <w:rsid w:val="00DA5F3E"/>
    <w:rsid w:val="00DA63C7"/>
    <w:rsid w:val="00DA680A"/>
    <w:rsid w:val="00DA6CFF"/>
    <w:rsid w:val="00DA6DEE"/>
    <w:rsid w:val="00DA6FD4"/>
    <w:rsid w:val="00DA71A9"/>
    <w:rsid w:val="00DA71EC"/>
    <w:rsid w:val="00DA740D"/>
    <w:rsid w:val="00DA776F"/>
    <w:rsid w:val="00DA7939"/>
    <w:rsid w:val="00DA7DCC"/>
    <w:rsid w:val="00DA7E0E"/>
    <w:rsid w:val="00DB00D9"/>
    <w:rsid w:val="00DB011D"/>
    <w:rsid w:val="00DB02BE"/>
    <w:rsid w:val="00DB0577"/>
    <w:rsid w:val="00DB0600"/>
    <w:rsid w:val="00DB0823"/>
    <w:rsid w:val="00DB084B"/>
    <w:rsid w:val="00DB088C"/>
    <w:rsid w:val="00DB0907"/>
    <w:rsid w:val="00DB09E6"/>
    <w:rsid w:val="00DB0A95"/>
    <w:rsid w:val="00DB0B33"/>
    <w:rsid w:val="00DB0F8C"/>
    <w:rsid w:val="00DB13F2"/>
    <w:rsid w:val="00DB1419"/>
    <w:rsid w:val="00DB181D"/>
    <w:rsid w:val="00DB1FD9"/>
    <w:rsid w:val="00DB208F"/>
    <w:rsid w:val="00DB2546"/>
    <w:rsid w:val="00DB25D5"/>
    <w:rsid w:val="00DB26F3"/>
    <w:rsid w:val="00DB2789"/>
    <w:rsid w:val="00DB283B"/>
    <w:rsid w:val="00DB2B11"/>
    <w:rsid w:val="00DB2EA1"/>
    <w:rsid w:val="00DB2EDD"/>
    <w:rsid w:val="00DB3190"/>
    <w:rsid w:val="00DB323C"/>
    <w:rsid w:val="00DB3248"/>
    <w:rsid w:val="00DB3595"/>
    <w:rsid w:val="00DB3687"/>
    <w:rsid w:val="00DB39A5"/>
    <w:rsid w:val="00DB409A"/>
    <w:rsid w:val="00DB40E1"/>
    <w:rsid w:val="00DB479E"/>
    <w:rsid w:val="00DB49D0"/>
    <w:rsid w:val="00DB4C8B"/>
    <w:rsid w:val="00DB4D31"/>
    <w:rsid w:val="00DB4FBE"/>
    <w:rsid w:val="00DB513E"/>
    <w:rsid w:val="00DB5343"/>
    <w:rsid w:val="00DB5347"/>
    <w:rsid w:val="00DB53DB"/>
    <w:rsid w:val="00DB546C"/>
    <w:rsid w:val="00DB577C"/>
    <w:rsid w:val="00DB57F9"/>
    <w:rsid w:val="00DB5BAC"/>
    <w:rsid w:val="00DB5BDA"/>
    <w:rsid w:val="00DB5E63"/>
    <w:rsid w:val="00DB6245"/>
    <w:rsid w:val="00DB65BC"/>
    <w:rsid w:val="00DB65D8"/>
    <w:rsid w:val="00DB66F5"/>
    <w:rsid w:val="00DB6875"/>
    <w:rsid w:val="00DB6908"/>
    <w:rsid w:val="00DB6BC8"/>
    <w:rsid w:val="00DB6BE6"/>
    <w:rsid w:val="00DB6BFF"/>
    <w:rsid w:val="00DB6D48"/>
    <w:rsid w:val="00DB7733"/>
    <w:rsid w:val="00DB78BE"/>
    <w:rsid w:val="00DB7906"/>
    <w:rsid w:val="00DB792E"/>
    <w:rsid w:val="00DB7951"/>
    <w:rsid w:val="00DC079A"/>
    <w:rsid w:val="00DC087C"/>
    <w:rsid w:val="00DC101E"/>
    <w:rsid w:val="00DC1097"/>
    <w:rsid w:val="00DC1748"/>
    <w:rsid w:val="00DC175C"/>
    <w:rsid w:val="00DC19AE"/>
    <w:rsid w:val="00DC1A23"/>
    <w:rsid w:val="00DC1BDA"/>
    <w:rsid w:val="00DC20AD"/>
    <w:rsid w:val="00DC221F"/>
    <w:rsid w:val="00DC2427"/>
    <w:rsid w:val="00DC26A5"/>
    <w:rsid w:val="00DC26BA"/>
    <w:rsid w:val="00DC27A9"/>
    <w:rsid w:val="00DC2910"/>
    <w:rsid w:val="00DC29F5"/>
    <w:rsid w:val="00DC2C44"/>
    <w:rsid w:val="00DC30C0"/>
    <w:rsid w:val="00DC33E0"/>
    <w:rsid w:val="00DC3861"/>
    <w:rsid w:val="00DC3BEF"/>
    <w:rsid w:val="00DC3C64"/>
    <w:rsid w:val="00DC3C77"/>
    <w:rsid w:val="00DC3CC8"/>
    <w:rsid w:val="00DC3E95"/>
    <w:rsid w:val="00DC4181"/>
    <w:rsid w:val="00DC419A"/>
    <w:rsid w:val="00DC42DE"/>
    <w:rsid w:val="00DC43D4"/>
    <w:rsid w:val="00DC4433"/>
    <w:rsid w:val="00DC4A2A"/>
    <w:rsid w:val="00DC4DD5"/>
    <w:rsid w:val="00DC4EC9"/>
    <w:rsid w:val="00DC5039"/>
    <w:rsid w:val="00DC50BF"/>
    <w:rsid w:val="00DC533B"/>
    <w:rsid w:val="00DC5420"/>
    <w:rsid w:val="00DC54E2"/>
    <w:rsid w:val="00DC54E3"/>
    <w:rsid w:val="00DC55A6"/>
    <w:rsid w:val="00DC55C6"/>
    <w:rsid w:val="00DC5AD3"/>
    <w:rsid w:val="00DC5CF2"/>
    <w:rsid w:val="00DC5DD1"/>
    <w:rsid w:val="00DC61D4"/>
    <w:rsid w:val="00DC61E9"/>
    <w:rsid w:val="00DC6266"/>
    <w:rsid w:val="00DC6271"/>
    <w:rsid w:val="00DC6381"/>
    <w:rsid w:val="00DC6599"/>
    <w:rsid w:val="00DC691B"/>
    <w:rsid w:val="00DC6D6D"/>
    <w:rsid w:val="00DC6F23"/>
    <w:rsid w:val="00DC700D"/>
    <w:rsid w:val="00DC705A"/>
    <w:rsid w:val="00DC70C8"/>
    <w:rsid w:val="00DC73AD"/>
    <w:rsid w:val="00DC7947"/>
    <w:rsid w:val="00DC7CE4"/>
    <w:rsid w:val="00DC7EB9"/>
    <w:rsid w:val="00DC7F8A"/>
    <w:rsid w:val="00DD0399"/>
    <w:rsid w:val="00DD05CA"/>
    <w:rsid w:val="00DD05FC"/>
    <w:rsid w:val="00DD065D"/>
    <w:rsid w:val="00DD07A0"/>
    <w:rsid w:val="00DD0D71"/>
    <w:rsid w:val="00DD0F5C"/>
    <w:rsid w:val="00DD0FC8"/>
    <w:rsid w:val="00DD1043"/>
    <w:rsid w:val="00DD168C"/>
    <w:rsid w:val="00DD1740"/>
    <w:rsid w:val="00DD17E2"/>
    <w:rsid w:val="00DD193B"/>
    <w:rsid w:val="00DD1EF1"/>
    <w:rsid w:val="00DD2020"/>
    <w:rsid w:val="00DD20F9"/>
    <w:rsid w:val="00DD2188"/>
    <w:rsid w:val="00DD2496"/>
    <w:rsid w:val="00DD271A"/>
    <w:rsid w:val="00DD28C4"/>
    <w:rsid w:val="00DD2959"/>
    <w:rsid w:val="00DD2B10"/>
    <w:rsid w:val="00DD2B2C"/>
    <w:rsid w:val="00DD2C97"/>
    <w:rsid w:val="00DD30F4"/>
    <w:rsid w:val="00DD34EE"/>
    <w:rsid w:val="00DD374E"/>
    <w:rsid w:val="00DD3913"/>
    <w:rsid w:val="00DD3B2F"/>
    <w:rsid w:val="00DD3BC3"/>
    <w:rsid w:val="00DD451F"/>
    <w:rsid w:val="00DD4850"/>
    <w:rsid w:val="00DD4A36"/>
    <w:rsid w:val="00DD4BF9"/>
    <w:rsid w:val="00DD5077"/>
    <w:rsid w:val="00DD5640"/>
    <w:rsid w:val="00DD5797"/>
    <w:rsid w:val="00DD5A12"/>
    <w:rsid w:val="00DD5A7F"/>
    <w:rsid w:val="00DD5B5F"/>
    <w:rsid w:val="00DD5D46"/>
    <w:rsid w:val="00DD5F70"/>
    <w:rsid w:val="00DD609E"/>
    <w:rsid w:val="00DD6554"/>
    <w:rsid w:val="00DD6655"/>
    <w:rsid w:val="00DD675B"/>
    <w:rsid w:val="00DD6806"/>
    <w:rsid w:val="00DD69CD"/>
    <w:rsid w:val="00DD6A86"/>
    <w:rsid w:val="00DD6CB7"/>
    <w:rsid w:val="00DD6DEB"/>
    <w:rsid w:val="00DD6F86"/>
    <w:rsid w:val="00DD70E1"/>
    <w:rsid w:val="00DD7120"/>
    <w:rsid w:val="00DD7884"/>
    <w:rsid w:val="00DD7B29"/>
    <w:rsid w:val="00DD7FCC"/>
    <w:rsid w:val="00DE011A"/>
    <w:rsid w:val="00DE0295"/>
    <w:rsid w:val="00DE0CC6"/>
    <w:rsid w:val="00DE0D9D"/>
    <w:rsid w:val="00DE0E40"/>
    <w:rsid w:val="00DE0FAA"/>
    <w:rsid w:val="00DE10D5"/>
    <w:rsid w:val="00DE12D4"/>
    <w:rsid w:val="00DE12E3"/>
    <w:rsid w:val="00DE1390"/>
    <w:rsid w:val="00DE152A"/>
    <w:rsid w:val="00DE1C42"/>
    <w:rsid w:val="00DE1ECE"/>
    <w:rsid w:val="00DE1F4D"/>
    <w:rsid w:val="00DE1F84"/>
    <w:rsid w:val="00DE23DE"/>
    <w:rsid w:val="00DE23F1"/>
    <w:rsid w:val="00DE2842"/>
    <w:rsid w:val="00DE29B1"/>
    <w:rsid w:val="00DE2A25"/>
    <w:rsid w:val="00DE2BAC"/>
    <w:rsid w:val="00DE2C1E"/>
    <w:rsid w:val="00DE2FAF"/>
    <w:rsid w:val="00DE31F9"/>
    <w:rsid w:val="00DE3568"/>
    <w:rsid w:val="00DE382F"/>
    <w:rsid w:val="00DE3E0F"/>
    <w:rsid w:val="00DE3EBE"/>
    <w:rsid w:val="00DE3F83"/>
    <w:rsid w:val="00DE418D"/>
    <w:rsid w:val="00DE4245"/>
    <w:rsid w:val="00DE49AA"/>
    <w:rsid w:val="00DE4AA6"/>
    <w:rsid w:val="00DE4BE1"/>
    <w:rsid w:val="00DE4D0C"/>
    <w:rsid w:val="00DE502C"/>
    <w:rsid w:val="00DE515B"/>
    <w:rsid w:val="00DE57D4"/>
    <w:rsid w:val="00DE58B2"/>
    <w:rsid w:val="00DE5902"/>
    <w:rsid w:val="00DE594F"/>
    <w:rsid w:val="00DE5976"/>
    <w:rsid w:val="00DE5C48"/>
    <w:rsid w:val="00DE5CA0"/>
    <w:rsid w:val="00DE5FF4"/>
    <w:rsid w:val="00DE6398"/>
    <w:rsid w:val="00DE6838"/>
    <w:rsid w:val="00DE6982"/>
    <w:rsid w:val="00DE6ACD"/>
    <w:rsid w:val="00DE6DC4"/>
    <w:rsid w:val="00DE6EBD"/>
    <w:rsid w:val="00DE7066"/>
    <w:rsid w:val="00DE729A"/>
    <w:rsid w:val="00DE7623"/>
    <w:rsid w:val="00DE7725"/>
    <w:rsid w:val="00DE7C29"/>
    <w:rsid w:val="00DE7C6C"/>
    <w:rsid w:val="00DE7D32"/>
    <w:rsid w:val="00DF008D"/>
    <w:rsid w:val="00DF048B"/>
    <w:rsid w:val="00DF04DB"/>
    <w:rsid w:val="00DF0568"/>
    <w:rsid w:val="00DF06F6"/>
    <w:rsid w:val="00DF08CF"/>
    <w:rsid w:val="00DF0913"/>
    <w:rsid w:val="00DF0947"/>
    <w:rsid w:val="00DF0969"/>
    <w:rsid w:val="00DF0982"/>
    <w:rsid w:val="00DF0DEC"/>
    <w:rsid w:val="00DF0FF4"/>
    <w:rsid w:val="00DF124E"/>
    <w:rsid w:val="00DF13D8"/>
    <w:rsid w:val="00DF15DD"/>
    <w:rsid w:val="00DF1610"/>
    <w:rsid w:val="00DF178C"/>
    <w:rsid w:val="00DF17A3"/>
    <w:rsid w:val="00DF187F"/>
    <w:rsid w:val="00DF1EDB"/>
    <w:rsid w:val="00DF2119"/>
    <w:rsid w:val="00DF2368"/>
    <w:rsid w:val="00DF240C"/>
    <w:rsid w:val="00DF24EA"/>
    <w:rsid w:val="00DF2737"/>
    <w:rsid w:val="00DF2B9B"/>
    <w:rsid w:val="00DF2DCA"/>
    <w:rsid w:val="00DF3118"/>
    <w:rsid w:val="00DF3284"/>
    <w:rsid w:val="00DF32F3"/>
    <w:rsid w:val="00DF3665"/>
    <w:rsid w:val="00DF3885"/>
    <w:rsid w:val="00DF38FF"/>
    <w:rsid w:val="00DF3AE2"/>
    <w:rsid w:val="00DF3CDB"/>
    <w:rsid w:val="00DF3D03"/>
    <w:rsid w:val="00DF3F5D"/>
    <w:rsid w:val="00DF3F9B"/>
    <w:rsid w:val="00DF40CA"/>
    <w:rsid w:val="00DF429F"/>
    <w:rsid w:val="00DF4354"/>
    <w:rsid w:val="00DF49F5"/>
    <w:rsid w:val="00DF4AD0"/>
    <w:rsid w:val="00DF4DD2"/>
    <w:rsid w:val="00DF4E18"/>
    <w:rsid w:val="00DF4E7B"/>
    <w:rsid w:val="00DF4E8A"/>
    <w:rsid w:val="00DF59BA"/>
    <w:rsid w:val="00DF5AD6"/>
    <w:rsid w:val="00DF5B43"/>
    <w:rsid w:val="00DF5CB8"/>
    <w:rsid w:val="00DF5CBC"/>
    <w:rsid w:val="00DF5D0C"/>
    <w:rsid w:val="00DF5D19"/>
    <w:rsid w:val="00DF5D44"/>
    <w:rsid w:val="00DF5D80"/>
    <w:rsid w:val="00DF5E42"/>
    <w:rsid w:val="00DF5F24"/>
    <w:rsid w:val="00DF647C"/>
    <w:rsid w:val="00DF64A7"/>
    <w:rsid w:val="00DF654A"/>
    <w:rsid w:val="00DF6C95"/>
    <w:rsid w:val="00DF6E20"/>
    <w:rsid w:val="00DF6F52"/>
    <w:rsid w:val="00DF6F8C"/>
    <w:rsid w:val="00DF70D1"/>
    <w:rsid w:val="00DF7274"/>
    <w:rsid w:val="00DF76B4"/>
    <w:rsid w:val="00DF780B"/>
    <w:rsid w:val="00DF7A5C"/>
    <w:rsid w:val="00E00087"/>
    <w:rsid w:val="00E00095"/>
    <w:rsid w:val="00E0022F"/>
    <w:rsid w:val="00E00499"/>
    <w:rsid w:val="00E00664"/>
    <w:rsid w:val="00E007C8"/>
    <w:rsid w:val="00E00849"/>
    <w:rsid w:val="00E00C7E"/>
    <w:rsid w:val="00E00CD2"/>
    <w:rsid w:val="00E00CEB"/>
    <w:rsid w:val="00E0118C"/>
    <w:rsid w:val="00E014EF"/>
    <w:rsid w:val="00E015D5"/>
    <w:rsid w:val="00E016D0"/>
    <w:rsid w:val="00E01EFB"/>
    <w:rsid w:val="00E01FE4"/>
    <w:rsid w:val="00E0206B"/>
    <w:rsid w:val="00E020D6"/>
    <w:rsid w:val="00E02142"/>
    <w:rsid w:val="00E0256C"/>
    <w:rsid w:val="00E0278C"/>
    <w:rsid w:val="00E028A1"/>
    <w:rsid w:val="00E02939"/>
    <w:rsid w:val="00E02C96"/>
    <w:rsid w:val="00E02D94"/>
    <w:rsid w:val="00E02E0D"/>
    <w:rsid w:val="00E03149"/>
    <w:rsid w:val="00E034D0"/>
    <w:rsid w:val="00E03584"/>
    <w:rsid w:val="00E03755"/>
    <w:rsid w:val="00E038BA"/>
    <w:rsid w:val="00E03AB0"/>
    <w:rsid w:val="00E03CA1"/>
    <w:rsid w:val="00E03D96"/>
    <w:rsid w:val="00E03DF4"/>
    <w:rsid w:val="00E041B2"/>
    <w:rsid w:val="00E04426"/>
    <w:rsid w:val="00E04468"/>
    <w:rsid w:val="00E04636"/>
    <w:rsid w:val="00E04687"/>
    <w:rsid w:val="00E048A1"/>
    <w:rsid w:val="00E049F3"/>
    <w:rsid w:val="00E04CC3"/>
    <w:rsid w:val="00E04EBF"/>
    <w:rsid w:val="00E053F9"/>
    <w:rsid w:val="00E062EB"/>
    <w:rsid w:val="00E063E5"/>
    <w:rsid w:val="00E0643E"/>
    <w:rsid w:val="00E06660"/>
    <w:rsid w:val="00E067EB"/>
    <w:rsid w:val="00E068FC"/>
    <w:rsid w:val="00E06A03"/>
    <w:rsid w:val="00E070D6"/>
    <w:rsid w:val="00E0722C"/>
    <w:rsid w:val="00E07721"/>
    <w:rsid w:val="00E07966"/>
    <w:rsid w:val="00E07AC4"/>
    <w:rsid w:val="00E101C6"/>
    <w:rsid w:val="00E1039D"/>
    <w:rsid w:val="00E10417"/>
    <w:rsid w:val="00E10549"/>
    <w:rsid w:val="00E106A3"/>
    <w:rsid w:val="00E10779"/>
    <w:rsid w:val="00E107E7"/>
    <w:rsid w:val="00E11027"/>
    <w:rsid w:val="00E111EA"/>
    <w:rsid w:val="00E113DE"/>
    <w:rsid w:val="00E1142A"/>
    <w:rsid w:val="00E115B1"/>
    <w:rsid w:val="00E115C8"/>
    <w:rsid w:val="00E11B81"/>
    <w:rsid w:val="00E11B95"/>
    <w:rsid w:val="00E11BB8"/>
    <w:rsid w:val="00E11E7B"/>
    <w:rsid w:val="00E1229B"/>
    <w:rsid w:val="00E12B0F"/>
    <w:rsid w:val="00E12E28"/>
    <w:rsid w:val="00E13188"/>
    <w:rsid w:val="00E13280"/>
    <w:rsid w:val="00E13597"/>
    <w:rsid w:val="00E13704"/>
    <w:rsid w:val="00E13720"/>
    <w:rsid w:val="00E13BF5"/>
    <w:rsid w:val="00E13BFB"/>
    <w:rsid w:val="00E13D7B"/>
    <w:rsid w:val="00E13E97"/>
    <w:rsid w:val="00E13EB0"/>
    <w:rsid w:val="00E13F9A"/>
    <w:rsid w:val="00E13FF7"/>
    <w:rsid w:val="00E14058"/>
    <w:rsid w:val="00E1409C"/>
    <w:rsid w:val="00E147EA"/>
    <w:rsid w:val="00E14826"/>
    <w:rsid w:val="00E14994"/>
    <w:rsid w:val="00E14DE3"/>
    <w:rsid w:val="00E14E20"/>
    <w:rsid w:val="00E150E7"/>
    <w:rsid w:val="00E15480"/>
    <w:rsid w:val="00E1577C"/>
    <w:rsid w:val="00E15988"/>
    <w:rsid w:val="00E15C91"/>
    <w:rsid w:val="00E15D49"/>
    <w:rsid w:val="00E15E3E"/>
    <w:rsid w:val="00E16043"/>
    <w:rsid w:val="00E162B9"/>
    <w:rsid w:val="00E1637B"/>
    <w:rsid w:val="00E16499"/>
    <w:rsid w:val="00E16934"/>
    <w:rsid w:val="00E16A00"/>
    <w:rsid w:val="00E16A61"/>
    <w:rsid w:val="00E16AFB"/>
    <w:rsid w:val="00E17069"/>
    <w:rsid w:val="00E1714D"/>
    <w:rsid w:val="00E1726B"/>
    <w:rsid w:val="00E17339"/>
    <w:rsid w:val="00E174D7"/>
    <w:rsid w:val="00E17981"/>
    <w:rsid w:val="00E17B46"/>
    <w:rsid w:val="00E17D90"/>
    <w:rsid w:val="00E17D99"/>
    <w:rsid w:val="00E17DF1"/>
    <w:rsid w:val="00E17E05"/>
    <w:rsid w:val="00E17E3C"/>
    <w:rsid w:val="00E200B6"/>
    <w:rsid w:val="00E200ED"/>
    <w:rsid w:val="00E20169"/>
    <w:rsid w:val="00E20463"/>
    <w:rsid w:val="00E20577"/>
    <w:rsid w:val="00E20DB8"/>
    <w:rsid w:val="00E20E02"/>
    <w:rsid w:val="00E20E52"/>
    <w:rsid w:val="00E20EEE"/>
    <w:rsid w:val="00E21137"/>
    <w:rsid w:val="00E21177"/>
    <w:rsid w:val="00E212EA"/>
    <w:rsid w:val="00E21B16"/>
    <w:rsid w:val="00E21C4B"/>
    <w:rsid w:val="00E21C4F"/>
    <w:rsid w:val="00E21DA9"/>
    <w:rsid w:val="00E21F3A"/>
    <w:rsid w:val="00E21FDA"/>
    <w:rsid w:val="00E21FDB"/>
    <w:rsid w:val="00E2209E"/>
    <w:rsid w:val="00E222DC"/>
    <w:rsid w:val="00E230ED"/>
    <w:rsid w:val="00E23225"/>
    <w:rsid w:val="00E2336E"/>
    <w:rsid w:val="00E2337B"/>
    <w:rsid w:val="00E23709"/>
    <w:rsid w:val="00E2376E"/>
    <w:rsid w:val="00E238D9"/>
    <w:rsid w:val="00E23994"/>
    <w:rsid w:val="00E239E3"/>
    <w:rsid w:val="00E23B13"/>
    <w:rsid w:val="00E23CFA"/>
    <w:rsid w:val="00E23FAF"/>
    <w:rsid w:val="00E2450E"/>
    <w:rsid w:val="00E245B2"/>
    <w:rsid w:val="00E24967"/>
    <w:rsid w:val="00E24AA1"/>
    <w:rsid w:val="00E24FF4"/>
    <w:rsid w:val="00E25241"/>
    <w:rsid w:val="00E258BB"/>
    <w:rsid w:val="00E25AA7"/>
    <w:rsid w:val="00E25AF0"/>
    <w:rsid w:val="00E25F64"/>
    <w:rsid w:val="00E26042"/>
    <w:rsid w:val="00E26108"/>
    <w:rsid w:val="00E26B0A"/>
    <w:rsid w:val="00E26B56"/>
    <w:rsid w:val="00E26C04"/>
    <w:rsid w:val="00E26CE4"/>
    <w:rsid w:val="00E26DCA"/>
    <w:rsid w:val="00E26E8D"/>
    <w:rsid w:val="00E272A3"/>
    <w:rsid w:val="00E27447"/>
    <w:rsid w:val="00E27578"/>
    <w:rsid w:val="00E27643"/>
    <w:rsid w:val="00E2766E"/>
    <w:rsid w:val="00E2774C"/>
    <w:rsid w:val="00E27D11"/>
    <w:rsid w:val="00E27D54"/>
    <w:rsid w:val="00E27E11"/>
    <w:rsid w:val="00E27ED4"/>
    <w:rsid w:val="00E27F77"/>
    <w:rsid w:val="00E3023D"/>
    <w:rsid w:val="00E303CD"/>
    <w:rsid w:val="00E3058C"/>
    <w:rsid w:val="00E30A76"/>
    <w:rsid w:val="00E30C5F"/>
    <w:rsid w:val="00E30FEF"/>
    <w:rsid w:val="00E31546"/>
    <w:rsid w:val="00E31795"/>
    <w:rsid w:val="00E31D28"/>
    <w:rsid w:val="00E31DAE"/>
    <w:rsid w:val="00E31E78"/>
    <w:rsid w:val="00E31F27"/>
    <w:rsid w:val="00E32023"/>
    <w:rsid w:val="00E32045"/>
    <w:rsid w:val="00E326A8"/>
    <w:rsid w:val="00E32ABE"/>
    <w:rsid w:val="00E33152"/>
    <w:rsid w:val="00E3344E"/>
    <w:rsid w:val="00E336AF"/>
    <w:rsid w:val="00E336DF"/>
    <w:rsid w:val="00E33830"/>
    <w:rsid w:val="00E3390C"/>
    <w:rsid w:val="00E33974"/>
    <w:rsid w:val="00E33AD6"/>
    <w:rsid w:val="00E33B0A"/>
    <w:rsid w:val="00E33BDB"/>
    <w:rsid w:val="00E33C24"/>
    <w:rsid w:val="00E33FD3"/>
    <w:rsid w:val="00E33FE2"/>
    <w:rsid w:val="00E34021"/>
    <w:rsid w:val="00E34073"/>
    <w:rsid w:val="00E3425A"/>
    <w:rsid w:val="00E3456B"/>
    <w:rsid w:val="00E349A1"/>
    <w:rsid w:val="00E34C87"/>
    <w:rsid w:val="00E34D42"/>
    <w:rsid w:val="00E34EBF"/>
    <w:rsid w:val="00E35039"/>
    <w:rsid w:val="00E35131"/>
    <w:rsid w:val="00E3515E"/>
    <w:rsid w:val="00E351BD"/>
    <w:rsid w:val="00E353FD"/>
    <w:rsid w:val="00E357CC"/>
    <w:rsid w:val="00E358DF"/>
    <w:rsid w:val="00E35E40"/>
    <w:rsid w:val="00E35F7D"/>
    <w:rsid w:val="00E36250"/>
    <w:rsid w:val="00E36265"/>
    <w:rsid w:val="00E36296"/>
    <w:rsid w:val="00E36348"/>
    <w:rsid w:val="00E36479"/>
    <w:rsid w:val="00E36D50"/>
    <w:rsid w:val="00E36D61"/>
    <w:rsid w:val="00E36D96"/>
    <w:rsid w:val="00E36F54"/>
    <w:rsid w:val="00E37179"/>
    <w:rsid w:val="00E373E4"/>
    <w:rsid w:val="00E37617"/>
    <w:rsid w:val="00E3768F"/>
    <w:rsid w:val="00E37704"/>
    <w:rsid w:val="00E3789F"/>
    <w:rsid w:val="00E37D24"/>
    <w:rsid w:val="00E37F4F"/>
    <w:rsid w:val="00E37FAC"/>
    <w:rsid w:val="00E4061F"/>
    <w:rsid w:val="00E4072E"/>
    <w:rsid w:val="00E40794"/>
    <w:rsid w:val="00E408B1"/>
    <w:rsid w:val="00E40E6A"/>
    <w:rsid w:val="00E412DF"/>
    <w:rsid w:val="00E41351"/>
    <w:rsid w:val="00E4176C"/>
    <w:rsid w:val="00E418B1"/>
    <w:rsid w:val="00E41BA5"/>
    <w:rsid w:val="00E41C42"/>
    <w:rsid w:val="00E41FBF"/>
    <w:rsid w:val="00E420DB"/>
    <w:rsid w:val="00E42262"/>
    <w:rsid w:val="00E42824"/>
    <w:rsid w:val="00E4284E"/>
    <w:rsid w:val="00E42C80"/>
    <w:rsid w:val="00E4339B"/>
    <w:rsid w:val="00E433DD"/>
    <w:rsid w:val="00E43421"/>
    <w:rsid w:val="00E434DE"/>
    <w:rsid w:val="00E435BC"/>
    <w:rsid w:val="00E43A06"/>
    <w:rsid w:val="00E43AF3"/>
    <w:rsid w:val="00E43C48"/>
    <w:rsid w:val="00E43CDB"/>
    <w:rsid w:val="00E43FF8"/>
    <w:rsid w:val="00E4434E"/>
    <w:rsid w:val="00E44453"/>
    <w:rsid w:val="00E4465A"/>
    <w:rsid w:val="00E4481E"/>
    <w:rsid w:val="00E44D91"/>
    <w:rsid w:val="00E44ED2"/>
    <w:rsid w:val="00E45520"/>
    <w:rsid w:val="00E456C7"/>
    <w:rsid w:val="00E45800"/>
    <w:rsid w:val="00E458FF"/>
    <w:rsid w:val="00E46431"/>
    <w:rsid w:val="00E464FF"/>
    <w:rsid w:val="00E46678"/>
    <w:rsid w:val="00E467EA"/>
    <w:rsid w:val="00E46B5A"/>
    <w:rsid w:val="00E46D51"/>
    <w:rsid w:val="00E46DE9"/>
    <w:rsid w:val="00E46DFD"/>
    <w:rsid w:val="00E476FD"/>
    <w:rsid w:val="00E4789C"/>
    <w:rsid w:val="00E47A47"/>
    <w:rsid w:val="00E47A89"/>
    <w:rsid w:val="00E47D21"/>
    <w:rsid w:val="00E5002F"/>
    <w:rsid w:val="00E500BF"/>
    <w:rsid w:val="00E50554"/>
    <w:rsid w:val="00E507C0"/>
    <w:rsid w:val="00E50AF9"/>
    <w:rsid w:val="00E50CCC"/>
    <w:rsid w:val="00E50EE6"/>
    <w:rsid w:val="00E51116"/>
    <w:rsid w:val="00E51180"/>
    <w:rsid w:val="00E512F5"/>
    <w:rsid w:val="00E5133A"/>
    <w:rsid w:val="00E51354"/>
    <w:rsid w:val="00E51684"/>
    <w:rsid w:val="00E516F3"/>
    <w:rsid w:val="00E518D0"/>
    <w:rsid w:val="00E51996"/>
    <w:rsid w:val="00E51A85"/>
    <w:rsid w:val="00E51D16"/>
    <w:rsid w:val="00E5218B"/>
    <w:rsid w:val="00E52374"/>
    <w:rsid w:val="00E52387"/>
    <w:rsid w:val="00E52509"/>
    <w:rsid w:val="00E52602"/>
    <w:rsid w:val="00E52C32"/>
    <w:rsid w:val="00E52DC1"/>
    <w:rsid w:val="00E52E4C"/>
    <w:rsid w:val="00E52E89"/>
    <w:rsid w:val="00E52F5A"/>
    <w:rsid w:val="00E52F65"/>
    <w:rsid w:val="00E53124"/>
    <w:rsid w:val="00E533DC"/>
    <w:rsid w:val="00E534AD"/>
    <w:rsid w:val="00E5350C"/>
    <w:rsid w:val="00E53574"/>
    <w:rsid w:val="00E535D1"/>
    <w:rsid w:val="00E536A0"/>
    <w:rsid w:val="00E5381B"/>
    <w:rsid w:val="00E53948"/>
    <w:rsid w:val="00E53C6E"/>
    <w:rsid w:val="00E53DAF"/>
    <w:rsid w:val="00E53F40"/>
    <w:rsid w:val="00E54058"/>
    <w:rsid w:val="00E544A9"/>
    <w:rsid w:val="00E545D1"/>
    <w:rsid w:val="00E545E5"/>
    <w:rsid w:val="00E5479A"/>
    <w:rsid w:val="00E54907"/>
    <w:rsid w:val="00E54EE1"/>
    <w:rsid w:val="00E54F91"/>
    <w:rsid w:val="00E55166"/>
    <w:rsid w:val="00E555FC"/>
    <w:rsid w:val="00E55A3D"/>
    <w:rsid w:val="00E55CF3"/>
    <w:rsid w:val="00E563E2"/>
    <w:rsid w:val="00E5647B"/>
    <w:rsid w:val="00E5652B"/>
    <w:rsid w:val="00E5669A"/>
    <w:rsid w:val="00E56788"/>
    <w:rsid w:val="00E56813"/>
    <w:rsid w:val="00E56958"/>
    <w:rsid w:val="00E56AF2"/>
    <w:rsid w:val="00E56D4F"/>
    <w:rsid w:val="00E56D99"/>
    <w:rsid w:val="00E56F5C"/>
    <w:rsid w:val="00E57173"/>
    <w:rsid w:val="00E57181"/>
    <w:rsid w:val="00E57971"/>
    <w:rsid w:val="00E579C4"/>
    <w:rsid w:val="00E57C6C"/>
    <w:rsid w:val="00E57D49"/>
    <w:rsid w:val="00E604F1"/>
    <w:rsid w:val="00E60706"/>
    <w:rsid w:val="00E608D0"/>
    <w:rsid w:val="00E60B40"/>
    <w:rsid w:val="00E60B42"/>
    <w:rsid w:val="00E60C49"/>
    <w:rsid w:val="00E60E55"/>
    <w:rsid w:val="00E612B7"/>
    <w:rsid w:val="00E61435"/>
    <w:rsid w:val="00E6167B"/>
    <w:rsid w:val="00E617AD"/>
    <w:rsid w:val="00E61894"/>
    <w:rsid w:val="00E619B9"/>
    <w:rsid w:val="00E61A57"/>
    <w:rsid w:val="00E61B97"/>
    <w:rsid w:val="00E61E5D"/>
    <w:rsid w:val="00E61F89"/>
    <w:rsid w:val="00E620AD"/>
    <w:rsid w:val="00E62162"/>
    <w:rsid w:val="00E621AE"/>
    <w:rsid w:val="00E622EF"/>
    <w:rsid w:val="00E6243B"/>
    <w:rsid w:val="00E627A6"/>
    <w:rsid w:val="00E62B1B"/>
    <w:rsid w:val="00E62B26"/>
    <w:rsid w:val="00E62E72"/>
    <w:rsid w:val="00E62FA5"/>
    <w:rsid w:val="00E63121"/>
    <w:rsid w:val="00E632D2"/>
    <w:rsid w:val="00E633B0"/>
    <w:rsid w:val="00E6351E"/>
    <w:rsid w:val="00E636FA"/>
    <w:rsid w:val="00E6384F"/>
    <w:rsid w:val="00E63B9F"/>
    <w:rsid w:val="00E63BDF"/>
    <w:rsid w:val="00E63CCF"/>
    <w:rsid w:val="00E63CE6"/>
    <w:rsid w:val="00E63D62"/>
    <w:rsid w:val="00E63FD6"/>
    <w:rsid w:val="00E640D2"/>
    <w:rsid w:val="00E642EE"/>
    <w:rsid w:val="00E644AC"/>
    <w:rsid w:val="00E64747"/>
    <w:rsid w:val="00E652A8"/>
    <w:rsid w:val="00E65489"/>
    <w:rsid w:val="00E65510"/>
    <w:rsid w:val="00E655E8"/>
    <w:rsid w:val="00E659F2"/>
    <w:rsid w:val="00E65AD5"/>
    <w:rsid w:val="00E65C64"/>
    <w:rsid w:val="00E65CEE"/>
    <w:rsid w:val="00E65D49"/>
    <w:rsid w:val="00E6603B"/>
    <w:rsid w:val="00E663AE"/>
    <w:rsid w:val="00E6684C"/>
    <w:rsid w:val="00E66891"/>
    <w:rsid w:val="00E66957"/>
    <w:rsid w:val="00E66D46"/>
    <w:rsid w:val="00E67023"/>
    <w:rsid w:val="00E67367"/>
    <w:rsid w:val="00E67375"/>
    <w:rsid w:val="00E67422"/>
    <w:rsid w:val="00E67853"/>
    <w:rsid w:val="00E6789D"/>
    <w:rsid w:val="00E67A09"/>
    <w:rsid w:val="00E67C27"/>
    <w:rsid w:val="00E67DCD"/>
    <w:rsid w:val="00E67F55"/>
    <w:rsid w:val="00E700D6"/>
    <w:rsid w:val="00E70263"/>
    <w:rsid w:val="00E7034F"/>
    <w:rsid w:val="00E703CF"/>
    <w:rsid w:val="00E704F9"/>
    <w:rsid w:val="00E7094D"/>
    <w:rsid w:val="00E709C6"/>
    <w:rsid w:val="00E70A65"/>
    <w:rsid w:val="00E71174"/>
    <w:rsid w:val="00E71318"/>
    <w:rsid w:val="00E71376"/>
    <w:rsid w:val="00E714F5"/>
    <w:rsid w:val="00E7165A"/>
    <w:rsid w:val="00E71779"/>
    <w:rsid w:val="00E71943"/>
    <w:rsid w:val="00E71A05"/>
    <w:rsid w:val="00E71A4D"/>
    <w:rsid w:val="00E71DCD"/>
    <w:rsid w:val="00E7206E"/>
    <w:rsid w:val="00E7235B"/>
    <w:rsid w:val="00E724C4"/>
    <w:rsid w:val="00E72862"/>
    <w:rsid w:val="00E728C9"/>
    <w:rsid w:val="00E72A37"/>
    <w:rsid w:val="00E73622"/>
    <w:rsid w:val="00E73B5B"/>
    <w:rsid w:val="00E73BA6"/>
    <w:rsid w:val="00E73C04"/>
    <w:rsid w:val="00E73DE4"/>
    <w:rsid w:val="00E73EA6"/>
    <w:rsid w:val="00E73EFC"/>
    <w:rsid w:val="00E741AA"/>
    <w:rsid w:val="00E741FB"/>
    <w:rsid w:val="00E74233"/>
    <w:rsid w:val="00E74286"/>
    <w:rsid w:val="00E74379"/>
    <w:rsid w:val="00E7465A"/>
    <w:rsid w:val="00E74688"/>
    <w:rsid w:val="00E747FD"/>
    <w:rsid w:val="00E74A2F"/>
    <w:rsid w:val="00E750D8"/>
    <w:rsid w:val="00E752B1"/>
    <w:rsid w:val="00E75420"/>
    <w:rsid w:val="00E75460"/>
    <w:rsid w:val="00E755F9"/>
    <w:rsid w:val="00E756C3"/>
    <w:rsid w:val="00E7576B"/>
    <w:rsid w:val="00E75BD5"/>
    <w:rsid w:val="00E75C06"/>
    <w:rsid w:val="00E75CD8"/>
    <w:rsid w:val="00E75D8F"/>
    <w:rsid w:val="00E76155"/>
    <w:rsid w:val="00E76317"/>
    <w:rsid w:val="00E76C8F"/>
    <w:rsid w:val="00E771FF"/>
    <w:rsid w:val="00E773DA"/>
    <w:rsid w:val="00E7751B"/>
    <w:rsid w:val="00E775F3"/>
    <w:rsid w:val="00E77688"/>
    <w:rsid w:val="00E77BB6"/>
    <w:rsid w:val="00E80217"/>
    <w:rsid w:val="00E80255"/>
    <w:rsid w:val="00E805FF"/>
    <w:rsid w:val="00E806F7"/>
    <w:rsid w:val="00E808ED"/>
    <w:rsid w:val="00E80997"/>
    <w:rsid w:val="00E809DA"/>
    <w:rsid w:val="00E80CE9"/>
    <w:rsid w:val="00E812BB"/>
    <w:rsid w:val="00E81443"/>
    <w:rsid w:val="00E814FA"/>
    <w:rsid w:val="00E81604"/>
    <w:rsid w:val="00E81715"/>
    <w:rsid w:val="00E818B1"/>
    <w:rsid w:val="00E8195E"/>
    <w:rsid w:val="00E81A28"/>
    <w:rsid w:val="00E81B1D"/>
    <w:rsid w:val="00E81EDA"/>
    <w:rsid w:val="00E81FA0"/>
    <w:rsid w:val="00E82049"/>
    <w:rsid w:val="00E821E3"/>
    <w:rsid w:val="00E8220F"/>
    <w:rsid w:val="00E824A6"/>
    <w:rsid w:val="00E828DF"/>
    <w:rsid w:val="00E829DA"/>
    <w:rsid w:val="00E82A2C"/>
    <w:rsid w:val="00E82B3D"/>
    <w:rsid w:val="00E82BA3"/>
    <w:rsid w:val="00E82F7D"/>
    <w:rsid w:val="00E83106"/>
    <w:rsid w:val="00E831F6"/>
    <w:rsid w:val="00E832A1"/>
    <w:rsid w:val="00E833AB"/>
    <w:rsid w:val="00E8342E"/>
    <w:rsid w:val="00E83614"/>
    <w:rsid w:val="00E837E3"/>
    <w:rsid w:val="00E837F8"/>
    <w:rsid w:val="00E838CF"/>
    <w:rsid w:val="00E83A66"/>
    <w:rsid w:val="00E83B34"/>
    <w:rsid w:val="00E83C4E"/>
    <w:rsid w:val="00E83FA0"/>
    <w:rsid w:val="00E842C1"/>
    <w:rsid w:val="00E84481"/>
    <w:rsid w:val="00E84635"/>
    <w:rsid w:val="00E846B3"/>
    <w:rsid w:val="00E84AED"/>
    <w:rsid w:val="00E84BB1"/>
    <w:rsid w:val="00E84BDC"/>
    <w:rsid w:val="00E84DAE"/>
    <w:rsid w:val="00E850F1"/>
    <w:rsid w:val="00E85293"/>
    <w:rsid w:val="00E85348"/>
    <w:rsid w:val="00E853CD"/>
    <w:rsid w:val="00E854A4"/>
    <w:rsid w:val="00E855CE"/>
    <w:rsid w:val="00E85608"/>
    <w:rsid w:val="00E85738"/>
    <w:rsid w:val="00E85B9A"/>
    <w:rsid w:val="00E85EC1"/>
    <w:rsid w:val="00E85EDD"/>
    <w:rsid w:val="00E86009"/>
    <w:rsid w:val="00E865A7"/>
    <w:rsid w:val="00E8662A"/>
    <w:rsid w:val="00E867B8"/>
    <w:rsid w:val="00E86A7E"/>
    <w:rsid w:val="00E86E9D"/>
    <w:rsid w:val="00E8724A"/>
    <w:rsid w:val="00E87276"/>
    <w:rsid w:val="00E8728B"/>
    <w:rsid w:val="00E8767D"/>
    <w:rsid w:val="00E87792"/>
    <w:rsid w:val="00E877BD"/>
    <w:rsid w:val="00E87E39"/>
    <w:rsid w:val="00E90145"/>
    <w:rsid w:val="00E9071B"/>
    <w:rsid w:val="00E90853"/>
    <w:rsid w:val="00E90BDE"/>
    <w:rsid w:val="00E90F72"/>
    <w:rsid w:val="00E90F93"/>
    <w:rsid w:val="00E90FEC"/>
    <w:rsid w:val="00E91698"/>
    <w:rsid w:val="00E91CA7"/>
    <w:rsid w:val="00E91D04"/>
    <w:rsid w:val="00E91D72"/>
    <w:rsid w:val="00E92027"/>
    <w:rsid w:val="00E920BB"/>
    <w:rsid w:val="00E92484"/>
    <w:rsid w:val="00E92BC6"/>
    <w:rsid w:val="00E92E4B"/>
    <w:rsid w:val="00E92E7C"/>
    <w:rsid w:val="00E933FD"/>
    <w:rsid w:val="00E9344D"/>
    <w:rsid w:val="00E93505"/>
    <w:rsid w:val="00E93636"/>
    <w:rsid w:val="00E93C4E"/>
    <w:rsid w:val="00E93D18"/>
    <w:rsid w:val="00E93D75"/>
    <w:rsid w:val="00E93DD3"/>
    <w:rsid w:val="00E93DEB"/>
    <w:rsid w:val="00E93E3B"/>
    <w:rsid w:val="00E94180"/>
    <w:rsid w:val="00E94F01"/>
    <w:rsid w:val="00E95038"/>
    <w:rsid w:val="00E954C8"/>
    <w:rsid w:val="00E954DF"/>
    <w:rsid w:val="00E95BB6"/>
    <w:rsid w:val="00E95EB2"/>
    <w:rsid w:val="00E95F10"/>
    <w:rsid w:val="00E96041"/>
    <w:rsid w:val="00E96267"/>
    <w:rsid w:val="00E962F9"/>
    <w:rsid w:val="00E96570"/>
    <w:rsid w:val="00E9667A"/>
    <w:rsid w:val="00E96726"/>
    <w:rsid w:val="00E96D89"/>
    <w:rsid w:val="00E96E6C"/>
    <w:rsid w:val="00E97278"/>
    <w:rsid w:val="00E97561"/>
    <w:rsid w:val="00E979AB"/>
    <w:rsid w:val="00E97C7D"/>
    <w:rsid w:val="00E97CAB"/>
    <w:rsid w:val="00E97F4D"/>
    <w:rsid w:val="00EA019B"/>
    <w:rsid w:val="00EA0350"/>
    <w:rsid w:val="00EA061A"/>
    <w:rsid w:val="00EA085F"/>
    <w:rsid w:val="00EA0B78"/>
    <w:rsid w:val="00EA0BD9"/>
    <w:rsid w:val="00EA0CCF"/>
    <w:rsid w:val="00EA0D96"/>
    <w:rsid w:val="00EA167E"/>
    <w:rsid w:val="00EA16F9"/>
    <w:rsid w:val="00EA18ED"/>
    <w:rsid w:val="00EA1918"/>
    <w:rsid w:val="00EA197D"/>
    <w:rsid w:val="00EA1FA6"/>
    <w:rsid w:val="00EA2176"/>
    <w:rsid w:val="00EA246E"/>
    <w:rsid w:val="00EA263C"/>
    <w:rsid w:val="00EA2665"/>
    <w:rsid w:val="00EA2836"/>
    <w:rsid w:val="00EA28BB"/>
    <w:rsid w:val="00EA292A"/>
    <w:rsid w:val="00EA2CD3"/>
    <w:rsid w:val="00EA323B"/>
    <w:rsid w:val="00EA36AF"/>
    <w:rsid w:val="00EA3891"/>
    <w:rsid w:val="00EA3AE7"/>
    <w:rsid w:val="00EA3D2E"/>
    <w:rsid w:val="00EA3FB3"/>
    <w:rsid w:val="00EA41FF"/>
    <w:rsid w:val="00EA4350"/>
    <w:rsid w:val="00EA4371"/>
    <w:rsid w:val="00EA4556"/>
    <w:rsid w:val="00EA47DA"/>
    <w:rsid w:val="00EA4CC3"/>
    <w:rsid w:val="00EA4DE6"/>
    <w:rsid w:val="00EA51C4"/>
    <w:rsid w:val="00EA522D"/>
    <w:rsid w:val="00EA54FE"/>
    <w:rsid w:val="00EA572F"/>
    <w:rsid w:val="00EA5C2D"/>
    <w:rsid w:val="00EA5D33"/>
    <w:rsid w:val="00EA62EF"/>
    <w:rsid w:val="00EA6545"/>
    <w:rsid w:val="00EA66DD"/>
    <w:rsid w:val="00EA67FA"/>
    <w:rsid w:val="00EA68F1"/>
    <w:rsid w:val="00EA6ADF"/>
    <w:rsid w:val="00EA6C2B"/>
    <w:rsid w:val="00EA6E12"/>
    <w:rsid w:val="00EA6F21"/>
    <w:rsid w:val="00EA7087"/>
    <w:rsid w:val="00EA724A"/>
    <w:rsid w:val="00EA74E5"/>
    <w:rsid w:val="00EA772B"/>
    <w:rsid w:val="00EA78F7"/>
    <w:rsid w:val="00EA7A3A"/>
    <w:rsid w:val="00EA7FC4"/>
    <w:rsid w:val="00EB0262"/>
    <w:rsid w:val="00EB0274"/>
    <w:rsid w:val="00EB039C"/>
    <w:rsid w:val="00EB03A6"/>
    <w:rsid w:val="00EB03EE"/>
    <w:rsid w:val="00EB0666"/>
    <w:rsid w:val="00EB0721"/>
    <w:rsid w:val="00EB084F"/>
    <w:rsid w:val="00EB0DFC"/>
    <w:rsid w:val="00EB0F08"/>
    <w:rsid w:val="00EB119A"/>
    <w:rsid w:val="00EB13CA"/>
    <w:rsid w:val="00EB1648"/>
    <w:rsid w:val="00EB1849"/>
    <w:rsid w:val="00EB1921"/>
    <w:rsid w:val="00EB19AF"/>
    <w:rsid w:val="00EB1A00"/>
    <w:rsid w:val="00EB1BA9"/>
    <w:rsid w:val="00EB1E07"/>
    <w:rsid w:val="00EB1E1B"/>
    <w:rsid w:val="00EB1E9C"/>
    <w:rsid w:val="00EB1F85"/>
    <w:rsid w:val="00EB2425"/>
    <w:rsid w:val="00EB2983"/>
    <w:rsid w:val="00EB2C9B"/>
    <w:rsid w:val="00EB2C9C"/>
    <w:rsid w:val="00EB2FD4"/>
    <w:rsid w:val="00EB2FEA"/>
    <w:rsid w:val="00EB3673"/>
    <w:rsid w:val="00EB37F0"/>
    <w:rsid w:val="00EB380F"/>
    <w:rsid w:val="00EB3DD6"/>
    <w:rsid w:val="00EB3EFB"/>
    <w:rsid w:val="00EB4130"/>
    <w:rsid w:val="00EB41E1"/>
    <w:rsid w:val="00EB4664"/>
    <w:rsid w:val="00EB4796"/>
    <w:rsid w:val="00EB4992"/>
    <w:rsid w:val="00EB4E58"/>
    <w:rsid w:val="00EB51B3"/>
    <w:rsid w:val="00EB55F7"/>
    <w:rsid w:val="00EB56FE"/>
    <w:rsid w:val="00EB5918"/>
    <w:rsid w:val="00EB59F5"/>
    <w:rsid w:val="00EB5A22"/>
    <w:rsid w:val="00EB6369"/>
    <w:rsid w:val="00EB649E"/>
    <w:rsid w:val="00EB657A"/>
    <w:rsid w:val="00EB6C62"/>
    <w:rsid w:val="00EB6D21"/>
    <w:rsid w:val="00EB6E15"/>
    <w:rsid w:val="00EB6ED0"/>
    <w:rsid w:val="00EB70AE"/>
    <w:rsid w:val="00EB72CC"/>
    <w:rsid w:val="00EB736B"/>
    <w:rsid w:val="00EB7720"/>
    <w:rsid w:val="00EB787F"/>
    <w:rsid w:val="00EB7AEC"/>
    <w:rsid w:val="00EB7C28"/>
    <w:rsid w:val="00EB7DC7"/>
    <w:rsid w:val="00EB7F13"/>
    <w:rsid w:val="00EB7FAE"/>
    <w:rsid w:val="00EC02DC"/>
    <w:rsid w:val="00EC0729"/>
    <w:rsid w:val="00EC090C"/>
    <w:rsid w:val="00EC0E38"/>
    <w:rsid w:val="00EC0FBF"/>
    <w:rsid w:val="00EC1559"/>
    <w:rsid w:val="00EC1775"/>
    <w:rsid w:val="00EC1826"/>
    <w:rsid w:val="00EC18D5"/>
    <w:rsid w:val="00EC19B6"/>
    <w:rsid w:val="00EC1E0F"/>
    <w:rsid w:val="00EC1F9D"/>
    <w:rsid w:val="00EC2017"/>
    <w:rsid w:val="00EC2455"/>
    <w:rsid w:val="00EC27DE"/>
    <w:rsid w:val="00EC291B"/>
    <w:rsid w:val="00EC2A0D"/>
    <w:rsid w:val="00EC3101"/>
    <w:rsid w:val="00EC356E"/>
    <w:rsid w:val="00EC3653"/>
    <w:rsid w:val="00EC3745"/>
    <w:rsid w:val="00EC3749"/>
    <w:rsid w:val="00EC37B6"/>
    <w:rsid w:val="00EC3A2B"/>
    <w:rsid w:val="00EC3A3E"/>
    <w:rsid w:val="00EC3CB0"/>
    <w:rsid w:val="00EC3E4A"/>
    <w:rsid w:val="00EC3E9A"/>
    <w:rsid w:val="00EC417A"/>
    <w:rsid w:val="00EC43BD"/>
    <w:rsid w:val="00EC4481"/>
    <w:rsid w:val="00EC461C"/>
    <w:rsid w:val="00EC484B"/>
    <w:rsid w:val="00EC4FE9"/>
    <w:rsid w:val="00EC509F"/>
    <w:rsid w:val="00EC51BD"/>
    <w:rsid w:val="00EC55B6"/>
    <w:rsid w:val="00EC5862"/>
    <w:rsid w:val="00EC59DA"/>
    <w:rsid w:val="00EC6310"/>
    <w:rsid w:val="00EC6578"/>
    <w:rsid w:val="00EC68B1"/>
    <w:rsid w:val="00EC6946"/>
    <w:rsid w:val="00EC6AB9"/>
    <w:rsid w:val="00EC6BAD"/>
    <w:rsid w:val="00EC737F"/>
    <w:rsid w:val="00EC74A8"/>
    <w:rsid w:val="00EC7517"/>
    <w:rsid w:val="00EC7618"/>
    <w:rsid w:val="00EC770C"/>
    <w:rsid w:val="00EC7854"/>
    <w:rsid w:val="00EC7A27"/>
    <w:rsid w:val="00EC7C4B"/>
    <w:rsid w:val="00EC7E13"/>
    <w:rsid w:val="00EC7F61"/>
    <w:rsid w:val="00EC7FB7"/>
    <w:rsid w:val="00ED0077"/>
    <w:rsid w:val="00ED0237"/>
    <w:rsid w:val="00ED0501"/>
    <w:rsid w:val="00ED05BA"/>
    <w:rsid w:val="00ED0816"/>
    <w:rsid w:val="00ED08DF"/>
    <w:rsid w:val="00ED0945"/>
    <w:rsid w:val="00ED0ADE"/>
    <w:rsid w:val="00ED1397"/>
    <w:rsid w:val="00ED1488"/>
    <w:rsid w:val="00ED1513"/>
    <w:rsid w:val="00ED163B"/>
    <w:rsid w:val="00ED16A8"/>
    <w:rsid w:val="00ED1704"/>
    <w:rsid w:val="00ED185F"/>
    <w:rsid w:val="00ED18B7"/>
    <w:rsid w:val="00ED1943"/>
    <w:rsid w:val="00ED19A9"/>
    <w:rsid w:val="00ED1D3B"/>
    <w:rsid w:val="00ED1D64"/>
    <w:rsid w:val="00ED1E30"/>
    <w:rsid w:val="00ED1F67"/>
    <w:rsid w:val="00ED205D"/>
    <w:rsid w:val="00ED2060"/>
    <w:rsid w:val="00ED2089"/>
    <w:rsid w:val="00ED212D"/>
    <w:rsid w:val="00ED2322"/>
    <w:rsid w:val="00ED2535"/>
    <w:rsid w:val="00ED2FE6"/>
    <w:rsid w:val="00ED32A7"/>
    <w:rsid w:val="00ED358D"/>
    <w:rsid w:val="00ED398A"/>
    <w:rsid w:val="00ED3EB4"/>
    <w:rsid w:val="00ED403E"/>
    <w:rsid w:val="00ED44A6"/>
    <w:rsid w:val="00ED44CC"/>
    <w:rsid w:val="00ED4504"/>
    <w:rsid w:val="00ED4570"/>
    <w:rsid w:val="00ED4609"/>
    <w:rsid w:val="00ED4839"/>
    <w:rsid w:val="00ED49C8"/>
    <w:rsid w:val="00ED4C9D"/>
    <w:rsid w:val="00ED4EFC"/>
    <w:rsid w:val="00ED5158"/>
    <w:rsid w:val="00ED543D"/>
    <w:rsid w:val="00ED5BAB"/>
    <w:rsid w:val="00ED5C0D"/>
    <w:rsid w:val="00ED5C58"/>
    <w:rsid w:val="00ED5E39"/>
    <w:rsid w:val="00ED5E4B"/>
    <w:rsid w:val="00ED6160"/>
    <w:rsid w:val="00ED67E5"/>
    <w:rsid w:val="00ED7004"/>
    <w:rsid w:val="00ED7258"/>
    <w:rsid w:val="00ED7481"/>
    <w:rsid w:val="00ED763C"/>
    <w:rsid w:val="00ED7700"/>
    <w:rsid w:val="00ED7A52"/>
    <w:rsid w:val="00ED7FC4"/>
    <w:rsid w:val="00EE0000"/>
    <w:rsid w:val="00EE02D7"/>
    <w:rsid w:val="00EE0395"/>
    <w:rsid w:val="00EE0594"/>
    <w:rsid w:val="00EE065C"/>
    <w:rsid w:val="00EE068E"/>
    <w:rsid w:val="00EE08D8"/>
    <w:rsid w:val="00EE0A0B"/>
    <w:rsid w:val="00EE0B55"/>
    <w:rsid w:val="00EE0B8D"/>
    <w:rsid w:val="00EE0C4F"/>
    <w:rsid w:val="00EE0CAB"/>
    <w:rsid w:val="00EE0D1E"/>
    <w:rsid w:val="00EE1331"/>
    <w:rsid w:val="00EE14F6"/>
    <w:rsid w:val="00EE1622"/>
    <w:rsid w:val="00EE19CE"/>
    <w:rsid w:val="00EE1EC6"/>
    <w:rsid w:val="00EE1EF2"/>
    <w:rsid w:val="00EE25C4"/>
    <w:rsid w:val="00EE2AE3"/>
    <w:rsid w:val="00EE2D50"/>
    <w:rsid w:val="00EE2F78"/>
    <w:rsid w:val="00EE32EB"/>
    <w:rsid w:val="00EE33D5"/>
    <w:rsid w:val="00EE33EC"/>
    <w:rsid w:val="00EE3580"/>
    <w:rsid w:val="00EE358E"/>
    <w:rsid w:val="00EE36CF"/>
    <w:rsid w:val="00EE3732"/>
    <w:rsid w:val="00EE3740"/>
    <w:rsid w:val="00EE37E7"/>
    <w:rsid w:val="00EE37EE"/>
    <w:rsid w:val="00EE3DBA"/>
    <w:rsid w:val="00EE3F22"/>
    <w:rsid w:val="00EE3FBF"/>
    <w:rsid w:val="00EE4091"/>
    <w:rsid w:val="00EE4111"/>
    <w:rsid w:val="00EE43F0"/>
    <w:rsid w:val="00EE447C"/>
    <w:rsid w:val="00EE45A4"/>
    <w:rsid w:val="00EE4651"/>
    <w:rsid w:val="00EE480A"/>
    <w:rsid w:val="00EE4893"/>
    <w:rsid w:val="00EE48B6"/>
    <w:rsid w:val="00EE4BC8"/>
    <w:rsid w:val="00EE504B"/>
    <w:rsid w:val="00EE524E"/>
    <w:rsid w:val="00EE52F5"/>
    <w:rsid w:val="00EE5398"/>
    <w:rsid w:val="00EE551C"/>
    <w:rsid w:val="00EE56DD"/>
    <w:rsid w:val="00EE5724"/>
    <w:rsid w:val="00EE584C"/>
    <w:rsid w:val="00EE5C8A"/>
    <w:rsid w:val="00EE5D79"/>
    <w:rsid w:val="00EE60E7"/>
    <w:rsid w:val="00EE628E"/>
    <w:rsid w:val="00EE668B"/>
    <w:rsid w:val="00EE694D"/>
    <w:rsid w:val="00EE6DB3"/>
    <w:rsid w:val="00EE6F2A"/>
    <w:rsid w:val="00EE74F2"/>
    <w:rsid w:val="00EE7697"/>
    <w:rsid w:val="00EE7D28"/>
    <w:rsid w:val="00EF0014"/>
    <w:rsid w:val="00EF02CB"/>
    <w:rsid w:val="00EF03B2"/>
    <w:rsid w:val="00EF03F8"/>
    <w:rsid w:val="00EF04CC"/>
    <w:rsid w:val="00EF05FF"/>
    <w:rsid w:val="00EF0937"/>
    <w:rsid w:val="00EF0CD2"/>
    <w:rsid w:val="00EF0D88"/>
    <w:rsid w:val="00EF0E5B"/>
    <w:rsid w:val="00EF0FCD"/>
    <w:rsid w:val="00EF10D2"/>
    <w:rsid w:val="00EF1267"/>
    <w:rsid w:val="00EF12BE"/>
    <w:rsid w:val="00EF134B"/>
    <w:rsid w:val="00EF1AAE"/>
    <w:rsid w:val="00EF1D27"/>
    <w:rsid w:val="00EF2405"/>
    <w:rsid w:val="00EF2631"/>
    <w:rsid w:val="00EF2910"/>
    <w:rsid w:val="00EF2A14"/>
    <w:rsid w:val="00EF2ACE"/>
    <w:rsid w:val="00EF2CBB"/>
    <w:rsid w:val="00EF2D10"/>
    <w:rsid w:val="00EF2DC4"/>
    <w:rsid w:val="00EF2F52"/>
    <w:rsid w:val="00EF2FAA"/>
    <w:rsid w:val="00EF30EF"/>
    <w:rsid w:val="00EF31E1"/>
    <w:rsid w:val="00EF3304"/>
    <w:rsid w:val="00EF336F"/>
    <w:rsid w:val="00EF36F1"/>
    <w:rsid w:val="00EF3DA7"/>
    <w:rsid w:val="00EF3FA7"/>
    <w:rsid w:val="00EF4013"/>
    <w:rsid w:val="00EF43AE"/>
    <w:rsid w:val="00EF4557"/>
    <w:rsid w:val="00EF48A1"/>
    <w:rsid w:val="00EF4BDA"/>
    <w:rsid w:val="00EF4BDD"/>
    <w:rsid w:val="00EF4E67"/>
    <w:rsid w:val="00EF4F1B"/>
    <w:rsid w:val="00EF5026"/>
    <w:rsid w:val="00EF50D0"/>
    <w:rsid w:val="00EF51DC"/>
    <w:rsid w:val="00EF537E"/>
    <w:rsid w:val="00EF5462"/>
    <w:rsid w:val="00EF55AB"/>
    <w:rsid w:val="00EF5A36"/>
    <w:rsid w:val="00EF5CE6"/>
    <w:rsid w:val="00EF63E3"/>
    <w:rsid w:val="00EF6401"/>
    <w:rsid w:val="00EF6407"/>
    <w:rsid w:val="00EF67B5"/>
    <w:rsid w:val="00EF68BF"/>
    <w:rsid w:val="00EF6DB8"/>
    <w:rsid w:val="00EF7316"/>
    <w:rsid w:val="00EF7325"/>
    <w:rsid w:val="00EF742B"/>
    <w:rsid w:val="00EF7AD7"/>
    <w:rsid w:val="00F000B0"/>
    <w:rsid w:val="00F00283"/>
    <w:rsid w:val="00F004CB"/>
    <w:rsid w:val="00F005BF"/>
    <w:rsid w:val="00F0078C"/>
    <w:rsid w:val="00F00C16"/>
    <w:rsid w:val="00F00ED9"/>
    <w:rsid w:val="00F0113B"/>
    <w:rsid w:val="00F0151D"/>
    <w:rsid w:val="00F015E7"/>
    <w:rsid w:val="00F01702"/>
    <w:rsid w:val="00F01BD8"/>
    <w:rsid w:val="00F01ED3"/>
    <w:rsid w:val="00F022AB"/>
    <w:rsid w:val="00F02511"/>
    <w:rsid w:val="00F0258C"/>
    <w:rsid w:val="00F029A5"/>
    <w:rsid w:val="00F02A00"/>
    <w:rsid w:val="00F03361"/>
    <w:rsid w:val="00F034A0"/>
    <w:rsid w:val="00F035D3"/>
    <w:rsid w:val="00F037A6"/>
    <w:rsid w:val="00F037F9"/>
    <w:rsid w:val="00F03853"/>
    <w:rsid w:val="00F03B2A"/>
    <w:rsid w:val="00F03F72"/>
    <w:rsid w:val="00F045F8"/>
    <w:rsid w:val="00F04A10"/>
    <w:rsid w:val="00F04C1D"/>
    <w:rsid w:val="00F04C67"/>
    <w:rsid w:val="00F04F53"/>
    <w:rsid w:val="00F053D8"/>
    <w:rsid w:val="00F053FE"/>
    <w:rsid w:val="00F0557C"/>
    <w:rsid w:val="00F05C18"/>
    <w:rsid w:val="00F05D4F"/>
    <w:rsid w:val="00F06139"/>
    <w:rsid w:val="00F06280"/>
    <w:rsid w:val="00F06374"/>
    <w:rsid w:val="00F065B6"/>
    <w:rsid w:val="00F0688B"/>
    <w:rsid w:val="00F06A6B"/>
    <w:rsid w:val="00F06BE2"/>
    <w:rsid w:val="00F071FC"/>
    <w:rsid w:val="00F072BD"/>
    <w:rsid w:val="00F07AA2"/>
    <w:rsid w:val="00F07C27"/>
    <w:rsid w:val="00F07CE7"/>
    <w:rsid w:val="00F07E4D"/>
    <w:rsid w:val="00F1001E"/>
    <w:rsid w:val="00F10220"/>
    <w:rsid w:val="00F1039B"/>
    <w:rsid w:val="00F10483"/>
    <w:rsid w:val="00F10BD6"/>
    <w:rsid w:val="00F10C0A"/>
    <w:rsid w:val="00F10D1A"/>
    <w:rsid w:val="00F112CC"/>
    <w:rsid w:val="00F1132B"/>
    <w:rsid w:val="00F113A7"/>
    <w:rsid w:val="00F1168B"/>
    <w:rsid w:val="00F118AB"/>
    <w:rsid w:val="00F118B2"/>
    <w:rsid w:val="00F1192D"/>
    <w:rsid w:val="00F11A07"/>
    <w:rsid w:val="00F11BB3"/>
    <w:rsid w:val="00F1209B"/>
    <w:rsid w:val="00F1267B"/>
    <w:rsid w:val="00F12BF3"/>
    <w:rsid w:val="00F13C2D"/>
    <w:rsid w:val="00F13E2A"/>
    <w:rsid w:val="00F13E4D"/>
    <w:rsid w:val="00F13EE4"/>
    <w:rsid w:val="00F13FFE"/>
    <w:rsid w:val="00F14057"/>
    <w:rsid w:val="00F140D3"/>
    <w:rsid w:val="00F1430A"/>
    <w:rsid w:val="00F14392"/>
    <w:rsid w:val="00F144BE"/>
    <w:rsid w:val="00F14902"/>
    <w:rsid w:val="00F14B21"/>
    <w:rsid w:val="00F14B73"/>
    <w:rsid w:val="00F14E23"/>
    <w:rsid w:val="00F14E8A"/>
    <w:rsid w:val="00F1512F"/>
    <w:rsid w:val="00F15166"/>
    <w:rsid w:val="00F15444"/>
    <w:rsid w:val="00F15450"/>
    <w:rsid w:val="00F1550E"/>
    <w:rsid w:val="00F1581F"/>
    <w:rsid w:val="00F15B04"/>
    <w:rsid w:val="00F15D5D"/>
    <w:rsid w:val="00F15ED3"/>
    <w:rsid w:val="00F15F72"/>
    <w:rsid w:val="00F161A7"/>
    <w:rsid w:val="00F165CB"/>
    <w:rsid w:val="00F16761"/>
    <w:rsid w:val="00F16B45"/>
    <w:rsid w:val="00F16B53"/>
    <w:rsid w:val="00F16C00"/>
    <w:rsid w:val="00F16C15"/>
    <w:rsid w:val="00F16CB9"/>
    <w:rsid w:val="00F16FE0"/>
    <w:rsid w:val="00F170CB"/>
    <w:rsid w:val="00F171D2"/>
    <w:rsid w:val="00F172BF"/>
    <w:rsid w:val="00F17487"/>
    <w:rsid w:val="00F17694"/>
    <w:rsid w:val="00F176DB"/>
    <w:rsid w:val="00F17703"/>
    <w:rsid w:val="00F178FF"/>
    <w:rsid w:val="00F17B6D"/>
    <w:rsid w:val="00F17D27"/>
    <w:rsid w:val="00F17F25"/>
    <w:rsid w:val="00F17FD7"/>
    <w:rsid w:val="00F200D4"/>
    <w:rsid w:val="00F203B8"/>
    <w:rsid w:val="00F20564"/>
    <w:rsid w:val="00F209F8"/>
    <w:rsid w:val="00F2149B"/>
    <w:rsid w:val="00F21554"/>
    <w:rsid w:val="00F21557"/>
    <w:rsid w:val="00F2162C"/>
    <w:rsid w:val="00F21712"/>
    <w:rsid w:val="00F2174B"/>
    <w:rsid w:val="00F217A7"/>
    <w:rsid w:val="00F217C2"/>
    <w:rsid w:val="00F21A01"/>
    <w:rsid w:val="00F21DB4"/>
    <w:rsid w:val="00F2202E"/>
    <w:rsid w:val="00F2217B"/>
    <w:rsid w:val="00F22541"/>
    <w:rsid w:val="00F22B93"/>
    <w:rsid w:val="00F22F58"/>
    <w:rsid w:val="00F230CD"/>
    <w:rsid w:val="00F232BE"/>
    <w:rsid w:val="00F234D7"/>
    <w:rsid w:val="00F236F6"/>
    <w:rsid w:val="00F23C40"/>
    <w:rsid w:val="00F24230"/>
    <w:rsid w:val="00F24404"/>
    <w:rsid w:val="00F2466F"/>
    <w:rsid w:val="00F24999"/>
    <w:rsid w:val="00F24F8F"/>
    <w:rsid w:val="00F25242"/>
    <w:rsid w:val="00F254C2"/>
    <w:rsid w:val="00F25548"/>
    <w:rsid w:val="00F2578E"/>
    <w:rsid w:val="00F25D75"/>
    <w:rsid w:val="00F262F9"/>
    <w:rsid w:val="00F263DD"/>
    <w:rsid w:val="00F26582"/>
    <w:rsid w:val="00F26B23"/>
    <w:rsid w:val="00F26B44"/>
    <w:rsid w:val="00F26EEA"/>
    <w:rsid w:val="00F273E5"/>
    <w:rsid w:val="00F2772E"/>
    <w:rsid w:val="00F2787D"/>
    <w:rsid w:val="00F27BEC"/>
    <w:rsid w:val="00F27CE3"/>
    <w:rsid w:val="00F27F91"/>
    <w:rsid w:val="00F301A7"/>
    <w:rsid w:val="00F30222"/>
    <w:rsid w:val="00F306B5"/>
    <w:rsid w:val="00F307B3"/>
    <w:rsid w:val="00F308E0"/>
    <w:rsid w:val="00F30A6F"/>
    <w:rsid w:val="00F30AE8"/>
    <w:rsid w:val="00F30BD2"/>
    <w:rsid w:val="00F313AF"/>
    <w:rsid w:val="00F313D8"/>
    <w:rsid w:val="00F313E8"/>
    <w:rsid w:val="00F3143C"/>
    <w:rsid w:val="00F31639"/>
    <w:rsid w:val="00F31A75"/>
    <w:rsid w:val="00F31AE5"/>
    <w:rsid w:val="00F31B6A"/>
    <w:rsid w:val="00F31C7A"/>
    <w:rsid w:val="00F3202C"/>
    <w:rsid w:val="00F32063"/>
    <w:rsid w:val="00F32262"/>
    <w:rsid w:val="00F324DF"/>
    <w:rsid w:val="00F3272E"/>
    <w:rsid w:val="00F32C65"/>
    <w:rsid w:val="00F32F35"/>
    <w:rsid w:val="00F3352A"/>
    <w:rsid w:val="00F336D9"/>
    <w:rsid w:val="00F33923"/>
    <w:rsid w:val="00F3392B"/>
    <w:rsid w:val="00F33A53"/>
    <w:rsid w:val="00F33E57"/>
    <w:rsid w:val="00F3407C"/>
    <w:rsid w:val="00F34130"/>
    <w:rsid w:val="00F344E7"/>
    <w:rsid w:val="00F3461D"/>
    <w:rsid w:val="00F34696"/>
    <w:rsid w:val="00F34710"/>
    <w:rsid w:val="00F349C9"/>
    <w:rsid w:val="00F34BEA"/>
    <w:rsid w:val="00F34F7B"/>
    <w:rsid w:val="00F355D6"/>
    <w:rsid w:val="00F35811"/>
    <w:rsid w:val="00F3584B"/>
    <w:rsid w:val="00F358F8"/>
    <w:rsid w:val="00F35B73"/>
    <w:rsid w:val="00F35F31"/>
    <w:rsid w:val="00F3629D"/>
    <w:rsid w:val="00F36348"/>
    <w:rsid w:val="00F363FB"/>
    <w:rsid w:val="00F36534"/>
    <w:rsid w:val="00F3658A"/>
    <w:rsid w:val="00F3671B"/>
    <w:rsid w:val="00F367BC"/>
    <w:rsid w:val="00F370B5"/>
    <w:rsid w:val="00F375DB"/>
    <w:rsid w:val="00F3793E"/>
    <w:rsid w:val="00F37A9C"/>
    <w:rsid w:val="00F37C61"/>
    <w:rsid w:val="00F37CB5"/>
    <w:rsid w:val="00F37D71"/>
    <w:rsid w:val="00F37DAD"/>
    <w:rsid w:val="00F4005D"/>
    <w:rsid w:val="00F404CC"/>
    <w:rsid w:val="00F40691"/>
    <w:rsid w:val="00F40ADF"/>
    <w:rsid w:val="00F40D35"/>
    <w:rsid w:val="00F40FF6"/>
    <w:rsid w:val="00F41041"/>
    <w:rsid w:val="00F412E8"/>
    <w:rsid w:val="00F41423"/>
    <w:rsid w:val="00F41460"/>
    <w:rsid w:val="00F4174A"/>
    <w:rsid w:val="00F41989"/>
    <w:rsid w:val="00F41A35"/>
    <w:rsid w:val="00F420F1"/>
    <w:rsid w:val="00F42402"/>
    <w:rsid w:val="00F424BD"/>
    <w:rsid w:val="00F426A6"/>
    <w:rsid w:val="00F426D8"/>
    <w:rsid w:val="00F426DE"/>
    <w:rsid w:val="00F4273D"/>
    <w:rsid w:val="00F427A3"/>
    <w:rsid w:val="00F429F1"/>
    <w:rsid w:val="00F42EE9"/>
    <w:rsid w:val="00F42F66"/>
    <w:rsid w:val="00F43023"/>
    <w:rsid w:val="00F4302A"/>
    <w:rsid w:val="00F43165"/>
    <w:rsid w:val="00F431BC"/>
    <w:rsid w:val="00F432BE"/>
    <w:rsid w:val="00F43843"/>
    <w:rsid w:val="00F43AF1"/>
    <w:rsid w:val="00F43E59"/>
    <w:rsid w:val="00F44050"/>
    <w:rsid w:val="00F440BC"/>
    <w:rsid w:val="00F44DC0"/>
    <w:rsid w:val="00F44EB1"/>
    <w:rsid w:val="00F44EF9"/>
    <w:rsid w:val="00F45789"/>
    <w:rsid w:val="00F45B26"/>
    <w:rsid w:val="00F45B3E"/>
    <w:rsid w:val="00F45D38"/>
    <w:rsid w:val="00F45E88"/>
    <w:rsid w:val="00F46343"/>
    <w:rsid w:val="00F464BC"/>
    <w:rsid w:val="00F464C1"/>
    <w:rsid w:val="00F46679"/>
    <w:rsid w:val="00F46B21"/>
    <w:rsid w:val="00F46E6E"/>
    <w:rsid w:val="00F46ED1"/>
    <w:rsid w:val="00F46FB7"/>
    <w:rsid w:val="00F471DF"/>
    <w:rsid w:val="00F47215"/>
    <w:rsid w:val="00F4722D"/>
    <w:rsid w:val="00F47462"/>
    <w:rsid w:val="00F47489"/>
    <w:rsid w:val="00F474E4"/>
    <w:rsid w:val="00F474E9"/>
    <w:rsid w:val="00F477D7"/>
    <w:rsid w:val="00F4799F"/>
    <w:rsid w:val="00F47B98"/>
    <w:rsid w:val="00F47BF0"/>
    <w:rsid w:val="00F501C0"/>
    <w:rsid w:val="00F504DD"/>
    <w:rsid w:val="00F505F5"/>
    <w:rsid w:val="00F50730"/>
    <w:rsid w:val="00F50C9B"/>
    <w:rsid w:val="00F50CDC"/>
    <w:rsid w:val="00F50D1C"/>
    <w:rsid w:val="00F50F76"/>
    <w:rsid w:val="00F51143"/>
    <w:rsid w:val="00F514ED"/>
    <w:rsid w:val="00F5186B"/>
    <w:rsid w:val="00F518E9"/>
    <w:rsid w:val="00F51B32"/>
    <w:rsid w:val="00F51B5B"/>
    <w:rsid w:val="00F51BF2"/>
    <w:rsid w:val="00F51CBE"/>
    <w:rsid w:val="00F51F48"/>
    <w:rsid w:val="00F51F96"/>
    <w:rsid w:val="00F51FA1"/>
    <w:rsid w:val="00F52098"/>
    <w:rsid w:val="00F524AA"/>
    <w:rsid w:val="00F5256B"/>
    <w:rsid w:val="00F527CF"/>
    <w:rsid w:val="00F5290A"/>
    <w:rsid w:val="00F5295A"/>
    <w:rsid w:val="00F52A2B"/>
    <w:rsid w:val="00F52A75"/>
    <w:rsid w:val="00F52E9C"/>
    <w:rsid w:val="00F52EB2"/>
    <w:rsid w:val="00F533F7"/>
    <w:rsid w:val="00F53591"/>
    <w:rsid w:val="00F535C1"/>
    <w:rsid w:val="00F53690"/>
    <w:rsid w:val="00F53712"/>
    <w:rsid w:val="00F539D8"/>
    <w:rsid w:val="00F53A4C"/>
    <w:rsid w:val="00F53BDF"/>
    <w:rsid w:val="00F53CB5"/>
    <w:rsid w:val="00F53DD5"/>
    <w:rsid w:val="00F53EB3"/>
    <w:rsid w:val="00F53EF1"/>
    <w:rsid w:val="00F53FA3"/>
    <w:rsid w:val="00F54301"/>
    <w:rsid w:val="00F544FD"/>
    <w:rsid w:val="00F5488A"/>
    <w:rsid w:val="00F54BED"/>
    <w:rsid w:val="00F54E99"/>
    <w:rsid w:val="00F54F05"/>
    <w:rsid w:val="00F54F50"/>
    <w:rsid w:val="00F55214"/>
    <w:rsid w:val="00F55261"/>
    <w:rsid w:val="00F553D2"/>
    <w:rsid w:val="00F554CF"/>
    <w:rsid w:val="00F55986"/>
    <w:rsid w:val="00F55A02"/>
    <w:rsid w:val="00F55B56"/>
    <w:rsid w:val="00F55C61"/>
    <w:rsid w:val="00F55DFB"/>
    <w:rsid w:val="00F55EED"/>
    <w:rsid w:val="00F55F65"/>
    <w:rsid w:val="00F560E5"/>
    <w:rsid w:val="00F56745"/>
    <w:rsid w:val="00F56A21"/>
    <w:rsid w:val="00F56D55"/>
    <w:rsid w:val="00F56DFD"/>
    <w:rsid w:val="00F56E99"/>
    <w:rsid w:val="00F56F18"/>
    <w:rsid w:val="00F56FBE"/>
    <w:rsid w:val="00F5708C"/>
    <w:rsid w:val="00F57196"/>
    <w:rsid w:val="00F5730A"/>
    <w:rsid w:val="00F575F9"/>
    <w:rsid w:val="00F5771F"/>
    <w:rsid w:val="00F57CFF"/>
    <w:rsid w:val="00F57E3D"/>
    <w:rsid w:val="00F57EE8"/>
    <w:rsid w:val="00F57F48"/>
    <w:rsid w:val="00F57FB8"/>
    <w:rsid w:val="00F602F7"/>
    <w:rsid w:val="00F60353"/>
    <w:rsid w:val="00F60408"/>
    <w:rsid w:val="00F607E6"/>
    <w:rsid w:val="00F60CEB"/>
    <w:rsid w:val="00F60E88"/>
    <w:rsid w:val="00F610D1"/>
    <w:rsid w:val="00F614E3"/>
    <w:rsid w:val="00F61DC7"/>
    <w:rsid w:val="00F61DD5"/>
    <w:rsid w:val="00F61E51"/>
    <w:rsid w:val="00F61FBC"/>
    <w:rsid w:val="00F620C1"/>
    <w:rsid w:val="00F620E8"/>
    <w:rsid w:val="00F620F8"/>
    <w:rsid w:val="00F621F2"/>
    <w:rsid w:val="00F62216"/>
    <w:rsid w:val="00F62519"/>
    <w:rsid w:val="00F62574"/>
    <w:rsid w:val="00F626AD"/>
    <w:rsid w:val="00F62774"/>
    <w:rsid w:val="00F628A3"/>
    <w:rsid w:val="00F62A3D"/>
    <w:rsid w:val="00F62A94"/>
    <w:rsid w:val="00F62AE0"/>
    <w:rsid w:val="00F62C38"/>
    <w:rsid w:val="00F62F2D"/>
    <w:rsid w:val="00F63365"/>
    <w:rsid w:val="00F6372D"/>
    <w:rsid w:val="00F637FA"/>
    <w:rsid w:val="00F63B3F"/>
    <w:rsid w:val="00F63C4A"/>
    <w:rsid w:val="00F63D48"/>
    <w:rsid w:val="00F63FEE"/>
    <w:rsid w:val="00F64245"/>
    <w:rsid w:val="00F645DF"/>
    <w:rsid w:val="00F64799"/>
    <w:rsid w:val="00F649AD"/>
    <w:rsid w:val="00F6526F"/>
    <w:rsid w:val="00F65415"/>
    <w:rsid w:val="00F6569E"/>
    <w:rsid w:val="00F6571B"/>
    <w:rsid w:val="00F65914"/>
    <w:rsid w:val="00F65BAA"/>
    <w:rsid w:val="00F65D1E"/>
    <w:rsid w:val="00F6609D"/>
    <w:rsid w:val="00F661B8"/>
    <w:rsid w:val="00F662EC"/>
    <w:rsid w:val="00F664BF"/>
    <w:rsid w:val="00F66593"/>
    <w:rsid w:val="00F66713"/>
    <w:rsid w:val="00F66A57"/>
    <w:rsid w:val="00F66B5D"/>
    <w:rsid w:val="00F66E2D"/>
    <w:rsid w:val="00F67264"/>
    <w:rsid w:val="00F6726D"/>
    <w:rsid w:val="00F67324"/>
    <w:rsid w:val="00F675F6"/>
    <w:rsid w:val="00F6799D"/>
    <w:rsid w:val="00F67B62"/>
    <w:rsid w:val="00F67C10"/>
    <w:rsid w:val="00F67D35"/>
    <w:rsid w:val="00F70018"/>
    <w:rsid w:val="00F700BF"/>
    <w:rsid w:val="00F704B0"/>
    <w:rsid w:val="00F704B3"/>
    <w:rsid w:val="00F704E9"/>
    <w:rsid w:val="00F707A0"/>
    <w:rsid w:val="00F7089D"/>
    <w:rsid w:val="00F7095D"/>
    <w:rsid w:val="00F70963"/>
    <w:rsid w:val="00F709C0"/>
    <w:rsid w:val="00F70B27"/>
    <w:rsid w:val="00F70B95"/>
    <w:rsid w:val="00F70DFF"/>
    <w:rsid w:val="00F70FBC"/>
    <w:rsid w:val="00F71143"/>
    <w:rsid w:val="00F71220"/>
    <w:rsid w:val="00F71310"/>
    <w:rsid w:val="00F715A6"/>
    <w:rsid w:val="00F716C5"/>
    <w:rsid w:val="00F718C1"/>
    <w:rsid w:val="00F71C56"/>
    <w:rsid w:val="00F71EF0"/>
    <w:rsid w:val="00F71FE9"/>
    <w:rsid w:val="00F7220B"/>
    <w:rsid w:val="00F72392"/>
    <w:rsid w:val="00F7242A"/>
    <w:rsid w:val="00F72611"/>
    <w:rsid w:val="00F726AE"/>
    <w:rsid w:val="00F72AEE"/>
    <w:rsid w:val="00F72C74"/>
    <w:rsid w:val="00F72CF1"/>
    <w:rsid w:val="00F730E3"/>
    <w:rsid w:val="00F73162"/>
    <w:rsid w:val="00F73400"/>
    <w:rsid w:val="00F73502"/>
    <w:rsid w:val="00F73661"/>
    <w:rsid w:val="00F736A3"/>
    <w:rsid w:val="00F736A9"/>
    <w:rsid w:val="00F736DF"/>
    <w:rsid w:val="00F736FB"/>
    <w:rsid w:val="00F73CBC"/>
    <w:rsid w:val="00F73D84"/>
    <w:rsid w:val="00F7475D"/>
    <w:rsid w:val="00F74864"/>
    <w:rsid w:val="00F74C12"/>
    <w:rsid w:val="00F74DFB"/>
    <w:rsid w:val="00F7507F"/>
    <w:rsid w:val="00F755BA"/>
    <w:rsid w:val="00F7578F"/>
    <w:rsid w:val="00F7584C"/>
    <w:rsid w:val="00F75959"/>
    <w:rsid w:val="00F759B1"/>
    <w:rsid w:val="00F759CF"/>
    <w:rsid w:val="00F75E10"/>
    <w:rsid w:val="00F76029"/>
    <w:rsid w:val="00F76144"/>
    <w:rsid w:val="00F7623A"/>
    <w:rsid w:val="00F76372"/>
    <w:rsid w:val="00F7638E"/>
    <w:rsid w:val="00F7656A"/>
    <w:rsid w:val="00F7658C"/>
    <w:rsid w:val="00F76D36"/>
    <w:rsid w:val="00F76DF5"/>
    <w:rsid w:val="00F77275"/>
    <w:rsid w:val="00F772EE"/>
    <w:rsid w:val="00F7758F"/>
    <w:rsid w:val="00F775EC"/>
    <w:rsid w:val="00F778AC"/>
    <w:rsid w:val="00F77A20"/>
    <w:rsid w:val="00F77CBE"/>
    <w:rsid w:val="00F77DF9"/>
    <w:rsid w:val="00F77E5B"/>
    <w:rsid w:val="00F80016"/>
    <w:rsid w:val="00F80122"/>
    <w:rsid w:val="00F80459"/>
    <w:rsid w:val="00F804CD"/>
    <w:rsid w:val="00F806ED"/>
    <w:rsid w:val="00F80BC7"/>
    <w:rsid w:val="00F80C0F"/>
    <w:rsid w:val="00F8117F"/>
    <w:rsid w:val="00F812FD"/>
    <w:rsid w:val="00F81576"/>
    <w:rsid w:val="00F81AA1"/>
    <w:rsid w:val="00F81CC9"/>
    <w:rsid w:val="00F81DBB"/>
    <w:rsid w:val="00F81F10"/>
    <w:rsid w:val="00F823D6"/>
    <w:rsid w:val="00F82421"/>
    <w:rsid w:val="00F82714"/>
    <w:rsid w:val="00F828E8"/>
    <w:rsid w:val="00F83058"/>
    <w:rsid w:val="00F8309D"/>
    <w:rsid w:val="00F830B5"/>
    <w:rsid w:val="00F830D9"/>
    <w:rsid w:val="00F83123"/>
    <w:rsid w:val="00F83188"/>
    <w:rsid w:val="00F8329F"/>
    <w:rsid w:val="00F8358D"/>
    <w:rsid w:val="00F835FE"/>
    <w:rsid w:val="00F83777"/>
    <w:rsid w:val="00F83E3E"/>
    <w:rsid w:val="00F845FB"/>
    <w:rsid w:val="00F84939"/>
    <w:rsid w:val="00F84B42"/>
    <w:rsid w:val="00F8540F"/>
    <w:rsid w:val="00F85620"/>
    <w:rsid w:val="00F8575E"/>
    <w:rsid w:val="00F857F8"/>
    <w:rsid w:val="00F85AC9"/>
    <w:rsid w:val="00F85B96"/>
    <w:rsid w:val="00F8697A"/>
    <w:rsid w:val="00F869C1"/>
    <w:rsid w:val="00F871F4"/>
    <w:rsid w:val="00F873D9"/>
    <w:rsid w:val="00F877C7"/>
    <w:rsid w:val="00F8780F"/>
    <w:rsid w:val="00F90031"/>
    <w:rsid w:val="00F902C9"/>
    <w:rsid w:val="00F90765"/>
    <w:rsid w:val="00F90CB7"/>
    <w:rsid w:val="00F90D04"/>
    <w:rsid w:val="00F91220"/>
    <w:rsid w:val="00F91398"/>
    <w:rsid w:val="00F914C7"/>
    <w:rsid w:val="00F9172E"/>
    <w:rsid w:val="00F91866"/>
    <w:rsid w:val="00F919A7"/>
    <w:rsid w:val="00F91BB9"/>
    <w:rsid w:val="00F91C74"/>
    <w:rsid w:val="00F91F23"/>
    <w:rsid w:val="00F9251F"/>
    <w:rsid w:val="00F925C1"/>
    <w:rsid w:val="00F927BB"/>
    <w:rsid w:val="00F92882"/>
    <w:rsid w:val="00F92B4C"/>
    <w:rsid w:val="00F92BC5"/>
    <w:rsid w:val="00F92C4B"/>
    <w:rsid w:val="00F92E3E"/>
    <w:rsid w:val="00F92EB9"/>
    <w:rsid w:val="00F92FEC"/>
    <w:rsid w:val="00F93398"/>
    <w:rsid w:val="00F93436"/>
    <w:rsid w:val="00F934BB"/>
    <w:rsid w:val="00F935DF"/>
    <w:rsid w:val="00F93624"/>
    <w:rsid w:val="00F9368A"/>
    <w:rsid w:val="00F93A6E"/>
    <w:rsid w:val="00F93DC2"/>
    <w:rsid w:val="00F93E81"/>
    <w:rsid w:val="00F94207"/>
    <w:rsid w:val="00F942C3"/>
    <w:rsid w:val="00F9457D"/>
    <w:rsid w:val="00F94594"/>
    <w:rsid w:val="00F947E1"/>
    <w:rsid w:val="00F94AE4"/>
    <w:rsid w:val="00F94C7D"/>
    <w:rsid w:val="00F94EC5"/>
    <w:rsid w:val="00F953A7"/>
    <w:rsid w:val="00F954F8"/>
    <w:rsid w:val="00F956F4"/>
    <w:rsid w:val="00F95A70"/>
    <w:rsid w:val="00F95AC5"/>
    <w:rsid w:val="00F95B11"/>
    <w:rsid w:val="00F95B87"/>
    <w:rsid w:val="00F95BDB"/>
    <w:rsid w:val="00F9601E"/>
    <w:rsid w:val="00F961CF"/>
    <w:rsid w:val="00F96304"/>
    <w:rsid w:val="00F9667C"/>
    <w:rsid w:val="00F968F1"/>
    <w:rsid w:val="00F96A05"/>
    <w:rsid w:val="00F96B8B"/>
    <w:rsid w:val="00F96E44"/>
    <w:rsid w:val="00F96E87"/>
    <w:rsid w:val="00F96F49"/>
    <w:rsid w:val="00F973D5"/>
    <w:rsid w:val="00F973E7"/>
    <w:rsid w:val="00F97554"/>
    <w:rsid w:val="00F977D5"/>
    <w:rsid w:val="00F979ED"/>
    <w:rsid w:val="00F97BD2"/>
    <w:rsid w:val="00F97D2B"/>
    <w:rsid w:val="00F97F70"/>
    <w:rsid w:val="00FA001D"/>
    <w:rsid w:val="00FA024E"/>
    <w:rsid w:val="00FA02C0"/>
    <w:rsid w:val="00FA033D"/>
    <w:rsid w:val="00FA035C"/>
    <w:rsid w:val="00FA04C6"/>
    <w:rsid w:val="00FA06AE"/>
    <w:rsid w:val="00FA0A41"/>
    <w:rsid w:val="00FA0CB2"/>
    <w:rsid w:val="00FA0F48"/>
    <w:rsid w:val="00FA1170"/>
    <w:rsid w:val="00FA120B"/>
    <w:rsid w:val="00FA13AF"/>
    <w:rsid w:val="00FA15B9"/>
    <w:rsid w:val="00FA16D7"/>
    <w:rsid w:val="00FA1964"/>
    <w:rsid w:val="00FA196A"/>
    <w:rsid w:val="00FA1B41"/>
    <w:rsid w:val="00FA1F31"/>
    <w:rsid w:val="00FA2125"/>
    <w:rsid w:val="00FA26D9"/>
    <w:rsid w:val="00FA27D0"/>
    <w:rsid w:val="00FA29AE"/>
    <w:rsid w:val="00FA29E6"/>
    <w:rsid w:val="00FA2B09"/>
    <w:rsid w:val="00FA2E8B"/>
    <w:rsid w:val="00FA3098"/>
    <w:rsid w:val="00FA30D8"/>
    <w:rsid w:val="00FA30DF"/>
    <w:rsid w:val="00FA3359"/>
    <w:rsid w:val="00FA36FF"/>
    <w:rsid w:val="00FA3839"/>
    <w:rsid w:val="00FA3DF6"/>
    <w:rsid w:val="00FA4919"/>
    <w:rsid w:val="00FA4AA5"/>
    <w:rsid w:val="00FA4ABB"/>
    <w:rsid w:val="00FA4AC3"/>
    <w:rsid w:val="00FA4CA2"/>
    <w:rsid w:val="00FA5351"/>
    <w:rsid w:val="00FA5608"/>
    <w:rsid w:val="00FA561D"/>
    <w:rsid w:val="00FA5A9E"/>
    <w:rsid w:val="00FA5EE2"/>
    <w:rsid w:val="00FA5FBA"/>
    <w:rsid w:val="00FA60A8"/>
    <w:rsid w:val="00FA619A"/>
    <w:rsid w:val="00FA69AB"/>
    <w:rsid w:val="00FA6BC0"/>
    <w:rsid w:val="00FA6BD8"/>
    <w:rsid w:val="00FA77F3"/>
    <w:rsid w:val="00FA7B67"/>
    <w:rsid w:val="00FA7BEB"/>
    <w:rsid w:val="00FA7CB3"/>
    <w:rsid w:val="00FB016D"/>
    <w:rsid w:val="00FB0545"/>
    <w:rsid w:val="00FB0736"/>
    <w:rsid w:val="00FB0744"/>
    <w:rsid w:val="00FB07AE"/>
    <w:rsid w:val="00FB0B45"/>
    <w:rsid w:val="00FB0D39"/>
    <w:rsid w:val="00FB1028"/>
    <w:rsid w:val="00FB136B"/>
    <w:rsid w:val="00FB14A9"/>
    <w:rsid w:val="00FB17AB"/>
    <w:rsid w:val="00FB1A1F"/>
    <w:rsid w:val="00FB1C79"/>
    <w:rsid w:val="00FB1C83"/>
    <w:rsid w:val="00FB1F69"/>
    <w:rsid w:val="00FB21E5"/>
    <w:rsid w:val="00FB25D6"/>
    <w:rsid w:val="00FB27A7"/>
    <w:rsid w:val="00FB2982"/>
    <w:rsid w:val="00FB2CB8"/>
    <w:rsid w:val="00FB2FAC"/>
    <w:rsid w:val="00FB2FF5"/>
    <w:rsid w:val="00FB3516"/>
    <w:rsid w:val="00FB36CA"/>
    <w:rsid w:val="00FB37F8"/>
    <w:rsid w:val="00FB390C"/>
    <w:rsid w:val="00FB3AAF"/>
    <w:rsid w:val="00FB3AEC"/>
    <w:rsid w:val="00FB3B01"/>
    <w:rsid w:val="00FB3BC9"/>
    <w:rsid w:val="00FB3C56"/>
    <w:rsid w:val="00FB3D6F"/>
    <w:rsid w:val="00FB3E65"/>
    <w:rsid w:val="00FB41A5"/>
    <w:rsid w:val="00FB420C"/>
    <w:rsid w:val="00FB4504"/>
    <w:rsid w:val="00FB47EA"/>
    <w:rsid w:val="00FB481C"/>
    <w:rsid w:val="00FB4905"/>
    <w:rsid w:val="00FB4B43"/>
    <w:rsid w:val="00FB4ED5"/>
    <w:rsid w:val="00FB5082"/>
    <w:rsid w:val="00FB512E"/>
    <w:rsid w:val="00FB5B5A"/>
    <w:rsid w:val="00FB5C82"/>
    <w:rsid w:val="00FB5DC1"/>
    <w:rsid w:val="00FB5E2A"/>
    <w:rsid w:val="00FB62E2"/>
    <w:rsid w:val="00FB649C"/>
    <w:rsid w:val="00FB6509"/>
    <w:rsid w:val="00FB66AE"/>
    <w:rsid w:val="00FB6C0A"/>
    <w:rsid w:val="00FB6C11"/>
    <w:rsid w:val="00FB6C92"/>
    <w:rsid w:val="00FB6EDA"/>
    <w:rsid w:val="00FB6F12"/>
    <w:rsid w:val="00FB6F88"/>
    <w:rsid w:val="00FB72A5"/>
    <w:rsid w:val="00FB72DF"/>
    <w:rsid w:val="00FB7321"/>
    <w:rsid w:val="00FB76E1"/>
    <w:rsid w:val="00FB7B2E"/>
    <w:rsid w:val="00FB7F38"/>
    <w:rsid w:val="00FC00B7"/>
    <w:rsid w:val="00FC0156"/>
    <w:rsid w:val="00FC031E"/>
    <w:rsid w:val="00FC070A"/>
    <w:rsid w:val="00FC0931"/>
    <w:rsid w:val="00FC09C0"/>
    <w:rsid w:val="00FC0C8F"/>
    <w:rsid w:val="00FC0E6B"/>
    <w:rsid w:val="00FC174D"/>
    <w:rsid w:val="00FC18E0"/>
    <w:rsid w:val="00FC1DD7"/>
    <w:rsid w:val="00FC2126"/>
    <w:rsid w:val="00FC217D"/>
    <w:rsid w:val="00FC21DF"/>
    <w:rsid w:val="00FC24D1"/>
    <w:rsid w:val="00FC2781"/>
    <w:rsid w:val="00FC2865"/>
    <w:rsid w:val="00FC2E76"/>
    <w:rsid w:val="00FC2E97"/>
    <w:rsid w:val="00FC2FA8"/>
    <w:rsid w:val="00FC31BF"/>
    <w:rsid w:val="00FC390B"/>
    <w:rsid w:val="00FC3C85"/>
    <w:rsid w:val="00FC4045"/>
    <w:rsid w:val="00FC4170"/>
    <w:rsid w:val="00FC41D1"/>
    <w:rsid w:val="00FC4553"/>
    <w:rsid w:val="00FC4649"/>
    <w:rsid w:val="00FC4820"/>
    <w:rsid w:val="00FC4935"/>
    <w:rsid w:val="00FC51D2"/>
    <w:rsid w:val="00FC5404"/>
    <w:rsid w:val="00FC561E"/>
    <w:rsid w:val="00FC59C8"/>
    <w:rsid w:val="00FC5C11"/>
    <w:rsid w:val="00FC5D9D"/>
    <w:rsid w:val="00FC5E99"/>
    <w:rsid w:val="00FC5F0A"/>
    <w:rsid w:val="00FC60E3"/>
    <w:rsid w:val="00FC61FA"/>
    <w:rsid w:val="00FC62C4"/>
    <w:rsid w:val="00FC63CC"/>
    <w:rsid w:val="00FC6AB0"/>
    <w:rsid w:val="00FC6BB9"/>
    <w:rsid w:val="00FC6BF9"/>
    <w:rsid w:val="00FC7019"/>
    <w:rsid w:val="00FC7169"/>
    <w:rsid w:val="00FC71B8"/>
    <w:rsid w:val="00FC7334"/>
    <w:rsid w:val="00FC75B3"/>
    <w:rsid w:val="00FC75F1"/>
    <w:rsid w:val="00FC7806"/>
    <w:rsid w:val="00FC79CF"/>
    <w:rsid w:val="00FC7A76"/>
    <w:rsid w:val="00FC7D8D"/>
    <w:rsid w:val="00FC7E6B"/>
    <w:rsid w:val="00FC7F04"/>
    <w:rsid w:val="00FD0038"/>
    <w:rsid w:val="00FD0492"/>
    <w:rsid w:val="00FD04B9"/>
    <w:rsid w:val="00FD057B"/>
    <w:rsid w:val="00FD07FC"/>
    <w:rsid w:val="00FD08E6"/>
    <w:rsid w:val="00FD092E"/>
    <w:rsid w:val="00FD0A84"/>
    <w:rsid w:val="00FD0AFF"/>
    <w:rsid w:val="00FD0B5B"/>
    <w:rsid w:val="00FD0EA9"/>
    <w:rsid w:val="00FD11E1"/>
    <w:rsid w:val="00FD151A"/>
    <w:rsid w:val="00FD1D77"/>
    <w:rsid w:val="00FD2363"/>
    <w:rsid w:val="00FD2428"/>
    <w:rsid w:val="00FD257E"/>
    <w:rsid w:val="00FD25EB"/>
    <w:rsid w:val="00FD2A8C"/>
    <w:rsid w:val="00FD2D0B"/>
    <w:rsid w:val="00FD2DC8"/>
    <w:rsid w:val="00FD3134"/>
    <w:rsid w:val="00FD331B"/>
    <w:rsid w:val="00FD35F3"/>
    <w:rsid w:val="00FD3887"/>
    <w:rsid w:val="00FD3964"/>
    <w:rsid w:val="00FD3EBC"/>
    <w:rsid w:val="00FD402B"/>
    <w:rsid w:val="00FD42FD"/>
    <w:rsid w:val="00FD4778"/>
    <w:rsid w:val="00FD4989"/>
    <w:rsid w:val="00FD4B33"/>
    <w:rsid w:val="00FD4E1C"/>
    <w:rsid w:val="00FD4EE8"/>
    <w:rsid w:val="00FD4F00"/>
    <w:rsid w:val="00FD5266"/>
    <w:rsid w:val="00FD5406"/>
    <w:rsid w:val="00FD5423"/>
    <w:rsid w:val="00FD542C"/>
    <w:rsid w:val="00FD54BE"/>
    <w:rsid w:val="00FD56E7"/>
    <w:rsid w:val="00FD59A2"/>
    <w:rsid w:val="00FD5B2B"/>
    <w:rsid w:val="00FD5B63"/>
    <w:rsid w:val="00FD5C4C"/>
    <w:rsid w:val="00FD6066"/>
    <w:rsid w:val="00FD61A3"/>
    <w:rsid w:val="00FD623A"/>
    <w:rsid w:val="00FD6295"/>
    <w:rsid w:val="00FD6560"/>
    <w:rsid w:val="00FD658F"/>
    <w:rsid w:val="00FD65BB"/>
    <w:rsid w:val="00FD67A4"/>
    <w:rsid w:val="00FD67DD"/>
    <w:rsid w:val="00FD6A88"/>
    <w:rsid w:val="00FD6B5F"/>
    <w:rsid w:val="00FD6C6C"/>
    <w:rsid w:val="00FD6EDD"/>
    <w:rsid w:val="00FD6FCE"/>
    <w:rsid w:val="00FD6FD4"/>
    <w:rsid w:val="00FD70F0"/>
    <w:rsid w:val="00FD71DF"/>
    <w:rsid w:val="00FD7549"/>
    <w:rsid w:val="00FD79BA"/>
    <w:rsid w:val="00FD7ADD"/>
    <w:rsid w:val="00FD7DA4"/>
    <w:rsid w:val="00FD7DC2"/>
    <w:rsid w:val="00FE008E"/>
    <w:rsid w:val="00FE0107"/>
    <w:rsid w:val="00FE05BA"/>
    <w:rsid w:val="00FE07EA"/>
    <w:rsid w:val="00FE0A16"/>
    <w:rsid w:val="00FE0BC1"/>
    <w:rsid w:val="00FE134B"/>
    <w:rsid w:val="00FE17E2"/>
    <w:rsid w:val="00FE1886"/>
    <w:rsid w:val="00FE1A4E"/>
    <w:rsid w:val="00FE1CE7"/>
    <w:rsid w:val="00FE1CF0"/>
    <w:rsid w:val="00FE200D"/>
    <w:rsid w:val="00FE20BB"/>
    <w:rsid w:val="00FE20FF"/>
    <w:rsid w:val="00FE2322"/>
    <w:rsid w:val="00FE23FD"/>
    <w:rsid w:val="00FE2731"/>
    <w:rsid w:val="00FE2871"/>
    <w:rsid w:val="00FE2993"/>
    <w:rsid w:val="00FE2E67"/>
    <w:rsid w:val="00FE3384"/>
    <w:rsid w:val="00FE33A8"/>
    <w:rsid w:val="00FE33F2"/>
    <w:rsid w:val="00FE362B"/>
    <w:rsid w:val="00FE3789"/>
    <w:rsid w:val="00FE3821"/>
    <w:rsid w:val="00FE3886"/>
    <w:rsid w:val="00FE3958"/>
    <w:rsid w:val="00FE3CDB"/>
    <w:rsid w:val="00FE3D29"/>
    <w:rsid w:val="00FE3F0E"/>
    <w:rsid w:val="00FE3F2F"/>
    <w:rsid w:val="00FE418B"/>
    <w:rsid w:val="00FE41DE"/>
    <w:rsid w:val="00FE4307"/>
    <w:rsid w:val="00FE431A"/>
    <w:rsid w:val="00FE43E4"/>
    <w:rsid w:val="00FE4672"/>
    <w:rsid w:val="00FE4E81"/>
    <w:rsid w:val="00FE4F1E"/>
    <w:rsid w:val="00FE5148"/>
    <w:rsid w:val="00FE5180"/>
    <w:rsid w:val="00FE55FF"/>
    <w:rsid w:val="00FE5B9D"/>
    <w:rsid w:val="00FE64CB"/>
    <w:rsid w:val="00FE6601"/>
    <w:rsid w:val="00FE662C"/>
    <w:rsid w:val="00FE6748"/>
    <w:rsid w:val="00FE6953"/>
    <w:rsid w:val="00FE6B5B"/>
    <w:rsid w:val="00FE710A"/>
    <w:rsid w:val="00FE71DD"/>
    <w:rsid w:val="00FE7371"/>
    <w:rsid w:val="00FE7A65"/>
    <w:rsid w:val="00FE7D58"/>
    <w:rsid w:val="00FF00B9"/>
    <w:rsid w:val="00FF014B"/>
    <w:rsid w:val="00FF03BD"/>
    <w:rsid w:val="00FF03FC"/>
    <w:rsid w:val="00FF04F7"/>
    <w:rsid w:val="00FF0907"/>
    <w:rsid w:val="00FF094E"/>
    <w:rsid w:val="00FF0A91"/>
    <w:rsid w:val="00FF0B3F"/>
    <w:rsid w:val="00FF0CEC"/>
    <w:rsid w:val="00FF0E55"/>
    <w:rsid w:val="00FF0E88"/>
    <w:rsid w:val="00FF0FB8"/>
    <w:rsid w:val="00FF1030"/>
    <w:rsid w:val="00FF10AF"/>
    <w:rsid w:val="00FF112F"/>
    <w:rsid w:val="00FF11E1"/>
    <w:rsid w:val="00FF14B4"/>
    <w:rsid w:val="00FF16DA"/>
    <w:rsid w:val="00FF1849"/>
    <w:rsid w:val="00FF1985"/>
    <w:rsid w:val="00FF1990"/>
    <w:rsid w:val="00FF19A7"/>
    <w:rsid w:val="00FF1EC1"/>
    <w:rsid w:val="00FF238F"/>
    <w:rsid w:val="00FF2558"/>
    <w:rsid w:val="00FF2702"/>
    <w:rsid w:val="00FF2706"/>
    <w:rsid w:val="00FF2AAB"/>
    <w:rsid w:val="00FF2C91"/>
    <w:rsid w:val="00FF2EE0"/>
    <w:rsid w:val="00FF308D"/>
    <w:rsid w:val="00FF32FC"/>
    <w:rsid w:val="00FF372A"/>
    <w:rsid w:val="00FF375D"/>
    <w:rsid w:val="00FF3B18"/>
    <w:rsid w:val="00FF4113"/>
    <w:rsid w:val="00FF430A"/>
    <w:rsid w:val="00FF45C2"/>
    <w:rsid w:val="00FF4806"/>
    <w:rsid w:val="00FF491D"/>
    <w:rsid w:val="00FF4B56"/>
    <w:rsid w:val="00FF4C31"/>
    <w:rsid w:val="00FF4CC1"/>
    <w:rsid w:val="00FF4D36"/>
    <w:rsid w:val="00FF4E21"/>
    <w:rsid w:val="00FF4E92"/>
    <w:rsid w:val="00FF5013"/>
    <w:rsid w:val="00FF573A"/>
    <w:rsid w:val="00FF5755"/>
    <w:rsid w:val="00FF5A15"/>
    <w:rsid w:val="00FF5A16"/>
    <w:rsid w:val="00FF5BB9"/>
    <w:rsid w:val="00FF5C71"/>
    <w:rsid w:val="00FF5D04"/>
    <w:rsid w:val="00FF5D0E"/>
    <w:rsid w:val="00FF5FFA"/>
    <w:rsid w:val="00FF6371"/>
    <w:rsid w:val="00FF65F8"/>
    <w:rsid w:val="00FF669B"/>
    <w:rsid w:val="00FF6BD0"/>
    <w:rsid w:val="00FF6DA2"/>
    <w:rsid w:val="00FF6DC3"/>
    <w:rsid w:val="00FF6FBF"/>
    <w:rsid w:val="00FF70E0"/>
    <w:rsid w:val="00FF748E"/>
    <w:rsid w:val="00FF762A"/>
    <w:rsid w:val="00FF7B3F"/>
    <w:rsid w:val="00FF7C1F"/>
    <w:rsid w:val="0B5F2D2F"/>
    <w:rsid w:val="0D5AF12D"/>
    <w:rsid w:val="0E89B75D"/>
    <w:rsid w:val="0EC4663C"/>
    <w:rsid w:val="1637A96B"/>
    <w:rsid w:val="16F7F8DC"/>
    <w:rsid w:val="17A71167"/>
    <w:rsid w:val="1AA868B6"/>
    <w:rsid w:val="1D68F59B"/>
    <w:rsid w:val="1E1B1AA3"/>
    <w:rsid w:val="20F10351"/>
    <w:rsid w:val="2DEF2BD0"/>
    <w:rsid w:val="327A2B35"/>
    <w:rsid w:val="33555D43"/>
    <w:rsid w:val="338BCB40"/>
    <w:rsid w:val="36401A8B"/>
    <w:rsid w:val="39C7D08D"/>
    <w:rsid w:val="39FB1C6B"/>
    <w:rsid w:val="3A4C2EC5"/>
    <w:rsid w:val="3A63C38B"/>
    <w:rsid w:val="4167CC81"/>
    <w:rsid w:val="468EF6F7"/>
    <w:rsid w:val="4C92CA78"/>
    <w:rsid w:val="4DB3B22B"/>
    <w:rsid w:val="4EF98397"/>
    <w:rsid w:val="6BC5E2AE"/>
    <w:rsid w:val="7315863D"/>
    <w:rsid w:val="731E7A7A"/>
    <w:rsid w:val="7754E16A"/>
    <w:rsid w:val="7DEE3B9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9F4CE"/>
  <w15:chartTrackingRefBased/>
  <w15:docId w15:val="{68129AA4-A98E-4D29-BCB8-D2C6FF5E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3"/>
      </w:numPr>
      <w:tabs>
        <w:tab w:val="num" w:pos="532"/>
      </w:tabs>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8"/>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link w:val="InstructionalguidancedotpointChar"/>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FollowedHyperlink">
    <w:name w:val="FollowedHyperlink"/>
    <w:basedOn w:val="DefaultParagraphFont"/>
    <w:uiPriority w:val="99"/>
    <w:semiHidden/>
    <w:unhideWhenUsed/>
    <w:rsid w:val="000A4EB2"/>
    <w:rPr>
      <w:color w:val="954F72" w:themeColor="followedHyperlink"/>
      <w:u w:val="single"/>
    </w:rPr>
  </w:style>
  <w:style w:type="character" w:customStyle="1" w:styleId="InstructionalguidancedotpointChar">
    <w:name w:val="Instructional guidance dot point Char"/>
    <w:basedOn w:val="InstructionalguidanceChar"/>
    <w:link w:val="Instructionalguidancedotpoint"/>
    <w:uiPriority w:val="99"/>
    <w:rsid w:val="000A4EB2"/>
    <w:rPr>
      <w:rFonts w:ascii="Calibri" w:eastAsia="Calibri" w:hAnsi="Calibri"/>
      <w:color w:val="2F5496" w:themeColor="accent1" w:themeShade="BF"/>
      <w:lang w:eastAsia="en-GB"/>
    </w:rPr>
  </w:style>
  <w:style w:type="paragraph" w:customStyle="1" w:styleId="Bullet">
    <w:name w:val="Bullet"/>
    <w:basedOn w:val="Normal"/>
    <w:link w:val="BulletChar"/>
    <w:rsid w:val="0027000D"/>
    <w:pPr>
      <w:numPr>
        <w:numId w:val="23"/>
      </w:numPr>
      <w:tabs>
        <w:tab w:val="left" w:pos="720"/>
      </w:tabs>
    </w:pPr>
    <w:rPr>
      <w:rFonts w:eastAsia="Calibri"/>
      <w:color w:val="2F5496" w:themeColor="accent1" w:themeShade="BF"/>
      <w:lang w:eastAsia="en-GB"/>
    </w:rPr>
  </w:style>
  <w:style w:type="character" w:customStyle="1" w:styleId="BulletChar">
    <w:name w:val="Bullet Char"/>
    <w:basedOn w:val="InstructionalguidancedotpointChar"/>
    <w:link w:val="Bullet"/>
    <w:rsid w:val="0027000D"/>
    <w:rPr>
      <w:rFonts w:ascii="Times New Roman" w:eastAsia="Calibri" w:hAnsi="Times New Roman"/>
      <w:color w:val="2F5496" w:themeColor="accent1" w:themeShade="BF"/>
      <w:lang w:eastAsia="en-GB"/>
    </w:rPr>
  </w:style>
  <w:style w:type="paragraph" w:customStyle="1" w:styleId="DoubleDot">
    <w:name w:val="Double Dot"/>
    <w:basedOn w:val="Normal"/>
    <w:rsid w:val="0027000D"/>
    <w:pPr>
      <w:numPr>
        <w:ilvl w:val="2"/>
        <w:numId w:val="23"/>
      </w:numPr>
      <w:tabs>
        <w:tab w:val="left" w:pos="720"/>
      </w:tabs>
    </w:pPr>
    <w:rPr>
      <w:rFonts w:eastAsia="Calibri"/>
      <w:color w:val="2F5496" w:themeColor="accent1" w:themeShade="BF"/>
      <w:lang w:eastAsia="en-GB"/>
    </w:rPr>
  </w:style>
  <w:style w:type="paragraph" w:styleId="TOC4">
    <w:name w:val="toc 4"/>
    <w:basedOn w:val="Normal"/>
    <w:next w:val="Normal"/>
    <w:autoRedefine/>
    <w:uiPriority w:val="39"/>
    <w:semiHidden/>
    <w:unhideWhenUsed/>
    <w:rsid w:val="00FC0156"/>
    <w:pPr>
      <w:spacing w:after="100"/>
      <w:ind w:left="660"/>
    </w:pPr>
  </w:style>
  <w:style w:type="paragraph" w:styleId="TOC5">
    <w:name w:val="toc 5"/>
    <w:basedOn w:val="Normal"/>
    <w:next w:val="Normal"/>
    <w:autoRedefine/>
    <w:uiPriority w:val="39"/>
    <w:semiHidden/>
    <w:unhideWhenUsed/>
    <w:rsid w:val="00FC0156"/>
    <w:pPr>
      <w:spacing w:after="100"/>
      <w:ind w:left="880"/>
    </w:pPr>
  </w:style>
  <w:style w:type="paragraph" w:styleId="TOC6">
    <w:name w:val="toc 6"/>
    <w:basedOn w:val="Normal"/>
    <w:next w:val="Normal"/>
    <w:autoRedefine/>
    <w:uiPriority w:val="39"/>
    <w:semiHidden/>
    <w:unhideWhenUsed/>
    <w:rsid w:val="00FC0156"/>
    <w:pPr>
      <w:spacing w:after="100"/>
      <w:ind w:left="1100"/>
    </w:pPr>
  </w:style>
  <w:style w:type="paragraph" w:styleId="TOC7">
    <w:name w:val="toc 7"/>
    <w:basedOn w:val="Normal"/>
    <w:next w:val="Normal"/>
    <w:autoRedefine/>
    <w:uiPriority w:val="39"/>
    <w:semiHidden/>
    <w:unhideWhenUsed/>
    <w:rsid w:val="00FC0156"/>
    <w:pPr>
      <w:spacing w:after="100"/>
      <w:ind w:left="1320"/>
    </w:pPr>
  </w:style>
  <w:style w:type="paragraph" w:styleId="TOC8">
    <w:name w:val="toc 8"/>
    <w:basedOn w:val="Normal"/>
    <w:next w:val="Normal"/>
    <w:autoRedefine/>
    <w:uiPriority w:val="39"/>
    <w:semiHidden/>
    <w:unhideWhenUsed/>
    <w:rsid w:val="00FC0156"/>
    <w:pPr>
      <w:spacing w:after="100"/>
      <w:ind w:left="1540"/>
    </w:pPr>
  </w:style>
  <w:style w:type="paragraph" w:styleId="TOC9">
    <w:name w:val="toc 9"/>
    <w:basedOn w:val="Normal"/>
    <w:next w:val="Normal"/>
    <w:autoRedefine/>
    <w:uiPriority w:val="39"/>
    <w:semiHidden/>
    <w:unhideWhenUsed/>
    <w:rsid w:val="00FC0156"/>
    <w:pPr>
      <w:spacing w:after="100"/>
      <w:ind w:left="1760"/>
    </w:pPr>
  </w:style>
  <w:style w:type="character" w:styleId="CommentReference">
    <w:name w:val="annotation reference"/>
    <w:basedOn w:val="DefaultParagraphFont"/>
    <w:uiPriority w:val="99"/>
    <w:semiHidden/>
    <w:unhideWhenUsed/>
    <w:rsid w:val="003B421D"/>
    <w:rPr>
      <w:sz w:val="16"/>
      <w:szCs w:val="16"/>
    </w:rPr>
  </w:style>
  <w:style w:type="paragraph" w:styleId="CommentText">
    <w:name w:val="annotation text"/>
    <w:basedOn w:val="Normal"/>
    <w:link w:val="CommentTextChar"/>
    <w:uiPriority w:val="99"/>
    <w:unhideWhenUsed/>
    <w:rsid w:val="003B421D"/>
    <w:rPr>
      <w:sz w:val="20"/>
      <w:szCs w:val="20"/>
    </w:rPr>
  </w:style>
  <w:style w:type="character" w:customStyle="1" w:styleId="CommentTextChar">
    <w:name w:val="Comment Text Char"/>
    <w:basedOn w:val="DefaultParagraphFont"/>
    <w:link w:val="CommentText"/>
    <w:uiPriority w:val="99"/>
    <w:rsid w:val="003B42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B421D"/>
    <w:rPr>
      <w:b/>
      <w:bCs/>
    </w:rPr>
  </w:style>
  <w:style w:type="character" w:customStyle="1" w:styleId="CommentSubjectChar">
    <w:name w:val="Comment Subject Char"/>
    <w:basedOn w:val="CommentTextChar"/>
    <w:link w:val="CommentSubject"/>
    <w:uiPriority w:val="99"/>
    <w:semiHidden/>
    <w:rsid w:val="003B421D"/>
    <w:rPr>
      <w:rFonts w:ascii="Times New Roman" w:hAnsi="Times New Roman"/>
      <w:b/>
      <w:bCs/>
      <w:sz w:val="20"/>
      <w:szCs w:val="20"/>
    </w:rPr>
  </w:style>
  <w:style w:type="character" w:customStyle="1" w:styleId="normaltextrun">
    <w:name w:val="normaltextrun"/>
    <w:basedOn w:val="DefaultParagraphFont"/>
    <w:rsid w:val="004310ED"/>
  </w:style>
  <w:style w:type="character" w:styleId="Mention">
    <w:name w:val="Mention"/>
    <w:basedOn w:val="DefaultParagraphFont"/>
    <w:uiPriority w:val="99"/>
    <w:unhideWhenUsed/>
    <w:rsid w:val="00D835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20F3A58D1FCD479DB09520EEB08727" ma:contentTypeVersion="29" ma:contentTypeDescription="Create a new document." ma:contentTypeScope="" ma:versionID="b70f77bccb5bc2f7f4003baf009a0dda">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7865330c-fbc7-491e-a33e-3e7ed08202e7" targetNamespace="http://schemas.microsoft.com/office/2006/metadata/properties" ma:root="true" ma:fieldsID="31a7d1b17826e884055933b9381366c0" ns1:_="" ns2:_="" ns3:_="" ns4:_="" ns5:_="">
    <xsd:import namespace="http://schemas.microsoft.com/sharepoint/v3"/>
    <xsd:import namespace="ff38c824-6e29-4496-8487-69f397e7ed29"/>
    <xsd:import namespace="fe39d773-a83d-4623-ae74-f25711a76616"/>
    <xsd:import namespace="a289cb20-8bb9-401f-8d7b-706fb1a2988d"/>
    <xsd:import namespace="7865330c-fbc7-491e-a33e-3e7ed08202e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5330c-fbc7-491e-a33e-3e7ed08202e7" elementFormDefault="qualified">
    <xsd:import namespace="http://schemas.microsoft.com/office/2006/documentManagement/types"/>
    <xsd:import namespace="http://schemas.microsoft.com/office/infopath/2007/PartnerControls"/>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name xmlns="a289cb20-8bb9-401f-8d7b-706fb1a2988d">Streamlining Excise Administration</Projectname>
    <DocumentSetDescription xmlns="http://schemas.microsoft.com/sharepoint/v3" xsi:nil="true"/>
    <_dlc_DocId xmlns="fe39d773-a83d-4623-ae74-f25711a76616">5D7SUYYWNZQE-140307370-3452</_dlc_DocId>
    <Act_x0028_s_x0029_beingamended xmlns="a289cb20-8bb9-401f-8d7b-706fb1a2988d" xsi:nil="true"/>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PT_x002f_Measure_x0020_No. xmlns="ff38c824-6e29-4496-8487-69f397e7ed29">TSY/46/1063</PT_x002f_Measure_x0020_No.>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_dlc_DocIdUrl xmlns="fe39d773-a83d-4623-ae74-f25711a76616">
      <Url>https://austreasury.sharepoint.com/sites/leg-meas-function/_layouts/15/DocIdRedir.aspx?ID=5D7SUYYWNZQE-140307370-3452</Url>
      <Description>5D7SUYYWNZQE-140307370-3452</Description>
    </_dlc_DocIdUrl>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lcf76f155ced4ddcb4097134ff3c332f xmlns="7865330c-fbc7-491e-a33e-3e7ed08202e7">
      <Terms xmlns="http://schemas.microsoft.com/office/infopath/2007/PartnerControls"/>
    </lcf76f155ced4ddcb4097134ff3c332f>
    <TaxCatchAll xmlns="ff38c824-6e29-4496-8487-69f397e7ed29">
      <Value>153</Value>
      <Value>63</Value>
      <Value>3</Value>
      <Value>1</Value>
      <Value>28</Value>
    </TaxCatchAll>
    <Keydoc xmlns="a289cb20-8bb9-401f-8d7b-706fb1a2988d" xsi:nil="true"/>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Excise</TermName>
          <TermId xmlns="http://schemas.microsoft.com/office/infopath/2007/PartnerControls">5eb1cf46-9702-4af9-842d-71d0e8301ee0</TermId>
        </TermInfo>
      </Terms>
    </gfba5f33532c49208d2320ce38cc3c2b>
    <Measureorigin xmlns="a289cb20-8bb9-401f-8d7b-706fb1a2988d" xsi:nil="true"/>
    <SharedWithUsers xmlns="ff38c824-6e29-4496-8487-69f397e7ed29">
      <UserInfo>
        <DisplayName>Katz, Ethan</DisplayName>
        <AccountId>1509</AccountId>
        <AccountType/>
      </UserInfo>
    </SharedWithUsers>
  </documentManagement>
</p:properties>
</file>

<file path=customXml/itemProps1.xml><?xml version="1.0" encoding="utf-8"?>
<ds:datastoreItem xmlns:ds="http://schemas.openxmlformats.org/officeDocument/2006/customXml" ds:itemID="{D421D1F2-7389-48AA-8702-D7D9707009AA}">
  <ds:schemaRefs>
    <ds:schemaRef ds:uri="http://schemas.microsoft.com/sharepoint/v3/contenttype/forms"/>
  </ds:schemaRefs>
</ds:datastoreItem>
</file>

<file path=customXml/itemProps2.xml><?xml version="1.0" encoding="utf-8"?>
<ds:datastoreItem xmlns:ds="http://schemas.openxmlformats.org/officeDocument/2006/customXml" ds:itemID="{433E0407-0F33-40FA-AE68-80D7CE8F30E3}">
  <ds:schemaRefs>
    <ds:schemaRef ds:uri="http://schemas.microsoft.com/sharepoint/events"/>
  </ds:schemaRefs>
</ds:datastoreItem>
</file>

<file path=customXml/itemProps3.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4.xml><?xml version="1.0" encoding="utf-8"?>
<ds:datastoreItem xmlns:ds="http://schemas.openxmlformats.org/officeDocument/2006/customXml" ds:itemID="{63C7DD67-BAF9-4114-AB15-A52448D36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7865330c-fbc7-491e-a33e-3e7ed0820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8DCBF0-5E25-46AA-B3E7-708F26294CDD}">
  <ds:schemaRefs>
    <ds:schemaRef ds:uri="http://schemas.microsoft.com/office/2006/metadata/properties"/>
    <ds:schemaRef ds:uri="http://purl.org/dc/terms/"/>
    <ds:schemaRef ds:uri="http://schemas.microsoft.com/sharepoint/v3"/>
    <ds:schemaRef ds:uri="http://schemas.microsoft.com/office/2006/documentManagement/types"/>
    <ds:schemaRef ds:uri="fe39d773-a83d-4623-ae74-f25711a76616"/>
    <ds:schemaRef ds:uri="http://purl.org/dc/elements/1.1/"/>
    <ds:schemaRef ds:uri="a289cb20-8bb9-401f-8d7b-706fb1a2988d"/>
    <ds:schemaRef ds:uri="http://www.w3.org/XML/1998/namespace"/>
    <ds:schemaRef ds:uri="http://purl.org/dc/dcmitype/"/>
    <ds:schemaRef ds:uri="http://schemas.microsoft.com/office/infopath/2007/PartnerControls"/>
    <ds:schemaRef ds:uri="http://schemas.openxmlformats.org/package/2006/metadata/core-properties"/>
    <ds:schemaRef ds:uri="7865330c-fbc7-491e-a33e-3e7ed08202e7"/>
    <ds:schemaRef ds:uri="ff38c824-6e29-4496-8487-69f397e7ed29"/>
  </ds:schemaRefs>
</ds:datastoreItem>
</file>

<file path=docProps/app.xml><?xml version="1.0" encoding="utf-8"?>
<Properties xmlns="http://schemas.openxmlformats.org/officeDocument/2006/extended-properties" xmlns:vt="http://schemas.openxmlformats.org/officeDocument/2006/docPropsVTypes">
  <Template>Pri-EM.dotx</Template>
  <TotalTime>6</TotalTime>
  <Pages>33</Pages>
  <Words>13221</Words>
  <Characters>59629</Characters>
  <Application>Microsoft Office Word</Application>
  <DocSecurity>0</DocSecurity>
  <Lines>2056</Lines>
  <Paragraphs>1256</Paragraphs>
  <ScaleCrop>false</ScaleCrop>
  <HeadingPairs>
    <vt:vector size="2" baseType="variant">
      <vt:variant>
        <vt:lpstr>Title</vt:lpstr>
      </vt:variant>
      <vt:variant>
        <vt:i4>1</vt:i4>
      </vt:variant>
    </vt:vector>
  </HeadingPairs>
  <TitlesOfParts>
    <vt:vector size="1" baseType="lpstr">
      <vt:lpstr>Exposure draft explanatory materials: Treasury Laws Amendment Bill 2024: streamlining excise administration for fuel and alcohol</vt:lpstr>
    </vt:vector>
  </TitlesOfParts>
  <Company/>
  <LinksUpToDate>false</LinksUpToDate>
  <CharactersWithSpaces>71594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Treasury Laws Amendment Bill 2024: streamlining excise administration for fuel and alcohol</dc:title>
  <dc:subject/>
  <dc:creator>Treasury</dc:creator>
  <cp:keywords/>
  <dc:description/>
  <cp:lastModifiedBy>Kuek, Amanda</cp:lastModifiedBy>
  <cp:revision>4</cp:revision>
  <cp:lastPrinted>2024-03-18T04:55:00Z</cp:lastPrinted>
  <dcterms:created xsi:type="dcterms:W3CDTF">2024-03-19T01:14:00Z</dcterms:created>
  <dcterms:modified xsi:type="dcterms:W3CDTF">2024-03-20T06:02:00Z</dcterms:modified>
</cp:coreProperties>
</file>